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BFEF" w14:textId="20DC1F1B" w:rsidR="00B02306" w:rsidRPr="00E16525" w:rsidRDefault="004767B8" w:rsidP="004767B8">
      <w:pPr>
        <w:pStyle w:val="Title"/>
        <w:rPr>
          <w:rFonts w:ascii="Arial" w:hAnsi="Arial" w:cs="Arial"/>
          <w:b w:val="0"/>
          <w:bCs w:val="0"/>
        </w:rPr>
      </w:pPr>
      <w:r>
        <w:rPr>
          <w:noProof/>
          <w:lang w:eastAsia="en-GB"/>
        </w:rPr>
        <w:drawing>
          <wp:inline distT="0" distB="0" distL="0" distR="0" wp14:anchorId="37A2135E" wp14:editId="0048A2F2">
            <wp:extent cx="2044700" cy="509905"/>
            <wp:effectExtent l="0" t="0" r="0" b="4445"/>
            <wp:docPr id="1096125382" name="Picture 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125382" name="Picture 4" descr="A black text on a white background&#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700" cy="509905"/>
                    </a:xfrm>
                    <a:prstGeom prst="rect">
                      <a:avLst/>
                    </a:prstGeom>
                    <a:noFill/>
                    <a:ln>
                      <a:noFill/>
                    </a:ln>
                  </pic:spPr>
                </pic:pic>
              </a:graphicData>
            </a:graphic>
          </wp:inline>
        </w:drawing>
      </w:r>
    </w:p>
    <w:p w14:paraId="5A9D16A7" w14:textId="5C725389" w:rsidR="00B02306" w:rsidRPr="00E16525" w:rsidRDefault="00B02306" w:rsidP="000E611A">
      <w:pPr>
        <w:rPr>
          <w:rFonts w:ascii="Arial" w:hAnsi="Arial" w:cs="Arial"/>
        </w:rPr>
      </w:pPr>
    </w:p>
    <w:p w14:paraId="60B9A822" w14:textId="77777777" w:rsidR="00871C92" w:rsidRPr="00E16525" w:rsidRDefault="00871C92" w:rsidP="000D3074">
      <w:pPr>
        <w:pStyle w:val="Heading4"/>
        <w:jc w:val="left"/>
        <w:rPr>
          <w:rFonts w:ascii="Arial" w:hAnsi="Arial" w:cs="Arial"/>
          <w:b/>
          <w:bCs/>
          <w:sz w:val="22"/>
          <w:szCs w:val="22"/>
          <w:u w:val="none"/>
        </w:rPr>
      </w:pPr>
    </w:p>
    <w:p w14:paraId="23126C3B" w14:textId="5194547D" w:rsidR="00DF5FE2" w:rsidRPr="00E16525" w:rsidRDefault="00DF5FE2" w:rsidP="002613BC">
      <w:pPr>
        <w:pStyle w:val="Heading1"/>
        <w:jc w:val="center"/>
        <w:rPr>
          <w:rFonts w:ascii="Arial" w:hAnsi="Arial" w:cs="Arial"/>
          <w:b/>
          <w:sz w:val="22"/>
          <w:szCs w:val="22"/>
        </w:rPr>
      </w:pPr>
      <w:r w:rsidRPr="00E16525">
        <w:rPr>
          <w:rFonts w:ascii="Arial" w:hAnsi="Arial" w:cs="Arial"/>
          <w:b/>
          <w:sz w:val="22"/>
          <w:szCs w:val="22"/>
        </w:rPr>
        <w:t>Nomination of External Examiners for Taught Programmes</w:t>
      </w:r>
    </w:p>
    <w:p w14:paraId="14CEE841" w14:textId="77777777" w:rsidR="00DF5FE2" w:rsidRPr="00E16525" w:rsidRDefault="00DF5FE2" w:rsidP="002613BC">
      <w:pPr>
        <w:pStyle w:val="Heading1"/>
        <w:jc w:val="center"/>
        <w:rPr>
          <w:rFonts w:ascii="Arial" w:hAnsi="Arial" w:cs="Arial"/>
          <w:b/>
          <w:sz w:val="22"/>
          <w:szCs w:val="22"/>
        </w:rPr>
      </w:pPr>
      <w:r w:rsidRPr="00E16525">
        <w:rPr>
          <w:rFonts w:ascii="Arial" w:hAnsi="Arial" w:cs="Arial"/>
          <w:b/>
          <w:sz w:val="22"/>
          <w:szCs w:val="22"/>
        </w:rPr>
        <w:t>(NEW APPOINTMENTS ONLY)</w:t>
      </w:r>
    </w:p>
    <w:p w14:paraId="60B0D0C4" w14:textId="77777777" w:rsidR="00DF5FE2" w:rsidRPr="00E16525" w:rsidRDefault="00DF5FE2" w:rsidP="00DF5FE2">
      <w:pPr>
        <w:pStyle w:val="Heading7"/>
        <w:jc w:val="left"/>
        <w:rPr>
          <w:rFonts w:cs="Arial"/>
          <w:sz w:val="24"/>
          <w:szCs w:val="24"/>
          <w:u w:val="single"/>
        </w:rPr>
      </w:pPr>
    </w:p>
    <w:p w14:paraId="7A45D028" w14:textId="43F49DB4" w:rsidR="00DF5FE2" w:rsidRPr="00E16525" w:rsidRDefault="002C7675" w:rsidP="002613BC">
      <w:pPr>
        <w:pStyle w:val="Heading1"/>
        <w:jc w:val="center"/>
        <w:rPr>
          <w:rFonts w:ascii="Arial" w:hAnsi="Arial" w:cs="Arial"/>
          <w:b/>
          <w:sz w:val="22"/>
          <w:szCs w:val="22"/>
        </w:rPr>
      </w:pPr>
      <w:r w:rsidRPr="00E16525">
        <w:rPr>
          <w:rFonts w:ascii="Arial" w:hAnsi="Arial" w:cs="Arial"/>
          <w:b/>
          <w:sz w:val="22"/>
          <w:szCs w:val="22"/>
        </w:rPr>
        <w:t>ACADEMIC YEAR: 202</w:t>
      </w:r>
      <w:r w:rsidR="002B3A6E">
        <w:rPr>
          <w:rFonts w:ascii="Arial" w:hAnsi="Arial" w:cs="Arial"/>
          <w:b/>
          <w:sz w:val="22"/>
          <w:szCs w:val="22"/>
        </w:rPr>
        <w:t>4</w:t>
      </w:r>
      <w:r w:rsidR="00DF5FE2" w:rsidRPr="00E16525">
        <w:rPr>
          <w:rFonts w:ascii="Arial" w:hAnsi="Arial" w:cs="Arial"/>
          <w:b/>
          <w:sz w:val="22"/>
          <w:szCs w:val="22"/>
        </w:rPr>
        <w:t>-20</w:t>
      </w:r>
      <w:r w:rsidRPr="00E16525">
        <w:rPr>
          <w:rFonts w:ascii="Arial" w:hAnsi="Arial" w:cs="Arial"/>
          <w:b/>
          <w:sz w:val="22"/>
          <w:szCs w:val="22"/>
        </w:rPr>
        <w:t>2</w:t>
      </w:r>
      <w:r w:rsidR="002B3A6E">
        <w:rPr>
          <w:rFonts w:ascii="Arial" w:hAnsi="Arial" w:cs="Arial"/>
          <w:b/>
          <w:sz w:val="22"/>
          <w:szCs w:val="22"/>
        </w:rPr>
        <w:t>5</w:t>
      </w:r>
    </w:p>
    <w:p w14:paraId="634F9061" w14:textId="77777777" w:rsidR="00DF5FE2" w:rsidRPr="00E16525" w:rsidRDefault="00DF5FE2" w:rsidP="00DF5FE2">
      <w:pPr>
        <w:rPr>
          <w:rFonts w:ascii="Arial" w:hAnsi="Arial" w:cs="Arial"/>
          <w:b/>
          <w:bCs/>
          <w:sz w:val="24"/>
          <w:szCs w:val="24"/>
        </w:rPr>
      </w:pPr>
    </w:p>
    <w:p w14:paraId="7E62D132" w14:textId="4A87E509" w:rsidR="00DF5FE2" w:rsidRPr="00E16525" w:rsidRDefault="00DF5FE2" w:rsidP="00DF5FE2">
      <w:pPr>
        <w:rPr>
          <w:rFonts w:ascii="Arial" w:hAnsi="Arial" w:cs="Arial"/>
          <w:bCs/>
        </w:rPr>
      </w:pPr>
      <w:r w:rsidRPr="00E16525">
        <w:rPr>
          <w:rFonts w:ascii="Arial" w:hAnsi="Arial" w:cs="Arial"/>
          <w:bCs/>
        </w:rPr>
        <w:t xml:space="preserve">Please complete all sections of this form in full before confirming in the declaration that the nomination meets the University’s criteria for the appointment of </w:t>
      </w:r>
      <w:r w:rsidR="00B501A4">
        <w:rPr>
          <w:rFonts w:ascii="Arial" w:hAnsi="Arial" w:cs="Arial"/>
          <w:bCs/>
        </w:rPr>
        <w:t>E</w:t>
      </w:r>
      <w:r w:rsidRPr="00E16525">
        <w:rPr>
          <w:rFonts w:ascii="Arial" w:hAnsi="Arial" w:cs="Arial"/>
          <w:bCs/>
        </w:rPr>
        <w:t xml:space="preserve">xternal </w:t>
      </w:r>
      <w:r w:rsidR="00B501A4">
        <w:rPr>
          <w:rFonts w:ascii="Arial" w:hAnsi="Arial" w:cs="Arial"/>
          <w:bCs/>
        </w:rPr>
        <w:t>E</w:t>
      </w:r>
      <w:r w:rsidRPr="00E16525">
        <w:rPr>
          <w:rFonts w:ascii="Arial" w:hAnsi="Arial" w:cs="Arial"/>
          <w:bCs/>
        </w:rPr>
        <w:t>xaminers to taught programmes.</w:t>
      </w:r>
    </w:p>
    <w:p w14:paraId="300063F3" w14:textId="77777777" w:rsidR="00DF5FE2" w:rsidRPr="00E16525" w:rsidRDefault="00DF5FE2" w:rsidP="00DF5FE2">
      <w:pPr>
        <w:rPr>
          <w:rFonts w:ascii="Arial" w:hAnsi="Arial" w:cs="Arial"/>
          <w:bCs/>
        </w:rPr>
      </w:pPr>
    </w:p>
    <w:p w14:paraId="1A0733A0" w14:textId="77777777" w:rsidR="00DF5FE2" w:rsidRPr="00E16525" w:rsidRDefault="00DF5FE2" w:rsidP="00DF5FE2">
      <w:pPr>
        <w:rPr>
          <w:rFonts w:ascii="Arial" w:hAnsi="Arial" w:cs="Arial"/>
          <w:bCs/>
        </w:rPr>
      </w:pPr>
      <w:r w:rsidRPr="00E16525">
        <w:rPr>
          <w:rFonts w:ascii="Arial" w:hAnsi="Arial" w:cs="Arial"/>
          <w:bCs/>
        </w:rPr>
        <w:t>On completion, the form should be forwarded to the College Director of Education along with a copy of the nominee’s Curriculum Vitae (CV).</w:t>
      </w:r>
    </w:p>
    <w:p w14:paraId="21544C81" w14:textId="77777777" w:rsidR="00DF5FE2" w:rsidRPr="00E16525" w:rsidRDefault="00DF5FE2" w:rsidP="00DF5FE2">
      <w:pPr>
        <w:rPr>
          <w:rFonts w:ascii="Arial" w:hAnsi="Arial" w:cs="Arial"/>
          <w:bCs/>
        </w:rPr>
      </w:pPr>
    </w:p>
    <w:p w14:paraId="3A07C05D" w14:textId="19A80528" w:rsidR="00DF5FE2" w:rsidRPr="00E16525" w:rsidRDefault="00BC404E" w:rsidP="00DF5FE2">
      <w:pPr>
        <w:rPr>
          <w:rFonts w:ascii="Arial" w:hAnsi="Arial" w:cs="Arial"/>
          <w:bCs/>
        </w:rPr>
      </w:pPr>
      <w:r>
        <w:rPr>
          <w:rFonts w:ascii="Arial" w:hAnsi="Arial" w:cs="Arial"/>
          <w:bCs/>
        </w:rPr>
        <w:t xml:space="preserve">It is mandatory to complete all questions in the form before submission to Registry. </w:t>
      </w:r>
      <w:r w:rsidR="00DF5FE2" w:rsidRPr="00E16525">
        <w:rPr>
          <w:rFonts w:ascii="Arial" w:hAnsi="Arial" w:cs="Arial"/>
          <w:bCs/>
        </w:rPr>
        <w:t>All nomination forms will be scrutinised by the Pro-Vice-Chancellor (Education), or their Deputy, and Registry before approval is given at institutional level.</w:t>
      </w:r>
    </w:p>
    <w:p w14:paraId="74F0834A" w14:textId="2E9F4AE3" w:rsidR="00DF5FE2" w:rsidRPr="00E16525" w:rsidRDefault="00DF5FE2" w:rsidP="00DF5FE2">
      <w:pPr>
        <w:rPr>
          <w:rFonts w:ascii="Arial" w:hAnsi="Arial" w:cs="Arial"/>
          <w:b/>
          <w:bCs/>
          <w:sz w:val="22"/>
          <w:szCs w:val="22"/>
          <w:u w:val="single"/>
        </w:rPr>
      </w:pPr>
    </w:p>
    <w:p w14:paraId="49E99522" w14:textId="3A45C101" w:rsidR="00DF5FE2" w:rsidRPr="00E16525" w:rsidRDefault="00DF5FE2" w:rsidP="002613BC">
      <w:pPr>
        <w:pStyle w:val="Heading2"/>
        <w:rPr>
          <w:rFonts w:ascii="Arial" w:hAnsi="Arial" w:cs="Arial"/>
          <w:b/>
          <w:sz w:val="22"/>
          <w:szCs w:val="22"/>
          <w:u w:val="none"/>
        </w:rPr>
      </w:pPr>
      <w:r w:rsidRPr="00E16525">
        <w:rPr>
          <w:rFonts w:ascii="Arial" w:hAnsi="Arial" w:cs="Arial"/>
          <w:b/>
          <w:sz w:val="22"/>
          <w:szCs w:val="22"/>
          <w:u w:val="none"/>
        </w:rPr>
        <w:t xml:space="preserve">Section 1 – </w:t>
      </w:r>
      <w:r w:rsidR="006E7259">
        <w:rPr>
          <w:rFonts w:ascii="Arial" w:hAnsi="Arial" w:cs="Arial"/>
          <w:b/>
          <w:sz w:val="22"/>
          <w:szCs w:val="22"/>
          <w:u w:val="none"/>
        </w:rPr>
        <w:t>Nominee</w:t>
      </w:r>
      <w:r w:rsidRPr="00E16525">
        <w:rPr>
          <w:rFonts w:ascii="Arial" w:hAnsi="Arial" w:cs="Arial"/>
          <w:b/>
          <w:sz w:val="22"/>
          <w:szCs w:val="22"/>
          <w:u w:val="none"/>
        </w:rPr>
        <w:t xml:space="preserve"> Details</w:t>
      </w:r>
      <w:r w:rsidR="006E7259">
        <w:rPr>
          <w:rFonts w:ascii="Arial" w:hAnsi="Arial" w:cs="Arial"/>
          <w:b/>
          <w:sz w:val="22"/>
          <w:szCs w:val="22"/>
          <w:u w:val="none"/>
        </w:rPr>
        <w:t>:</w:t>
      </w:r>
    </w:p>
    <w:p w14:paraId="210B1EE2" w14:textId="482CF231" w:rsidR="00DF5FE2" w:rsidRDefault="00DF5FE2" w:rsidP="00DF5FE2">
      <w:pPr>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08" w:type="dxa"/>
          <w:bottom w:w="108" w:type="dxa"/>
        </w:tblCellMar>
        <w:tblLook w:val="0000" w:firstRow="0" w:lastRow="0" w:firstColumn="0" w:lastColumn="0" w:noHBand="0" w:noVBand="0"/>
      </w:tblPr>
      <w:tblGrid>
        <w:gridCol w:w="3891"/>
        <w:gridCol w:w="6452"/>
      </w:tblGrid>
      <w:tr w:rsidR="0026242D" w:rsidRPr="00536827" w14:paraId="447C43E6" w14:textId="77777777" w:rsidTr="0074379C">
        <w:tc>
          <w:tcPr>
            <w:tcW w:w="3891" w:type="dxa"/>
            <w:tcBorders>
              <w:top w:val="single" w:sz="4" w:space="0" w:color="000000"/>
            </w:tcBorders>
          </w:tcPr>
          <w:p w14:paraId="3F39C7E6" w14:textId="77777777" w:rsidR="0026242D" w:rsidRPr="00536827" w:rsidRDefault="0026242D" w:rsidP="0026242D">
            <w:pPr>
              <w:pStyle w:val="Heading3"/>
              <w:rPr>
                <w:rFonts w:ascii="Arial" w:hAnsi="Arial" w:cs="Arial"/>
                <w:b w:val="0"/>
                <w:sz w:val="20"/>
                <w:szCs w:val="20"/>
              </w:rPr>
            </w:pPr>
            <w:r w:rsidRPr="00536827">
              <w:rPr>
                <w:rFonts w:ascii="Arial" w:hAnsi="Arial" w:cs="Arial"/>
                <w:b w:val="0"/>
                <w:sz w:val="20"/>
                <w:szCs w:val="20"/>
              </w:rPr>
              <w:t xml:space="preserve">Name of Nominee: </w:t>
            </w:r>
          </w:p>
          <w:p w14:paraId="26B6A83C" w14:textId="77777777" w:rsidR="0026242D" w:rsidRPr="00536827" w:rsidRDefault="0026242D" w:rsidP="0026242D">
            <w:pPr>
              <w:rPr>
                <w:rFonts w:ascii="Arial" w:hAnsi="Arial" w:cs="Arial"/>
                <w:b/>
                <w:bCs/>
              </w:rPr>
            </w:pPr>
            <w:r w:rsidRPr="00536827">
              <w:rPr>
                <w:rFonts w:ascii="Arial" w:hAnsi="Arial" w:cs="Arial"/>
              </w:rPr>
              <w:t>(including title – Prof, Dr, Ms etc.)</w:t>
            </w:r>
          </w:p>
        </w:tc>
        <w:tc>
          <w:tcPr>
            <w:tcW w:w="6452" w:type="dxa"/>
            <w:tcBorders>
              <w:top w:val="single" w:sz="4" w:space="0" w:color="000000"/>
            </w:tcBorders>
          </w:tcPr>
          <w:p w14:paraId="4860CBEE" w14:textId="77777777" w:rsidR="0026242D" w:rsidRPr="00536827" w:rsidRDefault="0026242D" w:rsidP="0026242D">
            <w:pPr>
              <w:rPr>
                <w:rFonts w:ascii="Arial" w:hAnsi="Arial" w:cs="Arial"/>
                <w:b/>
                <w:bCs/>
              </w:rPr>
            </w:pPr>
          </w:p>
        </w:tc>
      </w:tr>
      <w:tr w:rsidR="0026242D" w:rsidRPr="00536827" w14:paraId="700835CC" w14:textId="77777777" w:rsidTr="0074379C">
        <w:tc>
          <w:tcPr>
            <w:tcW w:w="3891" w:type="dxa"/>
          </w:tcPr>
          <w:p w14:paraId="6E45B19B" w14:textId="77777777" w:rsidR="0026242D" w:rsidRPr="00536827" w:rsidRDefault="0026242D" w:rsidP="0026242D">
            <w:pPr>
              <w:rPr>
                <w:rFonts w:ascii="Arial" w:hAnsi="Arial" w:cs="Arial"/>
                <w:bCs/>
              </w:rPr>
            </w:pPr>
            <w:r w:rsidRPr="00536827">
              <w:rPr>
                <w:rFonts w:ascii="Arial" w:hAnsi="Arial" w:cs="Arial"/>
                <w:bCs/>
              </w:rPr>
              <w:t>Current Post:</w:t>
            </w:r>
          </w:p>
        </w:tc>
        <w:tc>
          <w:tcPr>
            <w:tcW w:w="6452" w:type="dxa"/>
          </w:tcPr>
          <w:p w14:paraId="02BB8C76" w14:textId="77777777" w:rsidR="0026242D" w:rsidRPr="00536827" w:rsidRDefault="0026242D" w:rsidP="0026242D">
            <w:pPr>
              <w:rPr>
                <w:rFonts w:ascii="Arial" w:hAnsi="Arial" w:cs="Arial"/>
                <w:b/>
                <w:bCs/>
              </w:rPr>
            </w:pPr>
          </w:p>
        </w:tc>
      </w:tr>
      <w:tr w:rsidR="0026242D" w:rsidRPr="00536827" w14:paraId="583C1ACD" w14:textId="77777777" w:rsidTr="0074379C">
        <w:tc>
          <w:tcPr>
            <w:tcW w:w="3891" w:type="dxa"/>
          </w:tcPr>
          <w:p w14:paraId="0604D664" w14:textId="77777777" w:rsidR="0026242D" w:rsidRDefault="0026242D" w:rsidP="0026242D">
            <w:pPr>
              <w:rPr>
                <w:rFonts w:ascii="Arial" w:hAnsi="Arial" w:cs="Arial"/>
                <w:bCs/>
              </w:rPr>
            </w:pPr>
            <w:r w:rsidRPr="00536827">
              <w:rPr>
                <w:rFonts w:ascii="Arial" w:hAnsi="Arial" w:cs="Arial"/>
                <w:bCs/>
              </w:rPr>
              <w:t>Higher Education Institute</w:t>
            </w:r>
          </w:p>
          <w:p w14:paraId="02A16784" w14:textId="3FA3E4C3" w:rsidR="0026242D" w:rsidRPr="00536827" w:rsidRDefault="0026242D" w:rsidP="0026242D">
            <w:pPr>
              <w:rPr>
                <w:rFonts w:ascii="Arial" w:hAnsi="Arial" w:cs="Arial"/>
                <w:bCs/>
              </w:rPr>
            </w:pPr>
            <w:r w:rsidRPr="00536827">
              <w:rPr>
                <w:rFonts w:ascii="Arial" w:hAnsi="Arial" w:cs="Arial"/>
                <w:bCs/>
              </w:rPr>
              <w:t>or place of work</w:t>
            </w:r>
            <w:r>
              <w:rPr>
                <w:rFonts w:ascii="Arial" w:hAnsi="Arial" w:cs="Arial"/>
                <w:bCs/>
              </w:rPr>
              <w:t xml:space="preserve"> (if EE from industry</w:t>
            </w:r>
            <w:r w:rsidR="00A75065">
              <w:rPr>
                <w:rFonts w:ascii="Arial" w:hAnsi="Arial" w:cs="Arial"/>
                <w:bCs/>
              </w:rPr>
              <w:t>/workplace</w:t>
            </w:r>
            <w:r w:rsidRPr="00536827">
              <w:rPr>
                <w:rFonts w:ascii="Arial" w:hAnsi="Arial" w:cs="Arial"/>
                <w:bCs/>
              </w:rPr>
              <w:t>):</w:t>
            </w:r>
          </w:p>
        </w:tc>
        <w:tc>
          <w:tcPr>
            <w:tcW w:w="6452" w:type="dxa"/>
          </w:tcPr>
          <w:p w14:paraId="050CD460" w14:textId="77777777" w:rsidR="0026242D" w:rsidRPr="00536827" w:rsidRDefault="0026242D" w:rsidP="0026242D">
            <w:pPr>
              <w:rPr>
                <w:rFonts w:ascii="Arial" w:hAnsi="Arial" w:cs="Arial"/>
                <w:b/>
                <w:bCs/>
              </w:rPr>
            </w:pPr>
          </w:p>
        </w:tc>
      </w:tr>
      <w:tr w:rsidR="0026242D" w:rsidRPr="00536827" w14:paraId="388F0BD2" w14:textId="77777777" w:rsidTr="0074379C">
        <w:tc>
          <w:tcPr>
            <w:tcW w:w="3891" w:type="dxa"/>
          </w:tcPr>
          <w:p w14:paraId="14DD1696" w14:textId="77777777" w:rsidR="0026242D" w:rsidRPr="00536827" w:rsidRDefault="0026242D" w:rsidP="0026242D">
            <w:pPr>
              <w:rPr>
                <w:rFonts w:ascii="Arial" w:hAnsi="Arial" w:cs="Arial"/>
                <w:bCs/>
              </w:rPr>
            </w:pPr>
            <w:r w:rsidRPr="00536827">
              <w:rPr>
                <w:rFonts w:ascii="Arial" w:hAnsi="Arial" w:cs="Arial"/>
                <w:bCs/>
              </w:rPr>
              <w:t>Name of Department within their HEI</w:t>
            </w:r>
            <w:r>
              <w:rPr>
                <w:rFonts w:ascii="Arial" w:hAnsi="Arial" w:cs="Arial"/>
                <w:bCs/>
              </w:rPr>
              <w:t xml:space="preserve"> (if applicable)</w:t>
            </w:r>
            <w:r w:rsidRPr="00536827">
              <w:rPr>
                <w:rFonts w:ascii="Arial" w:hAnsi="Arial" w:cs="Arial"/>
                <w:bCs/>
              </w:rPr>
              <w:t>:</w:t>
            </w:r>
          </w:p>
        </w:tc>
        <w:tc>
          <w:tcPr>
            <w:tcW w:w="6452" w:type="dxa"/>
          </w:tcPr>
          <w:p w14:paraId="00B8472C" w14:textId="77777777" w:rsidR="0026242D" w:rsidRPr="00536827" w:rsidRDefault="0026242D" w:rsidP="0026242D">
            <w:pPr>
              <w:rPr>
                <w:rFonts w:ascii="Arial" w:hAnsi="Arial" w:cs="Arial"/>
                <w:b/>
                <w:bCs/>
              </w:rPr>
            </w:pPr>
          </w:p>
        </w:tc>
      </w:tr>
      <w:tr w:rsidR="0026242D" w:rsidRPr="00536827" w14:paraId="732A2B53" w14:textId="77777777" w:rsidTr="0074379C">
        <w:tc>
          <w:tcPr>
            <w:tcW w:w="3891" w:type="dxa"/>
          </w:tcPr>
          <w:p w14:paraId="62C550E7" w14:textId="77777777" w:rsidR="0026242D" w:rsidRPr="00536827" w:rsidRDefault="0026242D" w:rsidP="0026242D">
            <w:pPr>
              <w:rPr>
                <w:rFonts w:ascii="Arial" w:hAnsi="Arial" w:cs="Arial"/>
                <w:bCs/>
              </w:rPr>
            </w:pPr>
            <w:r w:rsidRPr="00536827">
              <w:rPr>
                <w:rFonts w:ascii="Arial" w:hAnsi="Arial" w:cs="Arial"/>
                <w:bCs/>
              </w:rPr>
              <w:t>Name of School within their HEI</w:t>
            </w:r>
            <w:r>
              <w:rPr>
                <w:rFonts w:ascii="Arial" w:hAnsi="Arial" w:cs="Arial"/>
                <w:bCs/>
              </w:rPr>
              <w:t xml:space="preserve"> (if applicable)</w:t>
            </w:r>
            <w:r w:rsidRPr="00536827">
              <w:rPr>
                <w:rFonts w:ascii="Arial" w:hAnsi="Arial" w:cs="Arial"/>
                <w:bCs/>
              </w:rPr>
              <w:t>:</w:t>
            </w:r>
          </w:p>
        </w:tc>
        <w:tc>
          <w:tcPr>
            <w:tcW w:w="6452" w:type="dxa"/>
          </w:tcPr>
          <w:p w14:paraId="46BD9C83" w14:textId="77777777" w:rsidR="0026242D" w:rsidRPr="00536827" w:rsidRDefault="0026242D" w:rsidP="0026242D">
            <w:pPr>
              <w:rPr>
                <w:rFonts w:ascii="Arial" w:hAnsi="Arial" w:cs="Arial"/>
                <w:b/>
                <w:bCs/>
              </w:rPr>
            </w:pPr>
          </w:p>
        </w:tc>
      </w:tr>
      <w:tr w:rsidR="0026242D" w:rsidRPr="00536827" w14:paraId="57FDFB08" w14:textId="77777777" w:rsidTr="0074379C">
        <w:tc>
          <w:tcPr>
            <w:tcW w:w="3891" w:type="dxa"/>
          </w:tcPr>
          <w:p w14:paraId="33CCF1E9" w14:textId="77777777" w:rsidR="0026242D" w:rsidRPr="00536827" w:rsidRDefault="0026242D" w:rsidP="0026242D">
            <w:pPr>
              <w:rPr>
                <w:rFonts w:ascii="Arial" w:hAnsi="Arial" w:cs="Arial"/>
                <w:bCs/>
              </w:rPr>
            </w:pPr>
            <w:r w:rsidRPr="00536827">
              <w:rPr>
                <w:rFonts w:ascii="Arial" w:hAnsi="Arial" w:cs="Arial"/>
                <w:bCs/>
              </w:rPr>
              <w:t>Telephone:</w:t>
            </w:r>
          </w:p>
        </w:tc>
        <w:tc>
          <w:tcPr>
            <w:tcW w:w="6452" w:type="dxa"/>
          </w:tcPr>
          <w:p w14:paraId="58693AB4" w14:textId="77777777" w:rsidR="0026242D" w:rsidRPr="00536827" w:rsidRDefault="0026242D" w:rsidP="0026242D">
            <w:pPr>
              <w:rPr>
                <w:rFonts w:ascii="Arial" w:hAnsi="Arial" w:cs="Arial"/>
                <w:b/>
                <w:bCs/>
              </w:rPr>
            </w:pPr>
          </w:p>
        </w:tc>
      </w:tr>
      <w:tr w:rsidR="0026242D" w:rsidRPr="00536827" w14:paraId="5C98F8C2" w14:textId="77777777" w:rsidTr="0074379C">
        <w:tc>
          <w:tcPr>
            <w:tcW w:w="3891" w:type="dxa"/>
          </w:tcPr>
          <w:p w14:paraId="45945479" w14:textId="77777777" w:rsidR="0026242D" w:rsidRPr="00536827" w:rsidRDefault="0026242D" w:rsidP="0026242D">
            <w:pPr>
              <w:rPr>
                <w:rFonts w:ascii="Arial" w:hAnsi="Arial" w:cs="Arial"/>
                <w:bCs/>
              </w:rPr>
            </w:pPr>
            <w:r w:rsidRPr="00536827">
              <w:rPr>
                <w:rFonts w:ascii="Arial" w:hAnsi="Arial" w:cs="Arial"/>
                <w:bCs/>
              </w:rPr>
              <w:t>E-mail address (for correspondence):</w:t>
            </w:r>
          </w:p>
        </w:tc>
        <w:tc>
          <w:tcPr>
            <w:tcW w:w="6452" w:type="dxa"/>
          </w:tcPr>
          <w:p w14:paraId="66797561" w14:textId="77777777" w:rsidR="0026242D" w:rsidRPr="00536827" w:rsidRDefault="0026242D" w:rsidP="0026242D">
            <w:pPr>
              <w:rPr>
                <w:rFonts w:ascii="Arial" w:hAnsi="Arial" w:cs="Arial"/>
                <w:b/>
                <w:bCs/>
              </w:rPr>
            </w:pPr>
          </w:p>
        </w:tc>
      </w:tr>
    </w:tbl>
    <w:p w14:paraId="7F541651" w14:textId="12BF2AED" w:rsidR="0026242D" w:rsidRDefault="0026242D" w:rsidP="00DF5FE2">
      <w:pPr>
        <w:rPr>
          <w:rFonts w:ascii="Arial" w:hAnsi="Arial" w:cs="Arial"/>
          <w:b/>
          <w:bCs/>
          <w:u w:val="single"/>
        </w:rPr>
      </w:pPr>
    </w:p>
    <w:p w14:paraId="10B01DEA" w14:textId="77777777" w:rsidR="00DF5FE2" w:rsidRPr="00E16525" w:rsidRDefault="00DF5FE2" w:rsidP="002613BC">
      <w:pPr>
        <w:pStyle w:val="Heading2"/>
        <w:rPr>
          <w:rFonts w:ascii="Arial" w:hAnsi="Arial" w:cs="Arial"/>
          <w:b/>
          <w:sz w:val="22"/>
          <w:szCs w:val="22"/>
          <w:u w:val="none"/>
        </w:rPr>
      </w:pPr>
      <w:r w:rsidRPr="00E16525">
        <w:rPr>
          <w:rFonts w:ascii="Arial" w:hAnsi="Arial" w:cs="Arial"/>
          <w:b/>
          <w:sz w:val="22"/>
          <w:szCs w:val="22"/>
          <w:u w:val="none"/>
        </w:rPr>
        <w:t>Section 2 – Appointment Information</w:t>
      </w:r>
    </w:p>
    <w:p w14:paraId="4F7845FD" w14:textId="63051700" w:rsidR="00DF5FE2" w:rsidRPr="00E16525" w:rsidRDefault="00DF5FE2" w:rsidP="00DF5FE2">
      <w:pPr>
        <w:rPr>
          <w:rFonts w:ascii="Arial" w:hAnsi="Arial" w:cs="Arial"/>
          <w:b/>
          <w:bCs/>
          <w:u w:val="single"/>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8" w:type="dxa"/>
          <w:bottom w:w="108" w:type="dxa"/>
        </w:tblCellMar>
        <w:tblLook w:val="0000" w:firstRow="0" w:lastRow="0" w:firstColumn="0" w:lastColumn="0" w:noHBand="0" w:noVBand="0"/>
      </w:tblPr>
      <w:tblGrid>
        <w:gridCol w:w="3253"/>
        <w:gridCol w:w="7087"/>
      </w:tblGrid>
      <w:tr w:rsidR="002613BC" w:rsidRPr="00E16525" w14:paraId="076F8068" w14:textId="77777777" w:rsidTr="0074379C">
        <w:tc>
          <w:tcPr>
            <w:tcW w:w="3253" w:type="dxa"/>
            <w:tcBorders>
              <w:top w:val="single" w:sz="6" w:space="0" w:color="auto"/>
              <w:left w:val="single" w:sz="6" w:space="0" w:color="auto"/>
              <w:bottom w:val="single" w:sz="6" w:space="0" w:color="auto"/>
              <w:right w:val="single" w:sz="6" w:space="0" w:color="auto"/>
            </w:tcBorders>
          </w:tcPr>
          <w:p w14:paraId="12AB6228" w14:textId="77777777" w:rsidR="002613BC" w:rsidRPr="00E16525" w:rsidRDefault="002613BC" w:rsidP="002613BC">
            <w:pPr>
              <w:rPr>
                <w:rFonts w:ascii="Arial" w:hAnsi="Arial" w:cs="Arial"/>
                <w:bCs/>
              </w:rPr>
            </w:pPr>
            <w:r w:rsidRPr="00E16525">
              <w:rPr>
                <w:rFonts w:ascii="Arial" w:hAnsi="Arial" w:cs="Arial"/>
                <w:bCs/>
              </w:rPr>
              <w:t>School:</w:t>
            </w:r>
          </w:p>
        </w:tc>
        <w:tc>
          <w:tcPr>
            <w:tcW w:w="7087" w:type="dxa"/>
            <w:tcBorders>
              <w:top w:val="single" w:sz="6" w:space="0" w:color="auto"/>
              <w:left w:val="single" w:sz="6" w:space="0" w:color="auto"/>
              <w:bottom w:val="single" w:sz="6" w:space="0" w:color="auto"/>
              <w:right w:val="single" w:sz="6" w:space="0" w:color="auto"/>
            </w:tcBorders>
          </w:tcPr>
          <w:p w14:paraId="53E15B11" w14:textId="77777777" w:rsidR="002613BC" w:rsidRPr="00E16525" w:rsidRDefault="002613BC" w:rsidP="002613BC">
            <w:pPr>
              <w:rPr>
                <w:rFonts w:ascii="Arial" w:hAnsi="Arial" w:cs="Arial"/>
                <w:b/>
                <w:bCs/>
              </w:rPr>
            </w:pPr>
          </w:p>
        </w:tc>
      </w:tr>
      <w:tr w:rsidR="002613BC" w:rsidRPr="00E16525" w14:paraId="26614380" w14:textId="77777777" w:rsidTr="0074379C">
        <w:tc>
          <w:tcPr>
            <w:tcW w:w="3253" w:type="dxa"/>
            <w:tcBorders>
              <w:top w:val="single" w:sz="6" w:space="0" w:color="auto"/>
              <w:left w:val="single" w:sz="6" w:space="0" w:color="auto"/>
              <w:bottom w:val="single" w:sz="6" w:space="0" w:color="auto"/>
              <w:right w:val="single" w:sz="6" w:space="0" w:color="auto"/>
            </w:tcBorders>
          </w:tcPr>
          <w:p w14:paraId="5B9DD877" w14:textId="77777777" w:rsidR="002613BC" w:rsidRPr="00E16525" w:rsidRDefault="002613BC" w:rsidP="002613BC">
            <w:pPr>
              <w:rPr>
                <w:rFonts w:ascii="Arial" w:hAnsi="Arial" w:cs="Arial"/>
                <w:bCs/>
              </w:rPr>
            </w:pPr>
            <w:r w:rsidRPr="00E16525">
              <w:rPr>
                <w:rFonts w:ascii="Arial" w:hAnsi="Arial" w:cs="Arial"/>
                <w:bCs/>
              </w:rPr>
              <w:t>College:</w:t>
            </w:r>
          </w:p>
        </w:tc>
        <w:tc>
          <w:tcPr>
            <w:tcW w:w="7087" w:type="dxa"/>
            <w:tcBorders>
              <w:top w:val="single" w:sz="6" w:space="0" w:color="auto"/>
              <w:left w:val="single" w:sz="6" w:space="0" w:color="auto"/>
              <w:bottom w:val="single" w:sz="6" w:space="0" w:color="auto"/>
              <w:right w:val="single" w:sz="6" w:space="0" w:color="auto"/>
            </w:tcBorders>
          </w:tcPr>
          <w:p w14:paraId="51864065" w14:textId="77777777" w:rsidR="002613BC" w:rsidRPr="00E16525" w:rsidRDefault="002613BC" w:rsidP="002613BC">
            <w:pPr>
              <w:rPr>
                <w:rFonts w:ascii="Arial" w:hAnsi="Arial" w:cs="Arial"/>
                <w:b/>
                <w:bCs/>
              </w:rPr>
            </w:pPr>
          </w:p>
        </w:tc>
      </w:tr>
      <w:tr w:rsidR="002613BC" w:rsidRPr="00E16525" w14:paraId="042ECD44" w14:textId="77777777" w:rsidTr="0074379C">
        <w:tc>
          <w:tcPr>
            <w:tcW w:w="3253" w:type="dxa"/>
            <w:tcBorders>
              <w:top w:val="single" w:sz="6" w:space="0" w:color="auto"/>
              <w:left w:val="single" w:sz="6" w:space="0" w:color="auto"/>
              <w:bottom w:val="single" w:sz="6" w:space="0" w:color="auto"/>
              <w:right w:val="single" w:sz="6" w:space="0" w:color="auto"/>
            </w:tcBorders>
          </w:tcPr>
          <w:p w14:paraId="7C67530C" w14:textId="77777777" w:rsidR="002613BC" w:rsidRPr="00E16525" w:rsidRDefault="002613BC" w:rsidP="002613BC">
            <w:pPr>
              <w:rPr>
                <w:rFonts w:ascii="Arial" w:hAnsi="Arial" w:cs="Arial"/>
                <w:bCs/>
              </w:rPr>
            </w:pPr>
            <w:r w:rsidRPr="00E16525">
              <w:rPr>
                <w:rFonts w:ascii="Arial" w:hAnsi="Arial" w:cs="Arial"/>
                <w:bCs/>
              </w:rPr>
              <w:t>School Administrative contact:</w:t>
            </w:r>
          </w:p>
        </w:tc>
        <w:tc>
          <w:tcPr>
            <w:tcW w:w="7087" w:type="dxa"/>
            <w:tcBorders>
              <w:top w:val="single" w:sz="6" w:space="0" w:color="auto"/>
              <w:left w:val="single" w:sz="6" w:space="0" w:color="auto"/>
              <w:bottom w:val="single" w:sz="6" w:space="0" w:color="auto"/>
              <w:right w:val="single" w:sz="6" w:space="0" w:color="auto"/>
            </w:tcBorders>
          </w:tcPr>
          <w:p w14:paraId="22E9F37D" w14:textId="77777777" w:rsidR="002613BC" w:rsidRPr="00E16525" w:rsidRDefault="002613BC" w:rsidP="002613BC">
            <w:pPr>
              <w:rPr>
                <w:rFonts w:ascii="Arial" w:hAnsi="Arial" w:cs="Arial"/>
                <w:b/>
                <w:bCs/>
              </w:rPr>
            </w:pPr>
          </w:p>
        </w:tc>
      </w:tr>
      <w:tr w:rsidR="002613BC" w:rsidRPr="00E16525" w14:paraId="7C4AE04B" w14:textId="77777777" w:rsidTr="0074379C">
        <w:tc>
          <w:tcPr>
            <w:tcW w:w="3253" w:type="dxa"/>
            <w:tcBorders>
              <w:top w:val="single" w:sz="6" w:space="0" w:color="auto"/>
              <w:left w:val="single" w:sz="6" w:space="0" w:color="auto"/>
              <w:bottom w:val="single" w:sz="6" w:space="0" w:color="auto"/>
              <w:right w:val="single" w:sz="6" w:space="0" w:color="auto"/>
            </w:tcBorders>
          </w:tcPr>
          <w:p w14:paraId="12856ECA" w14:textId="77777777" w:rsidR="002613BC" w:rsidRPr="00E16525" w:rsidRDefault="002613BC" w:rsidP="002613BC">
            <w:pPr>
              <w:rPr>
                <w:rFonts w:ascii="Arial" w:hAnsi="Arial" w:cs="Arial"/>
                <w:bCs/>
              </w:rPr>
            </w:pPr>
            <w:r w:rsidRPr="00E16525">
              <w:rPr>
                <w:rFonts w:ascii="Arial" w:hAnsi="Arial" w:cs="Arial"/>
                <w:bCs/>
              </w:rPr>
              <w:t>Term of Appointment:</w:t>
            </w:r>
          </w:p>
        </w:tc>
        <w:tc>
          <w:tcPr>
            <w:tcW w:w="7087" w:type="dxa"/>
            <w:tcBorders>
              <w:top w:val="single" w:sz="6" w:space="0" w:color="auto"/>
              <w:left w:val="single" w:sz="6" w:space="0" w:color="auto"/>
              <w:bottom w:val="single" w:sz="6" w:space="0" w:color="auto"/>
              <w:right w:val="single" w:sz="6" w:space="0" w:color="auto"/>
            </w:tcBorders>
          </w:tcPr>
          <w:p w14:paraId="23F800FE" w14:textId="5BC736EE" w:rsidR="002613BC" w:rsidRPr="00E16525" w:rsidRDefault="002B3A6E" w:rsidP="002613BC">
            <w:pPr>
              <w:rPr>
                <w:rFonts w:ascii="Arial" w:hAnsi="Arial" w:cs="Arial"/>
                <w:bCs/>
              </w:rPr>
            </w:pPr>
            <w:r>
              <w:rPr>
                <w:rFonts w:ascii="Arial" w:hAnsi="Arial" w:cs="Arial"/>
                <w:bCs/>
                <w:highlight w:val="yellow"/>
              </w:rPr>
              <w:t>2024-2025 to 2027-2028</w:t>
            </w:r>
            <w:r w:rsidR="002613BC" w:rsidRPr="000277A2">
              <w:rPr>
                <w:rFonts w:ascii="Arial" w:hAnsi="Arial" w:cs="Arial"/>
                <w:bCs/>
                <w:highlight w:val="yellow"/>
              </w:rPr>
              <w:t xml:space="preserve"> inclusive (4 years)</w:t>
            </w:r>
          </w:p>
        </w:tc>
      </w:tr>
    </w:tbl>
    <w:p w14:paraId="7C0C82D1" w14:textId="43036EDA" w:rsidR="00E16525" w:rsidRDefault="00E16525" w:rsidP="00E16525">
      <w:pPr>
        <w:pStyle w:val="Heading3"/>
        <w:rPr>
          <w:rFonts w:ascii="Arial" w:hAnsi="Arial" w:cs="Arial"/>
          <w:b w:val="0"/>
          <w:sz w:val="20"/>
          <w:szCs w:val="2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8" w:type="dxa"/>
          <w:bottom w:w="108" w:type="dxa"/>
        </w:tblCellMar>
        <w:tblLook w:val="0000" w:firstRow="0" w:lastRow="0" w:firstColumn="0" w:lastColumn="0" w:noHBand="0" w:noVBand="0"/>
      </w:tblPr>
      <w:tblGrid>
        <w:gridCol w:w="4954"/>
        <w:gridCol w:w="5386"/>
      </w:tblGrid>
      <w:tr w:rsidR="0026242D" w:rsidRPr="00E16525" w14:paraId="415BCE87" w14:textId="77777777" w:rsidTr="0074379C">
        <w:tc>
          <w:tcPr>
            <w:tcW w:w="4954" w:type="dxa"/>
            <w:tcBorders>
              <w:top w:val="single" w:sz="6" w:space="0" w:color="auto"/>
              <w:left w:val="single" w:sz="6" w:space="0" w:color="auto"/>
              <w:bottom w:val="single" w:sz="6" w:space="0" w:color="auto"/>
              <w:right w:val="single" w:sz="6" w:space="0" w:color="auto"/>
            </w:tcBorders>
          </w:tcPr>
          <w:p w14:paraId="1BE54814" w14:textId="77777777" w:rsidR="0026242D" w:rsidRDefault="0026242D" w:rsidP="0026242D">
            <w:pPr>
              <w:jc w:val="right"/>
              <w:rPr>
                <w:rFonts w:ascii="Arial" w:hAnsi="Arial" w:cs="Arial"/>
                <w:bCs/>
              </w:rPr>
            </w:pPr>
            <w:r>
              <w:rPr>
                <w:rFonts w:ascii="Arial" w:hAnsi="Arial" w:cs="Arial"/>
                <w:bCs/>
              </w:rPr>
              <w:t>Agreed</w:t>
            </w:r>
            <w:r w:rsidRPr="00E16525">
              <w:rPr>
                <w:rFonts w:ascii="Arial" w:hAnsi="Arial" w:cs="Arial"/>
                <w:bCs/>
              </w:rPr>
              <w:t xml:space="preserve"> </w:t>
            </w:r>
            <w:r>
              <w:rPr>
                <w:rFonts w:ascii="Arial" w:hAnsi="Arial" w:cs="Arial"/>
                <w:bCs/>
              </w:rPr>
              <w:t xml:space="preserve">annual </w:t>
            </w:r>
            <w:r w:rsidRPr="00E16525">
              <w:rPr>
                <w:rFonts w:ascii="Arial" w:hAnsi="Arial" w:cs="Arial"/>
                <w:bCs/>
              </w:rPr>
              <w:t>fee:</w:t>
            </w:r>
          </w:p>
          <w:p w14:paraId="460AEB73" w14:textId="767EB1A8" w:rsidR="0026242D" w:rsidRPr="00E16525" w:rsidRDefault="0026242D" w:rsidP="0026242D">
            <w:pPr>
              <w:jc w:val="right"/>
              <w:rPr>
                <w:rFonts w:ascii="Arial" w:hAnsi="Arial" w:cs="Arial"/>
                <w:bCs/>
              </w:rPr>
            </w:pPr>
            <w:r>
              <w:rPr>
                <w:rFonts w:ascii="Arial" w:hAnsi="Arial" w:cs="Arial"/>
                <w:bCs/>
                <w:sz w:val="18"/>
                <w:szCs w:val="18"/>
              </w:rPr>
              <w:t>(</w:t>
            </w:r>
            <w:r w:rsidRPr="00B34842">
              <w:rPr>
                <w:rFonts w:ascii="Arial" w:hAnsi="Arial" w:cs="Arial"/>
                <w:bCs/>
                <w:sz w:val="18"/>
                <w:szCs w:val="18"/>
              </w:rPr>
              <w:t xml:space="preserve">Schools may want to refer to previous EE’s fee or </w:t>
            </w:r>
            <w:hyperlink r:id="rId9" w:history="1">
              <w:r w:rsidRPr="00B34842">
                <w:rPr>
                  <w:rStyle w:val="Hyperlink"/>
                  <w:rFonts w:ascii="Arial" w:hAnsi="Arial" w:cs="Arial"/>
                  <w:bCs/>
                  <w:sz w:val="18"/>
                  <w:szCs w:val="18"/>
                </w:rPr>
                <w:t>Guidance for setting external examiner fee levels for all taught programmes</w:t>
              </w:r>
            </w:hyperlink>
            <w:r>
              <w:rPr>
                <w:rFonts w:ascii="Arial" w:hAnsi="Arial" w:cs="Arial"/>
                <w:bCs/>
                <w:sz w:val="18"/>
                <w:szCs w:val="18"/>
              </w:rPr>
              <w:t xml:space="preserve"> when agreeing a fee</w:t>
            </w:r>
            <w:r w:rsidR="00E9578C" w:rsidRPr="00E9578C">
              <w:rPr>
                <w:rFonts w:ascii="Arial" w:hAnsi="Arial" w:cs="Arial"/>
                <w:bCs/>
                <w:sz w:val="18"/>
                <w:szCs w:val="18"/>
              </w:rPr>
              <w:t>, however the School is free to set its own fees outside of this guidance)</w:t>
            </w:r>
          </w:p>
        </w:tc>
        <w:tc>
          <w:tcPr>
            <w:tcW w:w="5386" w:type="dxa"/>
            <w:tcBorders>
              <w:top w:val="single" w:sz="6" w:space="0" w:color="auto"/>
              <w:left w:val="single" w:sz="6" w:space="0" w:color="auto"/>
              <w:bottom w:val="single" w:sz="6" w:space="0" w:color="auto"/>
              <w:right w:val="single" w:sz="6" w:space="0" w:color="auto"/>
            </w:tcBorders>
          </w:tcPr>
          <w:p w14:paraId="2BF77FDB" w14:textId="77777777" w:rsidR="0026242D" w:rsidRDefault="0026242D" w:rsidP="0026242D">
            <w:pPr>
              <w:rPr>
                <w:rFonts w:ascii="Arial" w:hAnsi="Arial" w:cs="Arial"/>
                <w:bCs/>
              </w:rPr>
            </w:pPr>
            <w:r w:rsidRPr="00E16525">
              <w:rPr>
                <w:rFonts w:ascii="Arial" w:hAnsi="Arial" w:cs="Arial"/>
                <w:bCs/>
              </w:rPr>
              <w:t>£</w:t>
            </w:r>
          </w:p>
          <w:p w14:paraId="50F0CFAC" w14:textId="77777777" w:rsidR="0026242D" w:rsidRPr="00E16525" w:rsidRDefault="0026242D" w:rsidP="0026242D">
            <w:pPr>
              <w:rPr>
                <w:rFonts w:ascii="Arial" w:hAnsi="Arial" w:cs="Arial"/>
                <w:bCs/>
              </w:rPr>
            </w:pPr>
          </w:p>
        </w:tc>
      </w:tr>
      <w:tr w:rsidR="0026242D" w:rsidRPr="00E16525" w14:paraId="18662752" w14:textId="77777777" w:rsidTr="0074379C">
        <w:tc>
          <w:tcPr>
            <w:tcW w:w="4954" w:type="dxa"/>
            <w:tcBorders>
              <w:top w:val="single" w:sz="6" w:space="0" w:color="auto"/>
              <w:left w:val="single" w:sz="6" w:space="0" w:color="auto"/>
              <w:bottom w:val="single" w:sz="6" w:space="0" w:color="auto"/>
              <w:right w:val="single" w:sz="6" w:space="0" w:color="auto"/>
            </w:tcBorders>
          </w:tcPr>
          <w:p w14:paraId="25ADAD37" w14:textId="77777777" w:rsidR="0026242D" w:rsidRDefault="0026242D" w:rsidP="0074379C">
            <w:pPr>
              <w:jc w:val="right"/>
              <w:rPr>
                <w:rFonts w:ascii="Arial" w:hAnsi="Arial" w:cs="Arial"/>
                <w:bCs/>
              </w:rPr>
            </w:pPr>
            <w:r w:rsidRPr="00E16525">
              <w:rPr>
                <w:rFonts w:ascii="Arial" w:hAnsi="Arial" w:cs="Arial"/>
                <w:bCs/>
              </w:rPr>
              <w:t xml:space="preserve">Name (and home institution) </w:t>
            </w:r>
          </w:p>
          <w:p w14:paraId="7A0EF119" w14:textId="607FC4D9" w:rsidR="0026242D" w:rsidRPr="00E16525" w:rsidRDefault="0026242D" w:rsidP="0074379C">
            <w:pPr>
              <w:jc w:val="right"/>
              <w:rPr>
                <w:rFonts w:ascii="Arial" w:hAnsi="Arial" w:cs="Arial"/>
                <w:bCs/>
              </w:rPr>
            </w:pPr>
            <w:r w:rsidRPr="00E16525">
              <w:rPr>
                <w:rFonts w:ascii="Arial" w:hAnsi="Arial" w:cs="Arial"/>
                <w:bCs/>
              </w:rPr>
              <w:t xml:space="preserve">of </w:t>
            </w:r>
            <w:r w:rsidR="00B501A4">
              <w:rPr>
                <w:rFonts w:ascii="Arial" w:hAnsi="Arial" w:cs="Arial"/>
                <w:bCs/>
              </w:rPr>
              <w:t>E</w:t>
            </w:r>
            <w:r w:rsidRPr="00E16525">
              <w:rPr>
                <w:rFonts w:ascii="Arial" w:hAnsi="Arial" w:cs="Arial"/>
                <w:bCs/>
              </w:rPr>
              <w:t xml:space="preserve">xternal </w:t>
            </w:r>
            <w:r w:rsidR="00B501A4">
              <w:rPr>
                <w:rFonts w:ascii="Arial" w:hAnsi="Arial" w:cs="Arial"/>
                <w:bCs/>
              </w:rPr>
              <w:t>E</w:t>
            </w:r>
            <w:r w:rsidRPr="00E16525">
              <w:rPr>
                <w:rFonts w:ascii="Arial" w:hAnsi="Arial" w:cs="Arial"/>
                <w:bCs/>
              </w:rPr>
              <w:t>xaminer whom the nominee will replace:</w:t>
            </w:r>
          </w:p>
        </w:tc>
        <w:tc>
          <w:tcPr>
            <w:tcW w:w="5386" w:type="dxa"/>
            <w:tcBorders>
              <w:top w:val="single" w:sz="6" w:space="0" w:color="auto"/>
              <w:left w:val="single" w:sz="6" w:space="0" w:color="auto"/>
              <w:bottom w:val="single" w:sz="6" w:space="0" w:color="auto"/>
              <w:right w:val="single" w:sz="6" w:space="0" w:color="auto"/>
            </w:tcBorders>
          </w:tcPr>
          <w:p w14:paraId="2A44470A" w14:textId="77777777" w:rsidR="0026242D" w:rsidRPr="00E16525" w:rsidRDefault="0026242D" w:rsidP="0026242D">
            <w:pPr>
              <w:rPr>
                <w:rFonts w:ascii="Arial" w:hAnsi="Arial" w:cs="Arial"/>
                <w:b/>
                <w:bCs/>
              </w:rPr>
            </w:pPr>
          </w:p>
        </w:tc>
      </w:tr>
    </w:tbl>
    <w:p w14:paraId="75C06CDF" w14:textId="4B574DEF" w:rsidR="00AF149C" w:rsidRDefault="00AF149C"/>
    <w:p w14:paraId="6F55AC0D" w14:textId="77777777" w:rsidR="00AF149C" w:rsidRDefault="00AF149C">
      <w:r>
        <w:br w:type="page"/>
      </w:r>
    </w:p>
    <w:p w14:paraId="2A7AE328" w14:textId="638099B3" w:rsidR="002C2EC4" w:rsidRDefault="002C2EC4" w:rsidP="000860F5">
      <w:pPr>
        <w:pStyle w:val="Heading8"/>
        <w:rPr>
          <w:rFonts w:ascii="Bodoni Bk BT" w:hAnsi="Bodoni Bk BT" w:cs="Arial"/>
          <w:b w:val="0"/>
          <w:bCs w:val="0"/>
          <w:sz w:val="20"/>
          <w:szCs w:val="20"/>
        </w:rPr>
      </w:pPr>
    </w:p>
    <w:tbl>
      <w:tblPr>
        <w:tblStyle w:val="TableGrid"/>
        <w:tblW w:w="10485" w:type="dxa"/>
        <w:tblLayout w:type="fixed"/>
        <w:tblLook w:val="0620" w:firstRow="1" w:lastRow="0" w:firstColumn="0" w:lastColumn="0" w:noHBand="1" w:noVBand="1"/>
        <w:tblCaption w:val="details for report form 1"/>
      </w:tblPr>
      <w:tblGrid>
        <w:gridCol w:w="1129"/>
        <w:gridCol w:w="709"/>
        <w:gridCol w:w="284"/>
        <w:gridCol w:w="3685"/>
        <w:gridCol w:w="4678"/>
      </w:tblGrid>
      <w:tr w:rsidR="002C2EC4" w14:paraId="127E93B2" w14:textId="77777777" w:rsidTr="008E7557">
        <w:trPr>
          <w:trHeight w:val="624"/>
          <w:tblHeader/>
        </w:trPr>
        <w:tc>
          <w:tcPr>
            <w:tcW w:w="10485" w:type="dxa"/>
            <w:gridSpan w:val="5"/>
            <w:shd w:val="clear" w:color="auto" w:fill="E5DFEC" w:themeFill="accent4" w:themeFillTint="33"/>
            <w:vAlign w:val="center"/>
          </w:tcPr>
          <w:p w14:paraId="287E5B3A" w14:textId="23712ACA" w:rsidR="002C2EC4" w:rsidRDefault="0093084B" w:rsidP="0074379C">
            <w:pPr>
              <w:jc w:val="center"/>
              <w:rPr>
                <w:rFonts w:ascii="Arial" w:hAnsi="Arial" w:cs="Arial"/>
                <w:b/>
              </w:rPr>
            </w:pPr>
            <w:r w:rsidRPr="0093084B">
              <w:rPr>
                <w:rFonts w:ascii="Arial" w:hAnsi="Arial" w:cs="Arial"/>
                <w:b/>
              </w:rPr>
              <w:t>Details of programme(s)/module(s) covered for annual report 1</w:t>
            </w:r>
          </w:p>
        </w:tc>
      </w:tr>
      <w:tr w:rsidR="002C2EC4" w14:paraId="25112E3F" w14:textId="77777777" w:rsidTr="008E7557">
        <w:trPr>
          <w:trHeight w:val="1020"/>
        </w:trPr>
        <w:tc>
          <w:tcPr>
            <w:tcW w:w="10485" w:type="dxa"/>
            <w:gridSpan w:val="5"/>
            <w:vAlign w:val="center"/>
          </w:tcPr>
          <w:p w14:paraId="6E54E62B" w14:textId="50AD361C" w:rsidR="0086627A" w:rsidRDefault="002C2EC4">
            <w:pPr>
              <w:rPr>
                <w:rFonts w:ascii="Arial" w:hAnsi="Arial" w:cs="Arial"/>
              </w:rPr>
            </w:pPr>
            <w:r w:rsidRPr="00E42A4A">
              <w:rPr>
                <w:rFonts w:ascii="Arial" w:hAnsi="Arial" w:cs="Arial"/>
                <w:b/>
              </w:rPr>
              <w:t xml:space="preserve">Programme(s)/module(s) to be examined </w:t>
            </w:r>
            <w:r w:rsidRPr="00E42A4A">
              <w:rPr>
                <w:rFonts w:ascii="Arial" w:hAnsi="Arial" w:cs="Arial"/>
              </w:rPr>
              <w:t xml:space="preserve">(NB - This section is for </w:t>
            </w:r>
            <w:r w:rsidRPr="007C52F2">
              <w:rPr>
                <w:rFonts w:ascii="Arial" w:hAnsi="Arial" w:cs="Arial"/>
              </w:rPr>
              <w:t xml:space="preserve">the details for </w:t>
            </w:r>
            <w:r w:rsidRPr="007C52F2">
              <w:rPr>
                <w:rFonts w:ascii="Arial" w:hAnsi="Arial" w:cs="Arial"/>
                <w:b/>
              </w:rPr>
              <w:t>one</w:t>
            </w:r>
            <w:r w:rsidRPr="007C52F2">
              <w:rPr>
                <w:rFonts w:ascii="Arial" w:hAnsi="Arial" w:cs="Arial"/>
              </w:rPr>
              <w:t xml:space="preserve"> </w:t>
            </w:r>
            <w:r w:rsidR="007C52F2">
              <w:rPr>
                <w:rFonts w:ascii="Arial" w:hAnsi="Arial" w:cs="Arial"/>
              </w:rPr>
              <w:t xml:space="preserve">annual </w:t>
            </w:r>
            <w:r w:rsidRPr="007C52F2">
              <w:rPr>
                <w:rFonts w:ascii="Arial" w:hAnsi="Arial" w:cs="Arial"/>
              </w:rPr>
              <w:t xml:space="preserve">report – if </w:t>
            </w:r>
            <w:r w:rsidR="00E3594D" w:rsidRPr="007C52F2">
              <w:rPr>
                <w:rFonts w:ascii="Arial" w:hAnsi="Arial" w:cs="Arial"/>
              </w:rPr>
              <w:t xml:space="preserve">another </w:t>
            </w:r>
            <w:r w:rsidR="007C52F2">
              <w:rPr>
                <w:rFonts w:ascii="Arial" w:hAnsi="Arial" w:cs="Arial"/>
              </w:rPr>
              <w:t xml:space="preserve">annual </w:t>
            </w:r>
            <w:r w:rsidR="00E3594D" w:rsidRPr="007C52F2">
              <w:rPr>
                <w:rFonts w:ascii="Arial" w:hAnsi="Arial" w:cs="Arial"/>
              </w:rPr>
              <w:t>re</w:t>
            </w:r>
            <w:r w:rsidRPr="007C52F2">
              <w:rPr>
                <w:rFonts w:ascii="Arial" w:hAnsi="Arial" w:cs="Arial"/>
              </w:rPr>
              <w:t xml:space="preserve">port will be </w:t>
            </w:r>
            <w:r w:rsidR="007C52F2">
              <w:rPr>
                <w:rFonts w:ascii="Arial" w:hAnsi="Arial" w:cs="Arial"/>
              </w:rPr>
              <w:t>completed</w:t>
            </w:r>
            <w:r w:rsidRPr="007C52F2">
              <w:rPr>
                <w:rFonts w:ascii="Arial" w:hAnsi="Arial" w:cs="Arial"/>
              </w:rPr>
              <w:t xml:space="preserve"> </w:t>
            </w:r>
            <w:r w:rsidR="007C52F2">
              <w:rPr>
                <w:rFonts w:ascii="Arial" w:hAnsi="Arial" w:cs="Arial"/>
              </w:rPr>
              <w:t xml:space="preserve">for programmes separately </w:t>
            </w:r>
            <w:r w:rsidRPr="007C52F2">
              <w:rPr>
                <w:rFonts w:ascii="Arial" w:hAnsi="Arial" w:cs="Arial"/>
              </w:rPr>
              <w:t xml:space="preserve">(for example if the nominee will be examining at both UG and PG level), please provide details for the second annual report in the next section. </w:t>
            </w:r>
          </w:p>
          <w:p w14:paraId="034D00E7" w14:textId="77777777" w:rsidR="007C52F2" w:rsidRPr="007C52F2" w:rsidRDefault="007C52F2">
            <w:pPr>
              <w:rPr>
                <w:rFonts w:ascii="Arial" w:hAnsi="Arial" w:cs="Arial"/>
              </w:rPr>
            </w:pPr>
          </w:p>
          <w:p w14:paraId="07B4258C" w14:textId="4A0EEDB1" w:rsidR="002C2EC4" w:rsidRPr="00C52AF4" w:rsidRDefault="002C2EC4">
            <w:pPr>
              <w:rPr>
                <w:rFonts w:ascii="Arial" w:hAnsi="Arial" w:cs="Arial"/>
                <w:sz w:val="16"/>
                <w:szCs w:val="16"/>
              </w:rPr>
            </w:pPr>
            <w:r w:rsidRPr="007C52F2">
              <w:rPr>
                <w:rFonts w:ascii="Arial" w:hAnsi="Arial" w:cs="Arial"/>
                <w:sz w:val="16"/>
                <w:szCs w:val="16"/>
              </w:rPr>
              <w:t>*Please delete anything not applicable</w:t>
            </w:r>
            <w:r w:rsidRPr="007C52F2">
              <w:rPr>
                <w:rFonts w:ascii="Arial" w:hAnsi="Arial" w:cs="Arial"/>
                <w:b/>
                <w:sz w:val="16"/>
                <w:szCs w:val="16"/>
              </w:rPr>
              <w:t>:</w:t>
            </w:r>
          </w:p>
        </w:tc>
      </w:tr>
      <w:tr w:rsidR="0086627A" w14:paraId="5C4EF5A3" w14:textId="77777777" w:rsidTr="008E7557">
        <w:trPr>
          <w:trHeight w:val="397"/>
        </w:trPr>
        <w:tc>
          <w:tcPr>
            <w:tcW w:w="1838" w:type="dxa"/>
            <w:gridSpan w:val="2"/>
            <w:tcBorders>
              <w:right w:val="single" w:sz="4" w:space="0" w:color="auto"/>
            </w:tcBorders>
            <w:vAlign w:val="center"/>
          </w:tcPr>
          <w:p w14:paraId="75DEB3EC" w14:textId="7FCF0536" w:rsidR="0086627A" w:rsidRPr="00E42A4A" w:rsidRDefault="0086627A" w:rsidP="002C2EC4">
            <w:pPr>
              <w:spacing w:before="100" w:beforeAutospacing="1" w:after="100" w:afterAutospacing="1"/>
              <w:rPr>
                <w:rFonts w:ascii="Arial" w:hAnsi="Arial" w:cs="Arial"/>
                <w:b/>
              </w:rPr>
            </w:pPr>
            <w:r w:rsidRPr="00E42A4A">
              <w:rPr>
                <w:rFonts w:ascii="Arial" w:hAnsi="Arial" w:cs="Arial"/>
                <w:b/>
              </w:rPr>
              <w:t xml:space="preserve">Programme level </w:t>
            </w:r>
            <w:r>
              <w:rPr>
                <w:rFonts w:ascii="Arial" w:hAnsi="Arial" w:cs="Arial"/>
                <w:b/>
              </w:rPr>
              <w:t xml:space="preserve">             </w:t>
            </w:r>
          </w:p>
        </w:tc>
        <w:tc>
          <w:tcPr>
            <w:tcW w:w="8647" w:type="dxa"/>
            <w:gridSpan w:val="3"/>
            <w:tcBorders>
              <w:right w:val="single" w:sz="4" w:space="0" w:color="auto"/>
            </w:tcBorders>
            <w:vAlign w:val="center"/>
          </w:tcPr>
          <w:p w14:paraId="1F27FE2E" w14:textId="3B5D33CF" w:rsidR="0086627A" w:rsidRPr="00E42A4A" w:rsidRDefault="0086627A" w:rsidP="002C2EC4">
            <w:pPr>
              <w:spacing w:before="100" w:beforeAutospacing="1" w:after="100" w:afterAutospacing="1"/>
              <w:rPr>
                <w:rFonts w:ascii="Arial" w:hAnsi="Arial" w:cs="Arial"/>
                <w:b/>
              </w:rPr>
            </w:pPr>
            <w:r w:rsidRPr="00E42A4A">
              <w:rPr>
                <w:rFonts w:ascii="Arial" w:hAnsi="Arial" w:cs="Arial"/>
              </w:rPr>
              <w:t>*Undergraduate       Postgraduate        PGR (taught part)</w:t>
            </w:r>
          </w:p>
        </w:tc>
      </w:tr>
      <w:tr w:rsidR="002C2EC4" w14:paraId="2B2B2201" w14:textId="77777777" w:rsidTr="008E7557">
        <w:tc>
          <w:tcPr>
            <w:tcW w:w="1838" w:type="dxa"/>
            <w:gridSpan w:val="2"/>
            <w:tcBorders>
              <w:bottom w:val="single" w:sz="4" w:space="0" w:color="auto"/>
            </w:tcBorders>
          </w:tcPr>
          <w:p w14:paraId="5C3260A1" w14:textId="77777777" w:rsidR="002C2EC4" w:rsidRPr="00E42A4A" w:rsidRDefault="002C2EC4" w:rsidP="002C2EC4">
            <w:pPr>
              <w:rPr>
                <w:rFonts w:ascii="Arial" w:hAnsi="Arial" w:cs="Arial"/>
                <w:b/>
                <w:lang w:eastAsia="en-GB"/>
              </w:rPr>
            </w:pPr>
            <w:r w:rsidRPr="00E42A4A">
              <w:rPr>
                <w:rFonts w:ascii="Arial" w:hAnsi="Arial" w:cs="Arial"/>
                <w:b/>
              </w:rPr>
              <w:t xml:space="preserve">Programme </w:t>
            </w:r>
            <w:r w:rsidRPr="00E42A4A">
              <w:rPr>
                <w:rFonts w:ascii="Arial" w:hAnsi="Arial" w:cs="Arial"/>
                <w:b/>
                <w:sz w:val="18"/>
                <w:szCs w:val="18"/>
              </w:rPr>
              <w:t>details</w:t>
            </w:r>
            <w:r w:rsidRPr="00E42A4A">
              <w:rPr>
                <w:rFonts w:ascii="Arial" w:hAnsi="Arial" w:cs="Arial"/>
                <w:sz w:val="18"/>
                <w:szCs w:val="18"/>
              </w:rPr>
              <w:t xml:space="preserve"> </w:t>
            </w:r>
            <w:r w:rsidRPr="00E42A4A">
              <w:rPr>
                <w:rFonts w:ascii="Arial" w:hAnsi="Arial" w:cs="Arial"/>
                <w:bCs/>
                <w:sz w:val="18"/>
                <w:szCs w:val="18"/>
              </w:rPr>
              <w:t>If only examining specific modules rather than full programme(s), please ensure these are listed)</w:t>
            </w:r>
          </w:p>
        </w:tc>
        <w:tc>
          <w:tcPr>
            <w:tcW w:w="8647" w:type="dxa"/>
            <w:gridSpan w:val="3"/>
            <w:tcBorders>
              <w:bottom w:val="single" w:sz="4" w:space="0" w:color="auto"/>
            </w:tcBorders>
          </w:tcPr>
          <w:p w14:paraId="13B1E858" w14:textId="77777777" w:rsidR="002C2EC4" w:rsidRPr="00E42A4A" w:rsidRDefault="002C2EC4" w:rsidP="002C2EC4">
            <w:pPr>
              <w:rPr>
                <w:rFonts w:ascii="Arial" w:hAnsi="Arial" w:cs="Arial"/>
                <w:b/>
              </w:rPr>
            </w:pPr>
          </w:p>
        </w:tc>
      </w:tr>
      <w:tr w:rsidR="0086627A" w14:paraId="6F5CAB47" w14:textId="77777777" w:rsidTr="008E7557">
        <w:trPr>
          <w:trHeight w:val="296"/>
        </w:trPr>
        <w:tc>
          <w:tcPr>
            <w:tcW w:w="1129" w:type="dxa"/>
            <w:vMerge w:val="restart"/>
            <w:tcBorders>
              <w:top w:val="single" w:sz="4" w:space="0" w:color="auto"/>
              <w:left w:val="single" w:sz="4" w:space="0" w:color="auto"/>
              <w:right w:val="single" w:sz="4" w:space="0" w:color="auto"/>
            </w:tcBorders>
            <w:vAlign w:val="center"/>
          </w:tcPr>
          <w:p w14:paraId="30C45662" w14:textId="6F81FA04" w:rsidR="0086627A" w:rsidRPr="00E42A4A" w:rsidRDefault="0086627A" w:rsidP="002C2EC4">
            <w:pPr>
              <w:rPr>
                <w:rFonts w:ascii="Arial" w:hAnsi="Arial" w:cs="Arial"/>
                <w:b/>
                <w:lang w:eastAsia="en-GB"/>
              </w:rPr>
            </w:pPr>
            <w:r>
              <w:rPr>
                <w:rFonts w:ascii="Arial" w:hAnsi="Arial" w:cs="Arial"/>
                <w:b/>
              </w:rPr>
              <w:t>T</w:t>
            </w:r>
            <w:r w:rsidRPr="00E42A4A">
              <w:rPr>
                <w:rFonts w:ascii="Arial" w:hAnsi="Arial" w:cs="Arial"/>
                <w:b/>
              </w:rPr>
              <w:t>he above include</w:t>
            </w:r>
            <w:r>
              <w:rPr>
                <w:rFonts w:ascii="Arial" w:hAnsi="Arial" w:cs="Arial"/>
                <w:b/>
              </w:rPr>
              <w:t>s</w:t>
            </w:r>
            <w:r w:rsidRPr="00E42A4A">
              <w:rPr>
                <w:rFonts w:ascii="Arial" w:hAnsi="Arial" w:cs="Arial"/>
                <w:b/>
              </w:rPr>
              <w:t>:</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7CDD65E9" w14:textId="34ECA675" w:rsidR="0086627A" w:rsidRPr="00E42A4A" w:rsidRDefault="0086627A" w:rsidP="002C2EC4">
            <w:pPr>
              <w:rPr>
                <w:rFonts w:ascii="Arial" w:hAnsi="Arial" w:cs="Arial"/>
              </w:rPr>
            </w:pPr>
            <w:r w:rsidRPr="00E42A4A">
              <w:rPr>
                <w:rFonts w:ascii="Arial" w:hAnsi="Arial" w:cs="Arial"/>
                <w:b/>
              </w:rPr>
              <w:t>Apprenticeship</w:t>
            </w:r>
            <w:r>
              <w:rPr>
                <w:rFonts w:ascii="Arial" w:hAnsi="Arial" w:cs="Arial"/>
                <w:b/>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14:paraId="7732B528" w14:textId="7184FEC3" w:rsidR="0086627A" w:rsidRPr="00E42A4A" w:rsidRDefault="0086627A" w:rsidP="002C2EC4">
            <w:pPr>
              <w:rPr>
                <w:rFonts w:ascii="Arial" w:hAnsi="Arial" w:cs="Arial"/>
              </w:rPr>
            </w:pPr>
            <w:r>
              <w:rPr>
                <w:rFonts w:ascii="Arial" w:hAnsi="Arial" w:cs="Arial"/>
                <w:b/>
              </w:rPr>
              <w:t>*</w:t>
            </w:r>
            <w:r w:rsidRPr="00E42A4A">
              <w:rPr>
                <w:rFonts w:ascii="Arial" w:hAnsi="Arial" w:cs="Arial"/>
              </w:rPr>
              <w:t xml:space="preserve">Yes  No  </w:t>
            </w:r>
          </w:p>
        </w:tc>
      </w:tr>
      <w:tr w:rsidR="0086627A" w14:paraId="28EA0692" w14:textId="77777777" w:rsidTr="008E7557">
        <w:trPr>
          <w:trHeight w:val="272"/>
        </w:trPr>
        <w:tc>
          <w:tcPr>
            <w:tcW w:w="1129" w:type="dxa"/>
            <w:vMerge/>
            <w:tcBorders>
              <w:left w:val="single" w:sz="4" w:space="0" w:color="auto"/>
              <w:right w:val="single" w:sz="4" w:space="0" w:color="auto"/>
            </w:tcBorders>
          </w:tcPr>
          <w:p w14:paraId="5123A46C" w14:textId="77777777" w:rsidR="0086627A" w:rsidRPr="00E42A4A" w:rsidRDefault="0086627A" w:rsidP="002C2EC4">
            <w:pPr>
              <w:rPr>
                <w:rFonts w:ascii="Arial" w:hAnsi="Arial" w:cs="Arial"/>
                <w:b/>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3221E5CC" w14:textId="420479F3" w:rsidR="0086627A" w:rsidRPr="00E42A4A" w:rsidRDefault="0086627A" w:rsidP="002C2EC4">
            <w:pPr>
              <w:rPr>
                <w:rFonts w:ascii="Arial" w:hAnsi="Arial" w:cs="Arial"/>
              </w:rPr>
            </w:pPr>
            <w:proofErr w:type="spellStart"/>
            <w:r w:rsidRPr="00E42A4A">
              <w:rPr>
                <w:rFonts w:ascii="Arial" w:hAnsi="Arial" w:cs="Arial"/>
                <w:b/>
                <w:bCs/>
              </w:rPr>
              <w:t>Microcredential</w:t>
            </w:r>
            <w:proofErr w:type="spellEnd"/>
            <w:r w:rsidRPr="00E42A4A">
              <w:rPr>
                <w:rFonts w:ascii="Arial" w:hAnsi="Arial" w:cs="Arial"/>
                <w:b/>
                <w:bCs/>
              </w:rPr>
              <w:t xml:space="preserve"> (</w:t>
            </w:r>
            <w:r w:rsidRPr="00E42A4A">
              <w:rPr>
                <w:rFonts w:ascii="Arial" w:hAnsi="Arial" w:cs="Arial"/>
                <w:bCs/>
              </w:rPr>
              <w:t>credit-bearing short cours</w:t>
            </w:r>
            <w:r>
              <w:rPr>
                <w:rFonts w:ascii="Arial" w:hAnsi="Arial" w:cs="Arial"/>
                <w:bCs/>
              </w:rPr>
              <w:t xml:space="preserve">e) </w:t>
            </w:r>
          </w:p>
        </w:tc>
        <w:tc>
          <w:tcPr>
            <w:tcW w:w="4678" w:type="dxa"/>
            <w:tcBorders>
              <w:top w:val="single" w:sz="4" w:space="0" w:color="auto"/>
              <w:left w:val="single" w:sz="4" w:space="0" w:color="auto"/>
              <w:bottom w:val="single" w:sz="4" w:space="0" w:color="auto"/>
              <w:right w:val="single" w:sz="4" w:space="0" w:color="auto"/>
            </w:tcBorders>
            <w:vAlign w:val="center"/>
          </w:tcPr>
          <w:p w14:paraId="5F67B726" w14:textId="74B3E74A" w:rsidR="0086627A" w:rsidRPr="00E42A4A" w:rsidRDefault="0086627A" w:rsidP="002C2EC4">
            <w:pPr>
              <w:rPr>
                <w:rFonts w:ascii="Arial" w:hAnsi="Arial" w:cs="Arial"/>
              </w:rPr>
            </w:pPr>
            <w:r>
              <w:rPr>
                <w:rFonts w:ascii="Arial" w:hAnsi="Arial" w:cs="Arial"/>
                <w:b/>
              </w:rPr>
              <w:t>*</w:t>
            </w:r>
            <w:r w:rsidRPr="00E42A4A">
              <w:rPr>
                <w:rFonts w:ascii="Arial" w:hAnsi="Arial" w:cs="Arial"/>
              </w:rPr>
              <w:t xml:space="preserve">Yes  No  </w:t>
            </w:r>
          </w:p>
        </w:tc>
      </w:tr>
      <w:tr w:rsidR="0086627A" w14:paraId="2AA2F49F" w14:textId="77777777" w:rsidTr="008E7557">
        <w:trPr>
          <w:trHeight w:val="276"/>
        </w:trPr>
        <w:tc>
          <w:tcPr>
            <w:tcW w:w="1129" w:type="dxa"/>
            <w:vMerge/>
            <w:tcBorders>
              <w:left w:val="single" w:sz="4" w:space="0" w:color="auto"/>
              <w:right w:val="single" w:sz="4" w:space="0" w:color="auto"/>
            </w:tcBorders>
          </w:tcPr>
          <w:p w14:paraId="350AD9BE" w14:textId="77777777" w:rsidR="0086627A" w:rsidRPr="00E42A4A" w:rsidRDefault="0086627A" w:rsidP="002C2EC4">
            <w:pPr>
              <w:rPr>
                <w:rFonts w:ascii="Arial" w:hAnsi="Arial" w:cs="Arial"/>
                <w:b/>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41812167" w14:textId="2E454966" w:rsidR="0086627A" w:rsidRPr="00E42A4A" w:rsidRDefault="0086627A" w:rsidP="002C2EC4">
            <w:pPr>
              <w:rPr>
                <w:rFonts w:ascii="Arial" w:hAnsi="Arial" w:cs="Arial"/>
                <w:b/>
                <w:bCs/>
              </w:rPr>
            </w:pPr>
            <w:r w:rsidRPr="00E42A4A">
              <w:rPr>
                <w:rFonts w:ascii="Arial" w:hAnsi="Arial" w:cs="Arial"/>
                <w:b/>
                <w:bCs/>
              </w:rPr>
              <w:t xml:space="preserve">Delivery at </w:t>
            </w:r>
            <w:proofErr w:type="spellStart"/>
            <w:r w:rsidRPr="00E42A4A">
              <w:rPr>
                <w:rFonts w:ascii="Arial" w:hAnsi="Arial" w:cs="Arial"/>
                <w:b/>
                <w:bCs/>
              </w:rPr>
              <w:t>UoB</w:t>
            </w:r>
            <w:proofErr w:type="spellEnd"/>
            <w:r w:rsidRPr="00E42A4A">
              <w:rPr>
                <w:rFonts w:ascii="Arial" w:hAnsi="Arial" w:cs="Arial"/>
                <w:b/>
                <w:bCs/>
              </w:rPr>
              <w:t xml:space="preserve"> Dubai Campus</w:t>
            </w:r>
            <w:r>
              <w:rPr>
                <w:rFonts w:ascii="Arial" w:hAnsi="Arial" w:cs="Arial"/>
                <w:b/>
                <w:bCs/>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14:paraId="7C502B88" w14:textId="2460B482" w:rsidR="0086627A" w:rsidRPr="00E42A4A" w:rsidRDefault="0086627A" w:rsidP="002C2EC4">
            <w:pPr>
              <w:rPr>
                <w:rFonts w:ascii="Arial" w:hAnsi="Arial" w:cs="Arial"/>
                <w:b/>
                <w:bCs/>
              </w:rPr>
            </w:pPr>
            <w:r>
              <w:rPr>
                <w:rFonts w:ascii="Arial" w:hAnsi="Arial" w:cs="Arial"/>
                <w:b/>
              </w:rPr>
              <w:t>*</w:t>
            </w:r>
            <w:r w:rsidRPr="00E42A4A">
              <w:rPr>
                <w:rFonts w:ascii="Arial" w:hAnsi="Arial" w:cs="Arial"/>
              </w:rPr>
              <w:t xml:space="preserve">Yes  No  </w:t>
            </w:r>
          </w:p>
        </w:tc>
      </w:tr>
      <w:tr w:rsidR="0086627A" w14:paraId="32FE6819" w14:textId="77777777" w:rsidTr="008E7557">
        <w:trPr>
          <w:trHeight w:val="266"/>
        </w:trPr>
        <w:tc>
          <w:tcPr>
            <w:tcW w:w="1129" w:type="dxa"/>
            <w:vMerge/>
            <w:tcBorders>
              <w:left w:val="single" w:sz="4" w:space="0" w:color="auto"/>
              <w:right w:val="single" w:sz="4" w:space="0" w:color="auto"/>
            </w:tcBorders>
          </w:tcPr>
          <w:p w14:paraId="488F471C" w14:textId="77777777" w:rsidR="0086627A" w:rsidRPr="00E42A4A" w:rsidRDefault="0086627A" w:rsidP="002C2EC4">
            <w:pPr>
              <w:rPr>
                <w:rFonts w:ascii="Arial" w:hAnsi="Arial" w:cs="Arial"/>
                <w:b/>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2480480F" w14:textId="281D35B1" w:rsidR="0086627A" w:rsidRPr="00E42A4A" w:rsidRDefault="0086627A" w:rsidP="002C2EC4">
            <w:pPr>
              <w:rPr>
                <w:rFonts w:ascii="Arial" w:hAnsi="Arial" w:cs="Arial"/>
                <w:b/>
                <w:bCs/>
              </w:rPr>
            </w:pPr>
            <w:r w:rsidRPr="00E42A4A">
              <w:rPr>
                <w:rFonts w:ascii="Arial" w:hAnsi="Arial" w:cs="Arial"/>
                <w:b/>
                <w:bCs/>
              </w:rPr>
              <w:t>Collaborative Programme</w:t>
            </w:r>
            <w:r>
              <w:rPr>
                <w:rFonts w:ascii="Arial" w:hAnsi="Arial" w:cs="Arial"/>
                <w:b/>
                <w:bCs/>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14:paraId="3BA7E4B9" w14:textId="78D7E3AC" w:rsidR="0086627A" w:rsidRPr="00E42A4A" w:rsidRDefault="0086627A" w:rsidP="002C2EC4">
            <w:pPr>
              <w:rPr>
                <w:rFonts w:ascii="Arial" w:hAnsi="Arial" w:cs="Arial"/>
                <w:b/>
                <w:bCs/>
              </w:rPr>
            </w:pPr>
            <w:r>
              <w:rPr>
                <w:rFonts w:ascii="Arial" w:hAnsi="Arial" w:cs="Arial"/>
                <w:b/>
              </w:rPr>
              <w:t>*</w:t>
            </w:r>
            <w:r w:rsidRPr="00E42A4A">
              <w:rPr>
                <w:rFonts w:ascii="Arial" w:hAnsi="Arial" w:cs="Arial"/>
              </w:rPr>
              <w:t xml:space="preserve">Yes  No  </w:t>
            </w:r>
          </w:p>
        </w:tc>
      </w:tr>
      <w:tr w:rsidR="0086627A" w14:paraId="42B701AC" w14:textId="77777777" w:rsidTr="008E7557">
        <w:trPr>
          <w:trHeight w:val="312"/>
        </w:trPr>
        <w:tc>
          <w:tcPr>
            <w:tcW w:w="1129" w:type="dxa"/>
            <w:vMerge/>
            <w:tcBorders>
              <w:left w:val="single" w:sz="4" w:space="0" w:color="auto"/>
              <w:bottom w:val="single" w:sz="4" w:space="0" w:color="auto"/>
              <w:right w:val="single" w:sz="4" w:space="0" w:color="auto"/>
            </w:tcBorders>
          </w:tcPr>
          <w:p w14:paraId="64EC4738" w14:textId="77777777" w:rsidR="0086627A" w:rsidRPr="00E42A4A" w:rsidRDefault="0086627A" w:rsidP="002C2EC4">
            <w:pPr>
              <w:rPr>
                <w:rFonts w:ascii="Arial" w:hAnsi="Arial" w:cs="Arial"/>
                <w:b/>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3758DB8C" w14:textId="77777777" w:rsidR="0086627A" w:rsidRPr="00E42A4A" w:rsidRDefault="0086627A" w:rsidP="002C2EC4">
            <w:pPr>
              <w:rPr>
                <w:rFonts w:ascii="Arial" w:hAnsi="Arial" w:cs="Arial"/>
              </w:rPr>
            </w:pPr>
            <w:r w:rsidRPr="00181CF6">
              <w:rPr>
                <w:rFonts w:ascii="Arial" w:hAnsi="Arial" w:cs="Arial"/>
                <w:b/>
                <w:bCs/>
              </w:rPr>
              <w:t>Name of collaborative institution</w:t>
            </w:r>
            <w:r>
              <w:rPr>
                <w:rFonts w:ascii="Arial" w:hAnsi="Arial" w:cs="Arial"/>
                <w:bCs/>
              </w:rPr>
              <w:t xml:space="preserve"> (if applicable):</w:t>
            </w:r>
          </w:p>
        </w:tc>
        <w:tc>
          <w:tcPr>
            <w:tcW w:w="4678" w:type="dxa"/>
            <w:tcBorders>
              <w:top w:val="single" w:sz="4" w:space="0" w:color="auto"/>
              <w:left w:val="single" w:sz="4" w:space="0" w:color="auto"/>
              <w:bottom w:val="single" w:sz="4" w:space="0" w:color="auto"/>
              <w:right w:val="single" w:sz="4" w:space="0" w:color="auto"/>
            </w:tcBorders>
            <w:vAlign w:val="center"/>
          </w:tcPr>
          <w:p w14:paraId="57751BC4" w14:textId="2348B51D" w:rsidR="0086627A" w:rsidRPr="00E42A4A" w:rsidRDefault="0086627A" w:rsidP="002C2EC4">
            <w:pPr>
              <w:rPr>
                <w:rFonts w:ascii="Arial" w:hAnsi="Arial" w:cs="Arial"/>
              </w:rPr>
            </w:pPr>
          </w:p>
        </w:tc>
      </w:tr>
      <w:tr w:rsidR="00631A43" w14:paraId="2EC35A95" w14:textId="77777777" w:rsidTr="008E7557">
        <w:trPr>
          <w:trHeight w:val="1151"/>
        </w:trPr>
        <w:tc>
          <w:tcPr>
            <w:tcW w:w="2122" w:type="dxa"/>
            <w:gridSpan w:val="3"/>
            <w:tcBorders>
              <w:top w:val="nil"/>
              <w:right w:val="single" w:sz="4" w:space="0" w:color="auto"/>
            </w:tcBorders>
            <w:vAlign w:val="center"/>
          </w:tcPr>
          <w:p w14:paraId="01C80AAA" w14:textId="0733EBDA" w:rsidR="00631A43" w:rsidRDefault="00631A43" w:rsidP="002C2EC4">
            <w:pPr>
              <w:jc w:val="right"/>
              <w:rPr>
                <w:lang w:eastAsia="en-GB"/>
              </w:rPr>
            </w:pPr>
            <w:r>
              <w:rPr>
                <w:rFonts w:ascii="Arial" w:hAnsi="Arial" w:cs="Arial"/>
                <w:b/>
              </w:rPr>
              <w:t>Annual r</w:t>
            </w:r>
            <w:r w:rsidRPr="00E42A4A">
              <w:rPr>
                <w:rFonts w:ascii="Arial" w:hAnsi="Arial" w:cs="Arial"/>
                <w:b/>
              </w:rPr>
              <w:t>eport deadline</w:t>
            </w:r>
            <w:r>
              <w:rPr>
                <w:rFonts w:ascii="Arial" w:hAnsi="Arial" w:cs="Arial"/>
                <w:b/>
              </w:rPr>
              <w:t xml:space="preserve"> for this report</w:t>
            </w:r>
            <w:bookmarkStart w:id="0" w:name="_GoBack"/>
            <w:bookmarkEnd w:id="0"/>
          </w:p>
        </w:tc>
        <w:tc>
          <w:tcPr>
            <w:tcW w:w="8363" w:type="dxa"/>
            <w:gridSpan w:val="2"/>
            <w:tcBorders>
              <w:top w:val="nil"/>
              <w:left w:val="single" w:sz="4" w:space="0" w:color="auto"/>
              <w:right w:val="single" w:sz="4" w:space="0" w:color="auto"/>
            </w:tcBorders>
            <w:vAlign w:val="bottom"/>
          </w:tcPr>
          <w:p w14:paraId="53E789D6" w14:textId="77777777" w:rsidR="00631A43" w:rsidRPr="00A4493A" w:rsidRDefault="00631A43" w:rsidP="002C2EC4">
            <w:r w:rsidRPr="00A4493A">
              <w:rPr>
                <w:rFonts w:ascii="Arial" w:hAnsi="Arial" w:cs="Arial"/>
              </w:rPr>
              <w:t>*Standard UG: 10 July</w:t>
            </w:r>
          </w:p>
          <w:p w14:paraId="749FC569" w14:textId="77777777" w:rsidR="00631A43" w:rsidRPr="00A4493A" w:rsidRDefault="00631A43" w:rsidP="002C2EC4">
            <w:r w:rsidRPr="00A4493A">
              <w:rPr>
                <w:rFonts w:ascii="Arial" w:hAnsi="Arial" w:cs="Arial"/>
              </w:rPr>
              <w:t>*Standard PG: 09 November</w:t>
            </w:r>
          </w:p>
          <w:p w14:paraId="306531D9" w14:textId="77777777" w:rsidR="00631A43" w:rsidRPr="00A4493A" w:rsidRDefault="00631A43" w:rsidP="002C2EC4">
            <w:r w:rsidRPr="00A4493A">
              <w:rPr>
                <w:rFonts w:ascii="Arial" w:hAnsi="Arial" w:cs="Arial"/>
              </w:rPr>
              <w:t>Other</w:t>
            </w:r>
            <w:r>
              <w:rPr>
                <w:rFonts w:ascii="Arial" w:hAnsi="Arial" w:cs="Arial"/>
              </w:rPr>
              <w:t xml:space="preserve">: </w:t>
            </w:r>
          </w:p>
          <w:p w14:paraId="724DD3CD" w14:textId="35363078" w:rsidR="00631A43" w:rsidRPr="00A4493A" w:rsidRDefault="00631A43" w:rsidP="002C2EC4">
            <w:r w:rsidRPr="00481444">
              <w:rPr>
                <w:rFonts w:ascii="Arial" w:hAnsi="Arial" w:cs="Arial"/>
              </w:rPr>
              <w:t>(if Board of Examiners does not fit within standard timeframes please suggest a report deadline and give reason)</w:t>
            </w:r>
          </w:p>
        </w:tc>
      </w:tr>
    </w:tbl>
    <w:p w14:paraId="6B64F7AE" w14:textId="489FD64A" w:rsidR="002C2EC4" w:rsidRDefault="002C2EC4" w:rsidP="0074379C"/>
    <w:tbl>
      <w:tblPr>
        <w:tblStyle w:val="TableGrid"/>
        <w:tblW w:w="10485" w:type="dxa"/>
        <w:tblLayout w:type="fixed"/>
        <w:tblLook w:val="0620" w:firstRow="1" w:lastRow="0" w:firstColumn="0" w:lastColumn="0" w:noHBand="1" w:noVBand="1"/>
        <w:tblCaption w:val="details for report form 2"/>
      </w:tblPr>
      <w:tblGrid>
        <w:gridCol w:w="1129"/>
        <w:gridCol w:w="709"/>
        <w:gridCol w:w="284"/>
        <w:gridCol w:w="3685"/>
        <w:gridCol w:w="4678"/>
      </w:tblGrid>
      <w:tr w:rsidR="002C2EC4" w14:paraId="3CCD108F" w14:textId="77777777" w:rsidTr="00A11B8C">
        <w:trPr>
          <w:trHeight w:val="326"/>
          <w:tblHeader/>
        </w:trPr>
        <w:tc>
          <w:tcPr>
            <w:tcW w:w="10485" w:type="dxa"/>
            <w:gridSpan w:val="5"/>
            <w:shd w:val="clear" w:color="auto" w:fill="E5DFEC" w:themeFill="accent4" w:themeFillTint="33"/>
            <w:vAlign w:val="center"/>
          </w:tcPr>
          <w:p w14:paraId="4E532D40" w14:textId="740FEA4F" w:rsidR="00E3594D" w:rsidRDefault="0093084B" w:rsidP="0074379C">
            <w:pPr>
              <w:jc w:val="center"/>
              <w:rPr>
                <w:rFonts w:ascii="Arial" w:hAnsi="Arial" w:cs="Arial"/>
                <w:b/>
              </w:rPr>
            </w:pPr>
            <w:r w:rsidRPr="0093084B">
              <w:rPr>
                <w:rFonts w:ascii="Arial" w:hAnsi="Arial" w:cs="Arial"/>
                <w:b/>
              </w:rPr>
              <w:t xml:space="preserve">Details of programme(s)/module(s) covered for annual report </w:t>
            </w:r>
            <w:r>
              <w:rPr>
                <w:rFonts w:ascii="Arial" w:hAnsi="Arial" w:cs="Arial"/>
                <w:b/>
              </w:rPr>
              <w:t>2 (if applicable)</w:t>
            </w:r>
          </w:p>
          <w:p w14:paraId="3DFD6308" w14:textId="5A79E633" w:rsidR="002C2EC4" w:rsidRPr="0074379C" w:rsidRDefault="002C2EC4" w:rsidP="0074379C">
            <w:pPr>
              <w:jc w:val="center"/>
              <w:rPr>
                <w:rFonts w:ascii="Arial" w:hAnsi="Arial" w:cs="Arial"/>
              </w:rPr>
            </w:pPr>
            <w:r w:rsidRPr="0074379C">
              <w:rPr>
                <w:rFonts w:ascii="Arial" w:hAnsi="Arial" w:cs="Arial"/>
              </w:rPr>
              <w:t>(</w:t>
            </w:r>
            <w:r w:rsidR="00631A43">
              <w:rPr>
                <w:rFonts w:ascii="Arial" w:hAnsi="Arial" w:cs="Arial"/>
              </w:rPr>
              <w:t>*</w:t>
            </w:r>
            <w:r w:rsidR="00E3594D" w:rsidRPr="0074379C">
              <w:rPr>
                <w:rFonts w:ascii="Arial" w:hAnsi="Arial" w:cs="Arial"/>
              </w:rPr>
              <w:t xml:space="preserve">delete section </w:t>
            </w:r>
            <w:r w:rsidRPr="0074379C">
              <w:rPr>
                <w:rFonts w:ascii="Arial" w:hAnsi="Arial" w:cs="Arial"/>
              </w:rPr>
              <w:t xml:space="preserve">if </w:t>
            </w:r>
            <w:r w:rsidR="00E3594D" w:rsidRPr="0074379C">
              <w:rPr>
                <w:rFonts w:ascii="Arial" w:hAnsi="Arial" w:cs="Arial"/>
              </w:rPr>
              <w:t xml:space="preserve">not </w:t>
            </w:r>
            <w:r w:rsidRPr="0074379C">
              <w:rPr>
                <w:rFonts w:ascii="Arial" w:hAnsi="Arial" w:cs="Arial"/>
              </w:rPr>
              <w:t>applicable)</w:t>
            </w:r>
          </w:p>
        </w:tc>
      </w:tr>
      <w:tr w:rsidR="002C2EC4" w14:paraId="69F61224" w14:textId="77777777" w:rsidTr="008E7557">
        <w:trPr>
          <w:trHeight w:val="1020"/>
        </w:trPr>
        <w:tc>
          <w:tcPr>
            <w:tcW w:w="10485" w:type="dxa"/>
            <w:gridSpan w:val="5"/>
            <w:vAlign w:val="center"/>
          </w:tcPr>
          <w:p w14:paraId="7B7D575A" w14:textId="7AC4A43D" w:rsidR="0086627A" w:rsidRDefault="002C2EC4">
            <w:pPr>
              <w:rPr>
                <w:rFonts w:ascii="Arial" w:hAnsi="Arial" w:cs="Arial"/>
              </w:rPr>
            </w:pPr>
            <w:r w:rsidRPr="00E42A4A">
              <w:rPr>
                <w:rFonts w:ascii="Arial" w:hAnsi="Arial" w:cs="Arial"/>
                <w:b/>
              </w:rPr>
              <w:t xml:space="preserve">Programme(s)/module(s) to be examined </w:t>
            </w:r>
            <w:r w:rsidRPr="00E42A4A">
              <w:rPr>
                <w:rFonts w:ascii="Arial" w:hAnsi="Arial" w:cs="Arial"/>
              </w:rPr>
              <w:t>(</w:t>
            </w:r>
            <w:r w:rsidR="007C52F2" w:rsidRPr="00E42A4A">
              <w:rPr>
                <w:rFonts w:ascii="Arial" w:hAnsi="Arial" w:cs="Arial"/>
              </w:rPr>
              <w:t xml:space="preserve">NB - This section is for </w:t>
            </w:r>
            <w:r w:rsidR="007C52F2" w:rsidRPr="007C52F2">
              <w:rPr>
                <w:rFonts w:ascii="Arial" w:hAnsi="Arial" w:cs="Arial"/>
              </w:rPr>
              <w:t xml:space="preserve">the details for </w:t>
            </w:r>
            <w:r w:rsidR="007C52F2" w:rsidRPr="007C52F2">
              <w:rPr>
                <w:rFonts w:ascii="Arial" w:hAnsi="Arial" w:cs="Arial"/>
                <w:b/>
              </w:rPr>
              <w:t>one</w:t>
            </w:r>
            <w:r w:rsidR="007C52F2" w:rsidRPr="007C52F2">
              <w:rPr>
                <w:rFonts w:ascii="Arial" w:hAnsi="Arial" w:cs="Arial"/>
              </w:rPr>
              <w:t xml:space="preserve"> </w:t>
            </w:r>
            <w:r w:rsidR="007C52F2">
              <w:rPr>
                <w:rFonts w:ascii="Arial" w:hAnsi="Arial" w:cs="Arial"/>
              </w:rPr>
              <w:t xml:space="preserve">annual </w:t>
            </w:r>
            <w:r w:rsidR="007C52F2" w:rsidRPr="007C52F2">
              <w:rPr>
                <w:rFonts w:ascii="Arial" w:hAnsi="Arial" w:cs="Arial"/>
              </w:rPr>
              <w:t xml:space="preserve">report – if another </w:t>
            </w:r>
            <w:r w:rsidR="007C52F2">
              <w:rPr>
                <w:rFonts w:ascii="Arial" w:hAnsi="Arial" w:cs="Arial"/>
              </w:rPr>
              <w:t xml:space="preserve">annual </w:t>
            </w:r>
            <w:r w:rsidR="007C52F2" w:rsidRPr="007C52F2">
              <w:rPr>
                <w:rFonts w:ascii="Arial" w:hAnsi="Arial" w:cs="Arial"/>
              </w:rPr>
              <w:t xml:space="preserve">report will be </w:t>
            </w:r>
            <w:r w:rsidR="007C52F2">
              <w:rPr>
                <w:rFonts w:ascii="Arial" w:hAnsi="Arial" w:cs="Arial"/>
              </w:rPr>
              <w:t>completed for programmes separately</w:t>
            </w:r>
            <w:r w:rsidR="007C52F2" w:rsidRPr="007C52F2">
              <w:rPr>
                <w:rFonts w:ascii="Arial" w:hAnsi="Arial" w:cs="Arial"/>
              </w:rPr>
              <w:t xml:space="preserve"> (for example if the nominee will be examining at both UG and PG level), please provide details for the second annual report in the next section.</w:t>
            </w:r>
          </w:p>
          <w:p w14:paraId="50895C34" w14:textId="77777777" w:rsidR="007C52F2" w:rsidRDefault="007C52F2">
            <w:pPr>
              <w:rPr>
                <w:rFonts w:ascii="Arial" w:hAnsi="Arial" w:cs="Arial"/>
              </w:rPr>
            </w:pPr>
          </w:p>
          <w:p w14:paraId="5145485E" w14:textId="0AA1C7DE" w:rsidR="002C2EC4" w:rsidRPr="00C52AF4" w:rsidRDefault="002C2EC4" w:rsidP="00C52AF4">
            <w:pPr>
              <w:rPr>
                <w:rFonts w:ascii="Arial" w:hAnsi="Arial" w:cs="Arial"/>
                <w:sz w:val="16"/>
                <w:szCs w:val="16"/>
              </w:rPr>
            </w:pPr>
            <w:r w:rsidRPr="007C52F2">
              <w:rPr>
                <w:rFonts w:ascii="Arial" w:hAnsi="Arial" w:cs="Arial"/>
                <w:sz w:val="16"/>
                <w:szCs w:val="16"/>
              </w:rPr>
              <w:t>*Please delete anything not applicable</w:t>
            </w:r>
            <w:r w:rsidRPr="007C52F2">
              <w:rPr>
                <w:rFonts w:ascii="Arial" w:hAnsi="Arial" w:cs="Arial"/>
                <w:b/>
                <w:sz w:val="16"/>
                <w:szCs w:val="16"/>
              </w:rPr>
              <w:t>:</w:t>
            </w:r>
          </w:p>
        </w:tc>
      </w:tr>
      <w:tr w:rsidR="0086627A" w14:paraId="7511E80B" w14:textId="77777777" w:rsidTr="008E7557">
        <w:trPr>
          <w:trHeight w:val="397"/>
        </w:trPr>
        <w:tc>
          <w:tcPr>
            <w:tcW w:w="1838" w:type="dxa"/>
            <w:gridSpan w:val="2"/>
            <w:tcBorders>
              <w:right w:val="single" w:sz="4" w:space="0" w:color="auto"/>
            </w:tcBorders>
            <w:vAlign w:val="center"/>
          </w:tcPr>
          <w:p w14:paraId="7A9EEE42" w14:textId="04D59E65" w:rsidR="0086627A" w:rsidRPr="00E42A4A" w:rsidRDefault="0086627A" w:rsidP="002C2EC4">
            <w:pPr>
              <w:spacing w:before="100" w:beforeAutospacing="1" w:after="100" w:afterAutospacing="1"/>
              <w:rPr>
                <w:rFonts w:ascii="Arial" w:hAnsi="Arial" w:cs="Arial"/>
                <w:b/>
              </w:rPr>
            </w:pPr>
            <w:r w:rsidRPr="00E42A4A">
              <w:rPr>
                <w:rFonts w:ascii="Arial" w:hAnsi="Arial" w:cs="Arial"/>
                <w:b/>
              </w:rPr>
              <w:t xml:space="preserve">Programme level </w:t>
            </w:r>
            <w:r>
              <w:rPr>
                <w:rFonts w:ascii="Arial" w:hAnsi="Arial" w:cs="Arial"/>
                <w:b/>
              </w:rPr>
              <w:t xml:space="preserve">            </w:t>
            </w:r>
          </w:p>
        </w:tc>
        <w:tc>
          <w:tcPr>
            <w:tcW w:w="8647" w:type="dxa"/>
            <w:gridSpan w:val="3"/>
            <w:tcBorders>
              <w:right w:val="single" w:sz="4" w:space="0" w:color="auto"/>
            </w:tcBorders>
            <w:vAlign w:val="center"/>
          </w:tcPr>
          <w:p w14:paraId="2022E0AC" w14:textId="4CC4F7A4" w:rsidR="0086627A" w:rsidRPr="00E42A4A" w:rsidRDefault="0086627A" w:rsidP="002C2EC4">
            <w:pPr>
              <w:spacing w:before="100" w:beforeAutospacing="1" w:after="100" w:afterAutospacing="1"/>
              <w:rPr>
                <w:rFonts w:ascii="Arial" w:hAnsi="Arial" w:cs="Arial"/>
                <w:b/>
              </w:rPr>
            </w:pPr>
            <w:r w:rsidRPr="00E42A4A">
              <w:rPr>
                <w:rFonts w:ascii="Arial" w:hAnsi="Arial" w:cs="Arial"/>
              </w:rPr>
              <w:t>*Undergraduate       Postgraduate        PGR (taught part)</w:t>
            </w:r>
          </w:p>
        </w:tc>
      </w:tr>
      <w:tr w:rsidR="002C2EC4" w14:paraId="2BA15345" w14:textId="77777777" w:rsidTr="008E7557">
        <w:tc>
          <w:tcPr>
            <w:tcW w:w="1838" w:type="dxa"/>
            <w:gridSpan w:val="2"/>
            <w:tcBorders>
              <w:bottom w:val="single" w:sz="4" w:space="0" w:color="auto"/>
            </w:tcBorders>
          </w:tcPr>
          <w:p w14:paraId="4AFFEBBA" w14:textId="77777777" w:rsidR="002C2EC4" w:rsidRPr="00E42A4A" w:rsidRDefault="002C2EC4" w:rsidP="002C2EC4">
            <w:pPr>
              <w:rPr>
                <w:rFonts w:ascii="Arial" w:hAnsi="Arial" w:cs="Arial"/>
                <w:b/>
                <w:lang w:eastAsia="en-GB"/>
              </w:rPr>
            </w:pPr>
            <w:r w:rsidRPr="00E42A4A">
              <w:rPr>
                <w:rFonts w:ascii="Arial" w:hAnsi="Arial" w:cs="Arial"/>
                <w:b/>
              </w:rPr>
              <w:t xml:space="preserve">Programme </w:t>
            </w:r>
            <w:r w:rsidRPr="00E42A4A">
              <w:rPr>
                <w:rFonts w:ascii="Arial" w:hAnsi="Arial" w:cs="Arial"/>
                <w:b/>
                <w:sz w:val="18"/>
                <w:szCs w:val="18"/>
              </w:rPr>
              <w:t>details</w:t>
            </w:r>
            <w:r w:rsidRPr="00E42A4A">
              <w:rPr>
                <w:rFonts w:ascii="Arial" w:hAnsi="Arial" w:cs="Arial"/>
                <w:sz w:val="18"/>
                <w:szCs w:val="18"/>
              </w:rPr>
              <w:t xml:space="preserve"> </w:t>
            </w:r>
            <w:r w:rsidRPr="00E42A4A">
              <w:rPr>
                <w:rFonts w:ascii="Arial" w:hAnsi="Arial" w:cs="Arial"/>
                <w:bCs/>
                <w:sz w:val="18"/>
                <w:szCs w:val="18"/>
              </w:rPr>
              <w:t>If only examining specific modules rather than full programme(s), please ensure these are listed)</w:t>
            </w:r>
          </w:p>
        </w:tc>
        <w:tc>
          <w:tcPr>
            <w:tcW w:w="8647" w:type="dxa"/>
            <w:gridSpan w:val="3"/>
            <w:tcBorders>
              <w:bottom w:val="single" w:sz="4" w:space="0" w:color="auto"/>
            </w:tcBorders>
          </w:tcPr>
          <w:p w14:paraId="5703109E" w14:textId="77777777" w:rsidR="002C2EC4" w:rsidRPr="00E42A4A" w:rsidRDefault="002C2EC4" w:rsidP="002C2EC4">
            <w:pPr>
              <w:rPr>
                <w:rFonts w:ascii="Arial" w:hAnsi="Arial" w:cs="Arial"/>
                <w:b/>
              </w:rPr>
            </w:pPr>
          </w:p>
        </w:tc>
      </w:tr>
      <w:tr w:rsidR="0086627A" w14:paraId="50F5FD0B" w14:textId="77777777" w:rsidTr="008E7557">
        <w:trPr>
          <w:trHeight w:val="318"/>
        </w:trPr>
        <w:tc>
          <w:tcPr>
            <w:tcW w:w="1129" w:type="dxa"/>
            <w:vMerge w:val="restart"/>
            <w:tcBorders>
              <w:top w:val="single" w:sz="4" w:space="0" w:color="auto"/>
              <w:left w:val="single" w:sz="4" w:space="0" w:color="auto"/>
              <w:right w:val="single" w:sz="4" w:space="0" w:color="auto"/>
            </w:tcBorders>
            <w:vAlign w:val="center"/>
          </w:tcPr>
          <w:p w14:paraId="670437AF" w14:textId="77777777" w:rsidR="0086627A" w:rsidRPr="00E42A4A" w:rsidRDefault="0086627A" w:rsidP="002C2EC4">
            <w:pPr>
              <w:rPr>
                <w:rFonts w:ascii="Arial" w:hAnsi="Arial" w:cs="Arial"/>
                <w:b/>
                <w:lang w:eastAsia="en-GB"/>
              </w:rPr>
            </w:pPr>
            <w:r w:rsidRPr="00E42A4A">
              <w:rPr>
                <w:rFonts w:ascii="Arial" w:hAnsi="Arial" w:cs="Arial"/>
                <w:b/>
              </w:rPr>
              <w:t>the above include</w:t>
            </w:r>
            <w:r>
              <w:rPr>
                <w:rFonts w:ascii="Arial" w:hAnsi="Arial" w:cs="Arial"/>
                <w:b/>
              </w:rPr>
              <w:t>s</w:t>
            </w:r>
            <w:r w:rsidRPr="00E42A4A">
              <w:rPr>
                <w:rFonts w:ascii="Arial" w:hAnsi="Arial" w:cs="Arial"/>
                <w:b/>
              </w:rPr>
              <w:t>:</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1C4AF477" w14:textId="54A6E587" w:rsidR="0086627A" w:rsidRPr="00E42A4A" w:rsidRDefault="0086627A" w:rsidP="002C2EC4">
            <w:pPr>
              <w:rPr>
                <w:rFonts w:ascii="Arial" w:hAnsi="Arial" w:cs="Arial"/>
              </w:rPr>
            </w:pPr>
            <w:r w:rsidRPr="00E42A4A">
              <w:rPr>
                <w:rFonts w:ascii="Arial" w:hAnsi="Arial" w:cs="Arial"/>
                <w:b/>
              </w:rPr>
              <w:t>Apprenticeship</w:t>
            </w:r>
            <w:r>
              <w:rPr>
                <w:rFonts w:ascii="Arial" w:hAnsi="Arial" w:cs="Arial"/>
                <w:b/>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14:paraId="27D92891" w14:textId="2FEEA21C" w:rsidR="0086627A" w:rsidRPr="00E42A4A" w:rsidRDefault="0086627A" w:rsidP="002C2EC4">
            <w:pPr>
              <w:rPr>
                <w:rFonts w:ascii="Arial" w:hAnsi="Arial" w:cs="Arial"/>
              </w:rPr>
            </w:pPr>
            <w:r>
              <w:rPr>
                <w:rFonts w:ascii="Arial" w:hAnsi="Arial" w:cs="Arial"/>
                <w:b/>
              </w:rPr>
              <w:t>*</w:t>
            </w:r>
            <w:r w:rsidRPr="00E42A4A">
              <w:rPr>
                <w:rFonts w:ascii="Arial" w:hAnsi="Arial" w:cs="Arial"/>
              </w:rPr>
              <w:t xml:space="preserve">Yes  No  </w:t>
            </w:r>
          </w:p>
        </w:tc>
      </w:tr>
      <w:tr w:rsidR="0086627A" w14:paraId="78DB5503" w14:textId="77777777" w:rsidTr="008E7557">
        <w:trPr>
          <w:trHeight w:val="280"/>
        </w:trPr>
        <w:tc>
          <w:tcPr>
            <w:tcW w:w="1129" w:type="dxa"/>
            <w:vMerge/>
            <w:tcBorders>
              <w:left w:val="single" w:sz="4" w:space="0" w:color="auto"/>
              <w:right w:val="single" w:sz="4" w:space="0" w:color="auto"/>
            </w:tcBorders>
          </w:tcPr>
          <w:p w14:paraId="07F97BF2" w14:textId="77777777" w:rsidR="0086627A" w:rsidRPr="00E42A4A" w:rsidRDefault="0086627A" w:rsidP="002C2EC4">
            <w:pPr>
              <w:rPr>
                <w:rFonts w:ascii="Arial" w:hAnsi="Arial" w:cs="Arial"/>
                <w:b/>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526C5430" w14:textId="1B928E57" w:rsidR="0086627A" w:rsidRPr="00E42A4A" w:rsidRDefault="0086627A" w:rsidP="002C2EC4">
            <w:pPr>
              <w:rPr>
                <w:rFonts w:ascii="Arial" w:hAnsi="Arial" w:cs="Arial"/>
              </w:rPr>
            </w:pPr>
            <w:proofErr w:type="spellStart"/>
            <w:r w:rsidRPr="00E42A4A">
              <w:rPr>
                <w:rFonts w:ascii="Arial" w:hAnsi="Arial" w:cs="Arial"/>
                <w:b/>
                <w:bCs/>
              </w:rPr>
              <w:t>Microcredential</w:t>
            </w:r>
            <w:proofErr w:type="spellEnd"/>
            <w:r w:rsidRPr="00E42A4A">
              <w:rPr>
                <w:rFonts w:ascii="Arial" w:hAnsi="Arial" w:cs="Arial"/>
                <w:b/>
                <w:bCs/>
              </w:rPr>
              <w:t xml:space="preserve"> (</w:t>
            </w:r>
            <w:r w:rsidRPr="00E42A4A">
              <w:rPr>
                <w:rFonts w:ascii="Arial" w:hAnsi="Arial" w:cs="Arial"/>
                <w:bCs/>
              </w:rPr>
              <w:t>credit-bearing short cours</w:t>
            </w:r>
            <w:r>
              <w:rPr>
                <w:rFonts w:ascii="Arial" w:hAnsi="Arial" w:cs="Arial"/>
                <w:bCs/>
              </w:rPr>
              <w:t xml:space="preserve">e)   </w:t>
            </w:r>
          </w:p>
        </w:tc>
        <w:tc>
          <w:tcPr>
            <w:tcW w:w="4678" w:type="dxa"/>
            <w:tcBorders>
              <w:top w:val="single" w:sz="4" w:space="0" w:color="auto"/>
              <w:left w:val="single" w:sz="4" w:space="0" w:color="auto"/>
              <w:bottom w:val="single" w:sz="4" w:space="0" w:color="auto"/>
              <w:right w:val="single" w:sz="4" w:space="0" w:color="auto"/>
            </w:tcBorders>
            <w:vAlign w:val="center"/>
          </w:tcPr>
          <w:p w14:paraId="0914AA71" w14:textId="52B10622" w:rsidR="0086627A" w:rsidRPr="00E42A4A" w:rsidRDefault="0086627A" w:rsidP="002C2EC4">
            <w:pPr>
              <w:rPr>
                <w:rFonts w:ascii="Arial" w:hAnsi="Arial" w:cs="Arial"/>
              </w:rPr>
            </w:pPr>
            <w:r>
              <w:rPr>
                <w:rFonts w:ascii="Arial" w:hAnsi="Arial" w:cs="Arial"/>
                <w:b/>
              </w:rPr>
              <w:t>*</w:t>
            </w:r>
            <w:r w:rsidRPr="00E42A4A">
              <w:rPr>
                <w:rFonts w:ascii="Arial" w:hAnsi="Arial" w:cs="Arial"/>
              </w:rPr>
              <w:t xml:space="preserve">Yes  No  </w:t>
            </w:r>
          </w:p>
        </w:tc>
      </w:tr>
      <w:tr w:rsidR="0086627A" w14:paraId="1D92B023" w14:textId="77777777" w:rsidTr="008E7557">
        <w:trPr>
          <w:trHeight w:val="270"/>
        </w:trPr>
        <w:tc>
          <w:tcPr>
            <w:tcW w:w="1129" w:type="dxa"/>
            <w:vMerge/>
            <w:tcBorders>
              <w:left w:val="single" w:sz="4" w:space="0" w:color="auto"/>
              <w:right w:val="single" w:sz="4" w:space="0" w:color="auto"/>
            </w:tcBorders>
          </w:tcPr>
          <w:p w14:paraId="11595B7D" w14:textId="77777777" w:rsidR="0086627A" w:rsidRPr="00E42A4A" w:rsidRDefault="0086627A" w:rsidP="002C2EC4">
            <w:pPr>
              <w:rPr>
                <w:rFonts w:ascii="Arial" w:hAnsi="Arial" w:cs="Arial"/>
                <w:b/>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24DB208F" w14:textId="72603A26" w:rsidR="0086627A" w:rsidRPr="00E42A4A" w:rsidRDefault="0086627A" w:rsidP="002C2EC4">
            <w:pPr>
              <w:rPr>
                <w:rFonts w:ascii="Arial" w:hAnsi="Arial" w:cs="Arial"/>
                <w:b/>
                <w:bCs/>
              </w:rPr>
            </w:pPr>
            <w:r w:rsidRPr="00E42A4A">
              <w:rPr>
                <w:rFonts w:ascii="Arial" w:hAnsi="Arial" w:cs="Arial"/>
                <w:b/>
                <w:bCs/>
              </w:rPr>
              <w:t xml:space="preserve">Delivery at </w:t>
            </w:r>
            <w:proofErr w:type="spellStart"/>
            <w:r w:rsidRPr="00E42A4A">
              <w:rPr>
                <w:rFonts w:ascii="Arial" w:hAnsi="Arial" w:cs="Arial"/>
                <w:b/>
                <w:bCs/>
              </w:rPr>
              <w:t>UoB</w:t>
            </w:r>
            <w:proofErr w:type="spellEnd"/>
            <w:r w:rsidRPr="00E42A4A">
              <w:rPr>
                <w:rFonts w:ascii="Arial" w:hAnsi="Arial" w:cs="Arial"/>
                <w:b/>
                <w:bCs/>
              </w:rPr>
              <w:t xml:space="preserve"> Dubai Campus</w:t>
            </w:r>
            <w:r>
              <w:rPr>
                <w:rFonts w:ascii="Arial" w:hAnsi="Arial" w:cs="Arial"/>
                <w:b/>
                <w:bCs/>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14:paraId="2C178694" w14:textId="545BFCE8" w:rsidR="0086627A" w:rsidRPr="00E42A4A" w:rsidRDefault="0086627A" w:rsidP="002C2EC4">
            <w:pPr>
              <w:rPr>
                <w:rFonts w:ascii="Arial" w:hAnsi="Arial" w:cs="Arial"/>
                <w:b/>
                <w:bCs/>
              </w:rPr>
            </w:pPr>
            <w:r>
              <w:rPr>
                <w:rFonts w:ascii="Arial" w:hAnsi="Arial" w:cs="Arial"/>
                <w:b/>
              </w:rPr>
              <w:t>*</w:t>
            </w:r>
            <w:r w:rsidRPr="00E42A4A">
              <w:rPr>
                <w:rFonts w:ascii="Arial" w:hAnsi="Arial" w:cs="Arial"/>
              </w:rPr>
              <w:t xml:space="preserve">Yes  No  </w:t>
            </w:r>
          </w:p>
        </w:tc>
      </w:tr>
      <w:tr w:rsidR="0086627A" w14:paraId="09EA00D4" w14:textId="77777777" w:rsidTr="008E7557">
        <w:trPr>
          <w:trHeight w:val="274"/>
        </w:trPr>
        <w:tc>
          <w:tcPr>
            <w:tcW w:w="1129" w:type="dxa"/>
            <w:vMerge/>
            <w:tcBorders>
              <w:left w:val="single" w:sz="4" w:space="0" w:color="auto"/>
              <w:right w:val="single" w:sz="4" w:space="0" w:color="auto"/>
            </w:tcBorders>
          </w:tcPr>
          <w:p w14:paraId="1F7BF66C" w14:textId="77777777" w:rsidR="0086627A" w:rsidRPr="00E42A4A" w:rsidRDefault="0086627A" w:rsidP="002C2EC4">
            <w:pPr>
              <w:rPr>
                <w:rFonts w:ascii="Arial" w:hAnsi="Arial" w:cs="Arial"/>
                <w:b/>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3BEBA83E" w14:textId="6BC94528" w:rsidR="0086627A" w:rsidRPr="00E42A4A" w:rsidRDefault="0086627A" w:rsidP="002C2EC4">
            <w:pPr>
              <w:rPr>
                <w:rFonts w:ascii="Arial" w:hAnsi="Arial" w:cs="Arial"/>
                <w:b/>
                <w:bCs/>
              </w:rPr>
            </w:pPr>
            <w:r w:rsidRPr="00E42A4A">
              <w:rPr>
                <w:rFonts w:ascii="Arial" w:hAnsi="Arial" w:cs="Arial"/>
                <w:b/>
                <w:bCs/>
              </w:rPr>
              <w:t>Collaborative Programme</w:t>
            </w:r>
            <w:r>
              <w:rPr>
                <w:rFonts w:ascii="Arial" w:hAnsi="Arial" w:cs="Arial"/>
                <w:b/>
                <w:bCs/>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14:paraId="71A9608D" w14:textId="4D59CB6E" w:rsidR="0086627A" w:rsidRPr="00E42A4A" w:rsidRDefault="0086627A" w:rsidP="002C2EC4">
            <w:pPr>
              <w:rPr>
                <w:rFonts w:ascii="Arial" w:hAnsi="Arial" w:cs="Arial"/>
                <w:b/>
                <w:bCs/>
              </w:rPr>
            </w:pPr>
            <w:r>
              <w:rPr>
                <w:rFonts w:ascii="Arial" w:hAnsi="Arial" w:cs="Arial"/>
                <w:b/>
              </w:rPr>
              <w:t>*</w:t>
            </w:r>
            <w:r w:rsidRPr="00E42A4A">
              <w:rPr>
                <w:rFonts w:ascii="Arial" w:hAnsi="Arial" w:cs="Arial"/>
              </w:rPr>
              <w:t xml:space="preserve">Yes  No  </w:t>
            </w:r>
          </w:p>
        </w:tc>
      </w:tr>
      <w:tr w:rsidR="0086627A" w14:paraId="75975325" w14:textId="77777777" w:rsidTr="008E7557">
        <w:trPr>
          <w:trHeight w:val="278"/>
        </w:trPr>
        <w:tc>
          <w:tcPr>
            <w:tcW w:w="1129" w:type="dxa"/>
            <w:vMerge/>
            <w:tcBorders>
              <w:left w:val="single" w:sz="4" w:space="0" w:color="auto"/>
              <w:bottom w:val="single" w:sz="4" w:space="0" w:color="auto"/>
              <w:right w:val="single" w:sz="4" w:space="0" w:color="auto"/>
            </w:tcBorders>
          </w:tcPr>
          <w:p w14:paraId="712E8560" w14:textId="77777777" w:rsidR="0086627A" w:rsidRPr="00E42A4A" w:rsidRDefault="0086627A" w:rsidP="002C2EC4">
            <w:pPr>
              <w:rPr>
                <w:rFonts w:ascii="Arial" w:hAnsi="Arial" w:cs="Arial"/>
                <w:b/>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37D5D71A" w14:textId="77777777" w:rsidR="0086627A" w:rsidRPr="00E42A4A" w:rsidRDefault="0086627A" w:rsidP="002C2EC4">
            <w:pPr>
              <w:rPr>
                <w:rFonts w:ascii="Arial" w:hAnsi="Arial" w:cs="Arial"/>
              </w:rPr>
            </w:pPr>
            <w:r w:rsidRPr="00181CF6">
              <w:rPr>
                <w:rFonts w:ascii="Arial" w:hAnsi="Arial" w:cs="Arial"/>
                <w:b/>
                <w:bCs/>
              </w:rPr>
              <w:t>Name of collaborative institution</w:t>
            </w:r>
            <w:r>
              <w:rPr>
                <w:rFonts w:ascii="Arial" w:hAnsi="Arial" w:cs="Arial"/>
                <w:bCs/>
              </w:rPr>
              <w:t xml:space="preserve"> (if applicable):</w:t>
            </w:r>
          </w:p>
        </w:tc>
        <w:tc>
          <w:tcPr>
            <w:tcW w:w="4678" w:type="dxa"/>
            <w:tcBorders>
              <w:top w:val="single" w:sz="4" w:space="0" w:color="auto"/>
              <w:left w:val="single" w:sz="4" w:space="0" w:color="auto"/>
              <w:bottom w:val="single" w:sz="4" w:space="0" w:color="auto"/>
              <w:right w:val="single" w:sz="4" w:space="0" w:color="auto"/>
            </w:tcBorders>
            <w:vAlign w:val="center"/>
          </w:tcPr>
          <w:p w14:paraId="20BFB534" w14:textId="4C42C03E" w:rsidR="0086627A" w:rsidRPr="00E42A4A" w:rsidRDefault="0086627A" w:rsidP="002C2EC4">
            <w:pPr>
              <w:rPr>
                <w:rFonts w:ascii="Arial" w:hAnsi="Arial" w:cs="Arial"/>
              </w:rPr>
            </w:pPr>
          </w:p>
        </w:tc>
      </w:tr>
      <w:tr w:rsidR="00631A43" w14:paraId="54D55DB5" w14:textId="77777777" w:rsidTr="008E7557">
        <w:trPr>
          <w:trHeight w:val="1115"/>
        </w:trPr>
        <w:tc>
          <w:tcPr>
            <w:tcW w:w="2122" w:type="dxa"/>
            <w:gridSpan w:val="3"/>
            <w:tcBorders>
              <w:top w:val="nil"/>
              <w:right w:val="single" w:sz="4" w:space="0" w:color="auto"/>
            </w:tcBorders>
            <w:vAlign w:val="center"/>
          </w:tcPr>
          <w:p w14:paraId="495DA8AE" w14:textId="77777777" w:rsidR="00631A43" w:rsidRDefault="00631A43" w:rsidP="002C2EC4">
            <w:pPr>
              <w:jc w:val="right"/>
              <w:rPr>
                <w:lang w:eastAsia="en-GB"/>
              </w:rPr>
            </w:pPr>
            <w:r>
              <w:rPr>
                <w:rFonts w:ascii="Arial" w:hAnsi="Arial" w:cs="Arial"/>
                <w:b/>
              </w:rPr>
              <w:t>Annual r</w:t>
            </w:r>
            <w:r w:rsidRPr="00E42A4A">
              <w:rPr>
                <w:rFonts w:ascii="Arial" w:hAnsi="Arial" w:cs="Arial"/>
                <w:b/>
              </w:rPr>
              <w:t>eport deadline</w:t>
            </w:r>
            <w:r>
              <w:rPr>
                <w:rFonts w:ascii="Arial" w:hAnsi="Arial" w:cs="Arial"/>
                <w:b/>
              </w:rPr>
              <w:t xml:space="preserve"> for this report</w:t>
            </w:r>
          </w:p>
        </w:tc>
        <w:tc>
          <w:tcPr>
            <w:tcW w:w="8363" w:type="dxa"/>
            <w:gridSpan w:val="2"/>
            <w:tcBorders>
              <w:top w:val="nil"/>
              <w:left w:val="single" w:sz="4" w:space="0" w:color="auto"/>
              <w:right w:val="single" w:sz="4" w:space="0" w:color="auto"/>
            </w:tcBorders>
            <w:vAlign w:val="bottom"/>
          </w:tcPr>
          <w:p w14:paraId="09CE30B6" w14:textId="77777777" w:rsidR="00631A43" w:rsidRPr="00A4493A" w:rsidRDefault="00631A43" w:rsidP="002C2EC4">
            <w:r w:rsidRPr="00A4493A">
              <w:rPr>
                <w:rFonts w:ascii="Arial" w:hAnsi="Arial" w:cs="Arial"/>
              </w:rPr>
              <w:t>*Standard UG: 10 July</w:t>
            </w:r>
          </w:p>
          <w:p w14:paraId="462F5D9B" w14:textId="77777777" w:rsidR="00631A43" w:rsidRPr="00A4493A" w:rsidRDefault="00631A43" w:rsidP="002C2EC4">
            <w:r w:rsidRPr="00A4493A">
              <w:rPr>
                <w:rFonts w:ascii="Arial" w:hAnsi="Arial" w:cs="Arial"/>
              </w:rPr>
              <w:t>*Standard PG: 09 November</w:t>
            </w:r>
          </w:p>
          <w:p w14:paraId="2226D296" w14:textId="77777777" w:rsidR="00631A43" w:rsidRPr="00A4493A" w:rsidRDefault="00631A43" w:rsidP="002C2EC4">
            <w:r w:rsidRPr="00A4493A">
              <w:rPr>
                <w:rFonts w:ascii="Arial" w:hAnsi="Arial" w:cs="Arial"/>
              </w:rPr>
              <w:t>Other</w:t>
            </w:r>
            <w:r>
              <w:rPr>
                <w:rFonts w:ascii="Arial" w:hAnsi="Arial" w:cs="Arial"/>
              </w:rPr>
              <w:t xml:space="preserve">: </w:t>
            </w:r>
          </w:p>
          <w:p w14:paraId="291CE6F7" w14:textId="46697EB6" w:rsidR="00631A43" w:rsidRPr="00A4493A" w:rsidRDefault="00631A43" w:rsidP="002C2EC4">
            <w:r w:rsidRPr="00481444">
              <w:rPr>
                <w:rFonts w:ascii="Arial" w:hAnsi="Arial" w:cs="Arial"/>
              </w:rPr>
              <w:t>(if Board of Examiners does not fit within standard timeframes please suggest a report deadline and give reason)</w:t>
            </w:r>
          </w:p>
        </w:tc>
      </w:tr>
    </w:tbl>
    <w:p w14:paraId="36ECC26E" w14:textId="69E594EF" w:rsidR="002C2EC4" w:rsidRDefault="002C2EC4" w:rsidP="0074379C"/>
    <w:p w14:paraId="278F7A0E" w14:textId="21AB8336" w:rsidR="00E3594D" w:rsidRDefault="00E3594D" w:rsidP="0074379C"/>
    <w:p w14:paraId="65F1DA22" w14:textId="66D41005" w:rsidR="0086627A" w:rsidRDefault="00954EBD" w:rsidP="0074379C">
      <w:r w:rsidRPr="0086627A">
        <w:rPr>
          <w:rFonts w:ascii="Arial" w:hAnsi="Arial" w:cs="Arial"/>
          <w:b/>
          <w:bCs/>
          <w:sz w:val="22"/>
          <w:szCs w:val="22"/>
        </w:rPr>
        <w:t>Please add another table</w:t>
      </w:r>
      <w:r w:rsidR="007C52F2">
        <w:rPr>
          <w:rFonts w:ascii="Arial" w:hAnsi="Arial" w:cs="Arial"/>
          <w:b/>
          <w:bCs/>
          <w:sz w:val="22"/>
          <w:szCs w:val="22"/>
        </w:rPr>
        <w:t xml:space="preserve"> (copying from above)</w:t>
      </w:r>
      <w:r w:rsidRPr="0086627A">
        <w:rPr>
          <w:rFonts w:ascii="Arial" w:hAnsi="Arial" w:cs="Arial"/>
          <w:b/>
          <w:bCs/>
          <w:sz w:val="22"/>
          <w:szCs w:val="22"/>
        </w:rPr>
        <w:t xml:space="preserve"> if another </w:t>
      </w:r>
      <w:r w:rsidR="007C52F2">
        <w:rPr>
          <w:rFonts w:ascii="Arial" w:hAnsi="Arial" w:cs="Arial"/>
          <w:b/>
          <w:bCs/>
          <w:sz w:val="22"/>
          <w:szCs w:val="22"/>
        </w:rPr>
        <w:t xml:space="preserve">suite of programmes </w:t>
      </w:r>
      <w:r w:rsidRPr="0086627A">
        <w:rPr>
          <w:rFonts w:ascii="Arial" w:hAnsi="Arial" w:cs="Arial"/>
          <w:b/>
          <w:bCs/>
          <w:sz w:val="22"/>
          <w:szCs w:val="22"/>
        </w:rPr>
        <w:t>will be</w:t>
      </w:r>
      <w:r w:rsidR="007C52F2">
        <w:rPr>
          <w:rFonts w:ascii="Arial" w:hAnsi="Arial" w:cs="Arial"/>
          <w:b/>
          <w:bCs/>
          <w:sz w:val="22"/>
          <w:szCs w:val="22"/>
        </w:rPr>
        <w:t xml:space="preserve"> reported on separately to the above</w:t>
      </w:r>
      <w:r>
        <w:t xml:space="preserve">. </w:t>
      </w:r>
    </w:p>
    <w:p w14:paraId="7813E44A" w14:textId="77777777" w:rsidR="00954EBD" w:rsidRDefault="00954EBD" w:rsidP="0074379C"/>
    <w:p w14:paraId="3713B744" w14:textId="77777777" w:rsidR="0086627A" w:rsidRDefault="0086627A" w:rsidP="0074379C"/>
    <w:p w14:paraId="430C5139" w14:textId="26CA2868" w:rsidR="00F1640D" w:rsidRDefault="00F1640D" w:rsidP="0086627A">
      <w:pPr>
        <w:pStyle w:val="Heading8"/>
      </w:pPr>
    </w:p>
    <w:p w14:paraId="347CD78D" w14:textId="77777777" w:rsidR="00F1640D" w:rsidRPr="00F1640D" w:rsidRDefault="00F1640D" w:rsidP="00F1640D"/>
    <w:p w14:paraId="2819DFAB" w14:textId="311E0832" w:rsidR="00E3594D" w:rsidRPr="0074379C" w:rsidRDefault="0086627A" w:rsidP="0086627A">
      <w:pPr>
        <w:pStyle w:val="Heading8"/>
        <w:rPr>
          <w:rFonts w:ascii="Bodoni Bk BT" w:hAnsi="Bodoni Bk BT"/>
          <w:b w:val="0"/>
          <w:bCs w:val="0"/>
          <w:sz w:val="20"/>
          <w:szCs w:val="20"/>
        </w:rPr>
      </w:pPr>
      <w:r w:rsidRPr="00B12154">
        <w:lastRenderedPageBreak/>
        <w:t>Section 3 – Right to Work Information</w:t>
      </w:r>
    </w:p>
    <w:p w14:paraId="57C0921B" w14:textId="512A74E7" w:rsidR="00FB3FEA" w:rsidRDefault="00FB3FEA" w:rsidP="00FB3FEA">
      <w:pPr>
        <w:rPr>
          <w:rFonts w:ascii="Arial" w:hAnsi="Arial" w:cs="Arial"/>
          <w:b/>
          <w:bCs/>
          <w:u w:val="single"/>
        </w:rPr>
      </w:pPr>
    </w:p>
    <w:tbl>
      <w:tblPr>
        <w:tblW w:w="104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08" w:type="dxa"/>
          <w:bottom w:w="108" w:type="dxa"/>
        </w:tblCellMar>
        <w:tblLook w:val="0000" w:firstRow="0" w:lastRow="0" w:firstColumn="0" w:lastColumn="0" w:noHBand="0" w:noVBand="0"/>
      </w:tblPr>
      <w:tblGrid>
        <w:gridCol w:w="2689"/>
        <w:gridCol w:w="7796"/>
      </w:tblGrid>
      <w:tr w:rsidR="00A205A0" w:rsidRPr="00E16525" w14:paraId="0BA36AEB" w14:textId="77777777" w:rsidTr="005776C7">
        <w:tc>
          <w:tcPr>
            <w:tcW w:w="2689" w:type="dxa"/>
            <w:tcBorders>
              <w:top w:val="single" w:sz="6" w:space="0" w:color="000000"/>
              <w:left w:val="single" w:sz="4" w:space="0" w:color="000000"/>
              <w:bottom w:val="single" w:sz="6" w:space="0" w:color="000000"/>
              <w:right w:val="single" w:sz="6" w:space="0" w:color="000000"/>
            </w:tcBorders>
            <w:vAlign w:val="center"/>
          </w:tcPr>
          <w:p w14:paraId="11B1EA1B" w14:textId="35A44AC9" w:rsidR="00A205A0" w:rsidRPr="00E16525" w:rsidRDefault="00A205A0" w:rsidP="005776C7">
            <w:pPr>
              <w:rPr>
                <w:rFonts w:ascii="Arial" w:hAnsi="Arial" w:cs="Arial"/>
                <w:bCs/>
              </w:rPr>
            </w:pPr>
            <w:r w:rsidRPr="00E16525">
              <w:rPr>
                <w:rFonts w:ascii="Arial" w:hAnsi="Arial" w:cs="Arial"/>
                <w:bCs/>
              </w:rPr>
              <w:t xml:space="preserve">For </w:t>
            </w:r>
            <w:r>
              <w:rPr>
                <w:rFonts w:ascii="Arial" w:hAnsi="Arial" w:cs="Arial"/>
                <w:bCs/>
              </w:rPr>
              <w:t>E</w:t>
            </w:r>
            <w:r w:rsidRPr="00E16525">
              <w:rPr>
                <w:rFonts w:ascii="Arial" w:hAnsi="Arial" w:cs="Arial"/>
                <w:bCs/>
              </w:rPr>
              <w:t xml:space="preserve">xternal </w:t>
            </w:r>
            <w:r>
              <w:rPr>
                <w:rFonts w:ascii="Arial" w:hAnsi="Arial" w:cs="Arial"/>
                <w:bCs/>
              </w:rPr>
              <w:t>E</w:t>
            </w:r>
            <w:r w:rsidRPr="00E16525">
              <w:rPr>
                <w:rFonts w:ascii="Arial" w:hAnsi="Arial" w:cs="Arial"/>
                <w:bCs/>
              </w:rPr>
              <w:t>xaminers appointed to UG provision as part or all of their duties.</w:t>
            </w:r>
          </w:p>
        </w:tc>
        <w:tc>
          <w:tcPr>
            <w:tcW w:w="7796" w:type="dxa"/>
            <w:tcBorders>
              <w:top w:val="single" w:sz="6" w:space="0" w:color="000000"/>
              <w:left w:val="single" w:sz="6" w:space="0" w:color="000000"/>
              <w:bottom w:val="single" w:sz="6" w:space="0" w:color="000000"/>
              <w:right w:val="single" w:sz="4" w:space="0" w:color="000000"/>
            </w:tcBorders>
          </w:tcPr>
          <w:p w14:paraId="42F6A84D" w14:textId="2F86A639" w:rsidR="00A205A0" w:rsidRPr="00E16525" w:rsidRDefault="00A205A0" w:rsidP="003E24BD">
            <w:pPr>
              <w:rPr>
                <w:rFonts w:ascii="Arial" w:hAnsi="Arial" w:cs="Arial"/>
                <w:bCs/>
              </w:rPr>
            </w:pPr>
            <w:r w:rsidRPr="00E16525">
              <w:rPr>
                <w:rFonts w:ascii="Arial" w:hAnsi="Arial" w:cs="Arial"/>
                <w:bCs/>
              </w:rPr>
              <w:t xml:space="preserve">External </w:t>
            </w:r>
            <w:r>
              <w:rPr>
                <w:rFonts w:ascii="Arial" w:hAnsi="Arial" w:cs="Arial"/>
                <w:bCs/>
              </w:rPr>
              <w:t>E</w:t>
            </w:r>
            <w:r w:rsidRPr="00E16525">
              <w:rPr>
                <w:rFonts w:ascii="Arial" w:hAnsi="Arial" w:cs="Arial"/>
                <w:bCs/>
              </w:rPr>
              <w:t xml:space="preserve">xaminers appointed to UG provision as part or all of their duties are required to provide the University with evidence of their right to work. Schools should ensure these checks are completed in accordance with </w:t>
            </w:r>
            <w:hyperlink r:id="rId10" w:history="1">
              <w:r w:rsidRPr="00E16525">
                <w:rPr>
                  <w:rStyle w:val="Hyperlink"/>
                  <w:rFonts w:ascii="Arial" w:hAnsi="Arial" w:cs="Arial"/>
                  <w:bCs/>
                </w:rPr>
                <w:t>University guidance.</w:t>
              </w:r>
            </w:hyperlink>
            <w:r w:rsidRPr="00E16525">
              <w:rPr>
                <w:rStyle w:val="Hyperlink"/>
                <w:rFonts w:ascii="Arial" w:hAnsi="Arial" w:cs="Arial"/>
                <w:bCs/>
              </w:rPr>
              <w:t xml:space="preserve"> </w:t>
            </w:r>
            <w:r w:rsidRPr="00E16525">
              <w:rPr>
                <w:rFonts w:ascii="Arial" w:hAnsi="Arial" w:cs="Arial"/>
              </w:rPr>
              <w:t xml:space="preserve">These checks must be carried out immediately upon Schools sending their </w:t>
            </w:r>
            <w:r>
              <w:rPr>
                <w:rFonts w:ascii="Arial" w:hAnsi="Arial" w:cs="Arial"/>
              </w:rPr>
              <w:t>E</w:t>
            </w:r>
            <w:r w:rsidRPr="00E16525">
              <w:rPr>
                <w:rFonts w:ascii="Arial" w:hAnsi="Arial" w:cs="Arial"/>
              </w:rPr>
              <w:t xml:space="preserve">xternal </w:t>
            </w:r>
            <w:r>
              <w:rPr>
                <w:rFonts w:ascii="Arial" w:hAnsi="Arial" w:cs="Arial"/>
              </w:rPr>
              <w:t>E</w:t>
            </w:r>
            <w:r w:rsidRPr="00E16525">
              <w:rPr>
                <w:rFonts w:ascii="Arial" w:hAnsi="Arial" w:cs="Arial"/>
              </w:rPr>
              <w:t xml:space="preserve">xaminer nominations to Registry, as offer letters will only be sent out contingent on the checks having been carried out.  </w:t>
            </w:r>
          </w:p>
        </w:tc>
      </w:tr>
      <w:tr w:rsidR="00A205A0" w:rsidRPr="00E16525" w14:paraId="596C70E7" w14:textId="77777777" w:rsidTr="005776C7">
        <w:trPr>
          <w:trHeight w:val="219"/>
        </w:trPr>
        <w:tc>
          <w:tcPr>
            <w:tcW w:w="2689"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Pr>
          <w:p w14:paraId="3DD25E87" w14:textId="77777777" w:rsidR="00A205A0" w:rsidRPr="00E16525" w:rsidRDefault="00A205A0" w:rsidP="003E24BD">
            <w:pPr>
              <w:rPr>
                <w:rFonts w:ascii="Arial" w:hAnsi="Arial" w:cs="Arial"/>
                <w:bCs/>
              </w:rPr>
            </w:pPr>
          </w:p>
        </w:tc>
        <w:tc>
          <w:tcPr>
            <w:tcW w:w="7796"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tcPr>
          <w:p w14:paraId="4A81321D" w14:textId="77777777" w:rsidR="00A205A0" w:rsidRPr="00E16525" w:rsidRDefault="00A205A0" w:rsidP="003E24BD">
            <w:pPr>
              <w:rPr>
                <w:rFonts w:ascii="Arial" w:hAnsi="Arial" w:cs="Arial"/>
                <w:bCs/>
              </w:rPr>
            </w:pPr>
          </w:p>
        </w:tc>
      </w:tr>
      <w:tr w:rsidR="00A205A0" w:rsidRPr="00E16525" w14:paraId="7395EB14" w14:textId="77777777" w:rsidTr="005776C7">
        <w:trPr>
          <w:trHeight w:val="206"/>
        </w:trPr>
        <w:tc>
          <w:tcPr>
            <w:tcW w:w="2689" w:type="dxa"/>
            <w:tcBorders>
              <w:top w:val="single" w:sz="6" w:space="0" w:color="000000"/>
              <w:left w:val="single" w:sz="4" w:space="0" w:color="000000"/>
              <w:bottom w:val="single" w:sz="4" w:space="0" w:color="auto"/>
              <w:right w:val="single" w:sz="6" w:space="0" w:color="000000"/>
            </w:tcBorders>
          </w:tcPr>
          <w:p w14:paraId="17495DCA" w14:textId="2E207F16" w:rsidR="00A205A0" w:rsidRPr="00E16525" w:rsidRDefault="00A205A0" w:rsidP="00A205A0">
            <w:pPr>
              <w:rPr>
                <w:rFonts w:ascii="Arial" w:hAnsi="Arial" w:cs="Arial"/>
                <w:bCs/>
              </w:rPr>
            </w:pPr>
            <w:r w:rsidRPr="00E16525">
              <w:rPr>
                <w:rFonts w:ascii="Arial" w:hAnsi="Arial" w:cs="Arial"/>
                <w:bCs/>
              </w:rPr>
              <w:t xml:space="preserve">For </w:t>
            </w:r>
            <w:r>
              <w:rPr>
                <w:rFonts w:ascii="Arial" w:hAnsi="Arial" w:cs="Arial"/>
                <w:bCs/>
              </w:rPr>
              <w:t>E</w:t>
            </w:r>
            <w:r w:rsidRPr="00E16525">
              <w:rPr>
                <w:rFonts w:ascii="Arial" w:hAnsi="Arial" w:cs="Arial"/>
                <w:bCs/>
              </w:rPr>
              <w:t xml:space="preserve">xternal </w:t>
            </w:r>
            <w:r>
              <w:rPr>
                <w:rFonts w:ascii="Arial" w:hAnsi="Arial" w:cs="Arial"/>
                <w:bCs/>
              </w:rPr>
              <w:t>E</w:t>
            </w:r>
            <w:r w:rsidRPr="00E16525">
              <w:rPr>
                <w:rFonts w:ascii="Arial" w:hAnsi="Arial" w:cs="Arial"/>
                <w:bCs/>
              </w:rPr>
              <w:t>xaminers appointed to PGT provision</w:t>
            </w:r>
          </w:p>
        </w:tc>
        <w:tc>
          <w:tcPr>
            <w:tcW w:w="7796" w:type="dxa"/>
            <w:tcBorders>
              <w:top w:val="single" w:sz="6" w:space="0" w:color="000000"/>
              <w:left w:val="single" w:sz="6" w:space="0" w:color="000000"/>
              <w:bottom w:val="single" w:sz="4" w:space="0" w:color="auto"/>
              <w:right w:val="single" w:sz="4" w:space="0" w:color="000000"/>
            </w:tcBorders>
          </w:tcPr>
          <w:p w14:paraId="3175143B" w14:textId="319FFD09" w:rsidR="00A205A0" w:rsidRPr="00E16525" w:rsidRDefault="00A205A0" w:rsidP="008B45C6">
            <w:pPr>
              <w:rPr>
                <w:rFonts w:ascii="Arial" w:hAnsi="Arial" w:cs="Arial"/>
                <w:bCs/>
                <w:iCs/>
              </w:rPr>
            </w:pPr>
            <w:r w:rsidRPr="00E16525">
              <w:rPr>
                <w:rFonts w:ascii="Arial" w:hAnsi="Arial" w:cs="Arial"/>
                <w:bCs/>
                <w:iCs/>
              </w:rPr>
              <w:t xml:space="preserve">External </w:t>
            </w:r>
            <w:r>
              <w:rPr>
                <w:rFonts w:ascii="Arial" w:hAnsi="Arial" w:cs="Arial"/>
                <w:bCs/>
                <w:iCs/>
              </w:rPr>
              <w:t>E</w:t>
            </w:r>
            <w:r w:rsidRPr="00E16525">
              <w:rPr>
                <w:rFonts w:ascii="Arial" w:hAnsi="Arial" w:cs="Arial"/>
                <w:bCs/>
                <w:iCs/>
              </w:rPr>
              <w:t xml:space="preserve">xaminers appointed only to PGT provision are classed as self-employed by HMRC. </w:t>
            </w:r>
            <w:r w:rsidRPr="00E16525">
              <w:rPr>
                <w:rFonts w:ascii="Arial" w:hAnsi="Arial" w:cs="Arial"/>
              </w:rPr>
              <w:t>and no right to work checks are necessary.</w:t>
            </w:r>
          </w:p>
        </w:tc>
      </w:tr>
    </w:tbl>
    <w:p w14:paraId="596861B0" w14:textId="77777777" w:rsidR="00FB3FEA" w:rsidRPr="00E16525" w:rsidRDefault="00FB3FEA" w:rsidP="00FB3FEA">
      <w:pPr>
        <w:rPr>
          <w:rFonts w:ascii="Arial" w:hAnsi="Arial" w:cs="Arial"/>
          <w:b/>
          <w:bCs/>
          <w:u w:val="single"/>
        </w:rPr>
      </w:pPr>
    </w:p>
    <w:p w14:paraId="7A3CC87F" w14:textId="2755894C" w:rsidR="009E5FDF" w:rsidRPr="00E16525" w:rsidRDefault="009E5FDF" w:rsidP="000860F5">
      <w:pPr>
        <w:pStyle w:val="Heading8"/>
        <w:rPr>
          <w:rFonts w:cs="Arial"/>
        </w:rPr>
      </w:pPr>
      <w:r w:rsidRPr="00E16525">
        <w:rPr>
          <w:rFonts w:cs="Arial"/>
        </w:rPr>
        <w:t xml:space="preserve">Section </w:t>
      </w:r>
      <w:r w:rsidR="00FB3FEA" w:rsidRPr="00E16525">
        <w:rPr>
          <w:rFonts w:cs="Arial"/>
        </w:rPr>
        <w:t>4</w:t>
      </w:r>
      <w:r w:rsidRPr="00E16525">
        <w:rPr>
          <w:rFonts w:cs="Arial"/>
        </w:rPr>
        <w:t xml:space="preserve"> – Declaration and School Approval</w:t>
      </w:r>
    </w:p>
    <w:p w14:paraId="08E4B31D" w14:textId="77777777" w:rsidR="009E5FDF" w:rsidRPr="00E16525" w:rsidRDefault="009E5FDF" w:rsidP="009E5FDF">
      <w:pPr>
        <w:rPr>
          <w:rFonts w:ascii="Arial" w:hAnsi="Arial" w:cs="Arial"/>
          <w:b/>
          <w:bCs/>
        </w:rPr>
      </w:pPr>
    </w:p>
    <w:p w14:paraId="48B8267E" w14:textId="0F0E2350" w:rsidR="009E5FDF" w:rsidRPr="00E16525" w:rsidRDefault="009E5FDF" w:rsidP="009E5FDF">
      <w:pPr>
        <w:rPr>
          <w:rFonts w:ascii="Arial" w:hAnsi="Arial" w:cs="Arial"/>
        </w:rPr>
      </w:pPr>
      <w:r w:rsidRPr="00E16525">
        <w:rPr>
          <w:rFonts w:ascii="Arial" w:hAnsi="Arial" w:cs="Arial"/>
        </w:rPr>
        <w:t xml:space="preserve">All nominations should meet the University’s appointment criteria as set out in the extract from the Code of Practice </w:t>
      </w:r>
      <w:hyperlink w:anchor="_Appendix_A-External_Examiners" w:history="1">
        <w:r w:rsidRPr="00E16525">
          <w:rPr>
            <w:rStyle w:val="Hyperlink"/>
            <w:rFonts w:ascii="Arial" w:hAnsi="Arial" w:cs="Arial"/>
          </w:rPr>
          <w:t>(Appendix A)</w:t>
        </w:r>
      </w:hyperlink>
      <w:r w:rsidRPr="00E16525">
        <w:rPr>
          <w:rFonts w:ascii="Arial" w:hAnsi="Arial" w:cs="Arial"/>
        </w:rPr>
        <w:t>.  </w:t>
      </w:r>
      <w:r w:rsidRPr="00E16525">
        <w:rPr>
          <w:rFonts w:ascii="Arial" w:hAnsi="Arial" w:cs="Arial"/>
          <w:color w:val="000000"/>
        </w:rPr>
        <w:t xml:space="preserve">Before submitting this nomination for </w:t>
      </w:r>
      <w:r w:rsidR="00DC37D2" w:rsidRPr="00E16525">
        <w:rPr>
          <w:rFonts w:ascii="Arial" w:hAnsi="Arial" w:cs="Arial"/>
          <w:color w:val="000000"/>
        </w:rPr>
        <w:t xml:space="preserve">College </w:t>
      </w:r>
      <w:r w:rsidRPr="00E16525">
        <w:rPr>
          <w:rFonts w:ascii="Arial" w:hAnsi="Arial" w:cs="Arial"/>
          <w:color w:val="000000"/>
        </w:rPr>
        <w:t>approval</w:t>
      </w:r>
      <w:r w:rsidR="00BE6E75" w:rsidRPr="00E16525">
        <w:rPr>
          <w:rFonts w:ascii="Arial" w:hAnsi="Arial" w:cs="Arial"/>
          <w:color w:val="000000"/>
        </w:rPr>
        <w:t>,</w:t>
      </w:r>
      <w:r w:rsidRPr="00E16525">
        <w:rPr>
          <w:rFonts w:ascii="Arial" w:hAnsi="Arial" w:cs="Arial"/>
          <w:color w:val="000000"/>
        </w:rPr>
        <w:t xml:space="preserve"> the points in </w:t>
      </w:r>
      <w:hyperlink r:id="rId11" w:history="1">
        <w:r w:rsidRPr="00E16525">
          <w:rPr>
            <w:rStyle w:val="Hyperlink"/>
            <w:rFonts w:ascii="Arial" w:hAnsi="Arial" w:cs="Arial"/>
          </w:rPr>
          <w:t>these guidance notes</w:t>
        </w:r>
      </w:hyperlink>
      <w:r w:rsidRPr="00E16525">
        <w:rPr>
          <w:rFonts w:ascii="Arial" w:hAnsi="Arial" w:cs="Arial"/>
          <w:color w:val="000000"/>
        </w:rPr>
        <w:t xml:space="preserve"> should also be considered, </w:t>
      </w:r>
      <w:r w:rsidRPr="00E16525">
        <w:rPr>
          <w:rFonts w:ascii="Arial" w:hAnsi="Arial" w:cs="Arial"/>
        </w:rPr>
        <w:t>and this form should be signed off by the Head of School or the Head of Education.</w:t>
      </w:r>
    </w:p>
    <w:p w14:paraId="75E3D9D0" w14:textId="31FCF35B" w:rsidR="00DF5FE2" w:rsidRPr="00E16525" w:rsidRDefault="00DF5FE2" w:rsidP="00DF5FE2">
      <w:pPr>
        <w:rPr>
          <w:rFonts w:ascii="Arial" w:hAnsi="Arial" w:cs="Arial"/>
          <w:bCs/>
        </w:rPr>
      </w:pPr>
    </w:p>
    <w:tbl>
      <w:tblPr>
        <w:tblStyle w:val="TableGrid"/>
        <w:tblW w:w="10485" w:type="dxa"/>
        <w:tblLook w:val="04A0" w:firstRow="1" w:lastRow="0" w:firstColumn="1" w:lastColumn="0" w:noHBand="0" w:noVBand="1"/>
        <w:tblCaption w:val="Section 3 Declaration and School Approval"/>
        <w:tblDescription w:val="Section 3 questions"/>
      </w:tblPr>
      <w:tblGrid>
        <w:gridCol w:w="9067"/>
        <w:gridCol w:w="1418"/>
      </w:tblGrid>
      <w:tr w:rsidR="00DF5FE2" w:rsidRPr="00E16525" w14:paraId="00E4A5D4" w14:textId="77777777" w:rsidTr="00A11B8C">
        <w:trPr>
          <w:tblHeader/>
        </w:trPr>
        <w:tc>
          <w:tcPr>
            <w:tcW w:w="9067" w:type="dxa"/>
          </w:tcPr>
          <w:p w14:paraId="0E2D9AE2" w14:textId="7978BE68" w:rsidR="00DF5FE2" w:rsidRDefault="00C46042" w:rsidP="00C46042">
            <w:pPr>
              <w:rPr>
                <w:rFonts w:ascii="Arial" w:hAnsi="Arial" w:cs="Arial"/>
                <w:bCs/>
              </w:rPr>
            </w:pPr>
            <w:r w:rsidRPr="00631A43">
              <w:rPr>
                <w:rFonts w:ascii="Arial" w:hAnsi="Arial" w:cs="Arial"/>
                <w:b/>
                <w:bCs/>
              </w:rPr>
              <w:t xml:space="preserve">I can confirm that the nominee has </w:t>
            </w:r>
            <w:r w:rsidR="00E9578C" w:rsidRPr="00631A43">
              <w:rPr>
                <w:rFonts w:ascii="Arial" w:hAnsi="Arial" w:cs="Arial"/>
                <w:b/>
                <w:bCs/>
              </w:rPr>
              <w:t>the</w:t>
            </w:r>
            <w:r w:rsidRPr="00631A43">
              <w:rPr>
                <w:rFonts w:ascii="Arial" w:hAnsi="Arial" w:cs="Arial"/>
                <w:b/>
                <w:bCs/>
              </w:rPr>
              <w:t xml:space="preserve"> breadth of experience</w:t>
            </w:r>
            <w:r w:rsidRPr="00C46042">
              <w:rPr>
                <w:rFonts w:ascii="Arial" w:hAnsi="Arial" w:cs="Arial"/>
                <w:bCs/>
              </w:rPr>
              <w:t xml:space="preserve"> (to demonstrate </w:t>
            </w:r>
            <w:proofErr w:type="spellStart"/>
            <w:r w:rsidRPr="00C46042">
              <w:rPr>
                <w:rFonts w:ascii="Arial" w:hAnsi="Arial" w:cs="Arial"/>
                <w:bCs/>
              </w:rPr>
              <w:t>i</w:t>
            </w:r>
            <w:proofErr w:type="spellEnd"/>
            <w:r w:rsidRPr="00C46042">
              <w:rPr>
                <w:rFonts w:ascii="Arial" w:hAnsi="Arial" w:cs="Arial"/>
                <w:bCs/>
              </w:rPr>
              <w:t>-vii</w:t>
            </w:r>
            <w:r>
              <w:rPr>
                <w:rFonts w:ascii="Arial" w:hAnsi="Arial" w:cs="Arial"/>
                <w:bCs/>
              </w:rPr>
              <w:t xml:space="preserve"> in the person specification</w:t>
            </w:r>
            <w:r w:rsidRPr="00C46042">
              <w:rPr>
                <w:rFonts w:ascii="Arial" w:hAnsi="Arial" w:cs="Arial"/>
                <w:bCs/>
              </w:rPr>
              <w:t xml:space="preserve">) </w:t>
            </w:r>
            <w:r w:rsidRPr="00631A43">
              <w:rPr>
                <w:rFonts w:ascii="Arial" w:hAnsi="Arial" w:cs="Arial"/>
                <w:b/>
                <w:bCs/>
              </w:rPr>
              <w:t>and meets all the requirements listed in the Person Specification</w:t>
            </w:r>
            <w:r>
              <w:rPr>
                <w:rFonts w:ascii="Arial" w:hAnsi="Arial" w:cs="Arial"/>
                <w:bCs/>
              </w:rPr>
              <w:t>. F</w:t>
            </w:r>
            <w:r w:rsidRPr="00C46042">
              <w:rPr>
                <w:rFonts w:ascii="Arial" w:hAnsi="Arial" w:cs="Arial"/>
                <w:bCs/>
              </w:rPr>
              <w:t>or academic appointments, this would normally be someone holding a position of Senior Lecturer or higher; for industrial/workplace appointments this would normally be someone working in at least a managerial role with at least 5 years’ relevant industry/workplace experience).</w:t>
            </w:r>
          </w:p>
          <w:p w14:paraId="329EBFD2" w14:textId="41C06D4B" w:rsidR="00C46042" w:rsidRPr="00E16525" w:rsidRDefault="00C46042" w:rsidP="00C46042">
            <w:pPr>
              <w:rPr>
                <w:rFonts w:ascii="Arial" w:hAnsi="Arial" w:cs="Arial"/>
                <w:bCs/>
              </w:rPr>
            </w:pPr>
          </w:p>
        </w:tc>
        <w:tc>
          <w:tcPr>
            <w:tcW w:w="1418" w:type="dxa"/>
            <w:vAlign w:val="center"/>
          </w:tcPr>
          <w:p w14:paraId="0F31B475" w14:textId="77777777" w:rsidR="00DF5FE2" w:rsidRPr="00E16525" w:rsidRDefault="00DF5FE2" w:rsidP="003E24BD">
            <w:pPr>
              <w:jc w:val="center"/>
              <w:rPr>
                <w:rFonts w:ascii="Arial" w:hAnsi="Arial" w:cs="Arial"/>
                <w:bCs/>
              </w:rPr>
            </w:pPr>
            <w:r w:rsidRPr="00E16525">
              <w:rPr>
                <w:rFonts w:ascii="Arial" w:hAnsi="Arial" w:cs="Arial"/>
                <w:bCs/>
              </w:rPr>
              <w:t>Yes / No</w:t>
            </w:r>
          </w:p>
        </w:tc>
      </w:tr>
      <w:tr w:rsidR="00DF5FE2" w:rsidRPr="00E16525" w14:paraId="62F2529C" w14:textId="77777777" w:rsidTr="00487EF6">
        <w:tc>
          <w:tcPr>
            <w:tcW w:w="9067" w:type="dxa"/>
          </w:tcPr>
          <w:p w14:paraId="5EBA67C4" w14:textId="7E672811" w:rsidR="00DF5FE2" w:rsidRPr="00E16525" w:rsidRDefault="00E33757" w:rsidP="003E24BD">
            <w:pPr>
              <w:rPr>
                <w:rFonts w:ascii="Arial" w:hAnsi="Arial" w:cs="Arial"/>
                <w:bCs/>
              </w:rPr>
            </w:pPr>
            <w:r w:rsidRPr="00E9578C">
              <w:rPr>
                <w:rFonts w:ascii="Arial" w:hAnsi="Arial" w:cs="Arial"/>
                <w:b/>
              </w:rPr>
              <w:t xml:space="preserve">For academic </w:t>
            </w:r>
            <w:r w:rsidR="00B501A4" w:rsidRPr="00E9578C">
              <w:rPr>
                <w:rFonts w:ascii="Arial" w:hAnsi="Arial" w:cs="Arial"/>
                <w:b/>
              </w:rPr>
              <w:t>E</w:t>
            </w:r>
            <w:r w:rsidRPr="00E9578C">
              <w:rPr>
                <w:rFonts w:ascii="Arial" w:hAnsi="Arial" w:cs="Arial"/>
                <w:b/>
              </w:rPr>
              <w:t xml:space="preserve">xternal </w:t>
            </w:r>
            <w:r w:rsidR="00B501A4" w:rsidRPr="00E9578C">
              <w:rPr>
                <w:rFonts w:ascii="Arial" w:hAnsi="Arial" w:cs="Arial"/>
                <w:b/>
              </w:rPr>
              <w:t>E</w:t>
            </w:r>
            <w:r w:rsidRPr="00E9578C">
              <w:rPr>
                <w:rFonts w:ascii="Arial" w:hAnsi="Arial" w:cs="Arial"/>
                <w:b/>
              </w:rPr>
              <w:t xml:space="preserve">xaminer, </w:t>
            </w:r>
            <w:r w:rsidR="00DF5FE2" w:rsidRPr="00E16525">
              <w:rPr>
                <w:rFonts w:ascii="Arial" w:hAnsi="Arial" w:cs="Arial"/>
                <w:bCs/>
              </w:rPr>
              <w:t>I can confirm that the nominee has a role in teaching and assessment at their home institution (</w:t>
            </w:r>
            <w:r w:rsidR="00DF5FE2" w:rsidRPr="00954EBD">
              <w:rPr>
                <w:rFonts w:ascii="Arial" w:hAnsi="Arial" w:cs="Arial"/>
                <w:bCs/>
                <w:u w:val="single"/>
              </w:rPr>
              <w:t>as evidenced by the appended CV</w:t>
            </w:r>
            <w:r w:rsidR="00DF5FE2" w:rsidRPr="00E16525">
              <w:rPr>
                <w:rFonts w:ascii="Arial" w:hAnsi="Arial" w:cs="Arial"/>
                <w:bCs/>
              </w:rPr>
              <w:t>).</w:t>
            </w:r>
          </w:p>
          <w:p w14:paraId="302BBB6C" w14:textId="77777777" w:rsidR="00DF5FE2" w:rsidRPr="00E16525" w:rsidRDefault="00DF5FE2" w:rsidP="000233B7">
            <w:pPr>
              <w:rPr>
                <w:rFonts w:ascii="Arial" w:hAnsi="Arial" w:cs="Arial"/>
                <w:bCs/>
              </w:rPr>
            </w:pPr>
          </w:p>
        </w:tc>
        <w:tc>
          <w:tcPr>
            <w:tcW w:w="1418" w:type="dxa"/>
            <w:vAlign w:val="center"/>
          </w:tcPr>
          <w:p w14:paraId="18C1EEC9" w14:textId="4549D3BC" w:rsidR="00DF5FE2" w:rsidRPr="00E16525" w:rsidRDefault="00DF5FE2" w:rsidP="003E24BD">
            <w:pPr>
              <w:jc w:val="center"/>
              <w:rPr>
                <w:rFonts w:ascii="Arial" w:hAnsi="Arial" w:cs="Arial"/>
                <w:bCs/>
              </w:rPr>
            </w:pPr>
            <w:r w:rsidRPr="00E16525">
              <w:rPr>
                <w:rFonts w:ascii="Arial" w:hAnsi="Arial" w:cs="Arial"/>
                <w:bCs/>
              </w:rPr>
              <w:t>Yes / No</w:t>
            </w:r>
            <w:r w:rsidR="000233B7" w:rsidRPr="00E16525">
              <w:rPr>
                <w:rFonts w:ascii="Arial" w:hAnsi="Arial" w:cs="Arial"/>
                <w:bCs/>
              </w:rPr>
              <w:t xml:space="preserve"> / N/A</w:t>
            </w:r>
          </w:p>
        </w:tc>
      </w:tr>
      <w:tr w:rsidR="000233B7" w:rsidRPr="00E16525" w14:paraId="5E9B623C" w14:textId="77777777" w:rsidTr="00487EF6">
        <w:tc>
          <w:tcPr>
            <w:tcW w:w="9067" w:type="dxa"/>
          </w:tcPr>
          <w:p w14:paraId="0E9DCBDD" w14:textId="2EDA03DC" w:rsidR="000233B7" w:rsidRPr="00E16525" w:rsidRDefault="000233B7" w:rsidP="003E24BD">
            <w:pPr>
              <w:rPr>
                <w:rFonts w:ascii="Arial" w:hAnsi="Arial" w:cs="Arial"/>
                <w:bCs/>
              </w:rPr>
            </w:pPr>
            <w:r w:rsidRPr="00E9578C">
              <w:rPr>
                <w:rFonts w:ascii="Arial" w:hAnsi="Arial" w:cs="Arial"/>
                <w:b/>
              </w:rPr>
              <w:t>For industry</w:t>
            </w:r>
            <w:r w:rsidR="00954EBD" w:rsidRPr="00E9578C">
              <w:rPr>
                <w:rFonts w:ascii="Arial" w:hAnsi="Arial" w:cs="Arial"/>
                <w:b/>
              </w:rPr>
              <w:t xml:space="preserve">/workplace </w:t>
            </w:r>
            <w:r w:rsidR="00B501A4" w:rsidRPr="00E9578C">
              <w:rPr>
                <w:rFonts w:ascii="Arial" w:hAnsi="Arial" w:cs="Arial"/>
                <w:b/>
              </w:rPr>
              <w:t>E</w:t>
            </w:r>
            <w:r w:rsidRPr="00E9578C">
              <w:rPr>
                <w:rFonts w:ascii="Arial" w:hAnsi="Arial" w:cs="Arial"/>
                <w:b/>
              </w:rPr>
              <w:t xml:space="preserve">xternal </w:t>
            </w:r>
            <w:r w:rsidR="00B501A4" w:rsidRPr="00E9578C">
              <w:rPr>
                <w:rFonts w:ascii="Arial" w:hAnsi="Arial" w:cs="Arial"/>
                <w:b/>
              </w:rPr>
              <w:t>E</w:t>
            </w:r>
            <w:r w:rsidRPr="00E9578C">
              <w:rPr>
                <w:rFonts w:ascii="Arial" w:hAnsi="Arial" w:cs="Arial"/>
                <w:b/>
              </w:rPr>
              <w:t>xaminer</w:t>
            </w:r>
            <w:r w:rsidRPr="00E16525">
              <w:rPr>
                <w:rFonts w:ascii="Arial" w:hAnsi="Arial" w:cs="Arial"/>
                <w:bCs/>
              </w:rPr>
              <w:t>, I can confirm that the nominee has suitable industry</w:t>
            </w:r>
            <w:r w:rsidR="00954EBD">
              <w:rPr>
                <w:rFonts w:ascii="Arial" w:hAnsi="Arial" w:cs="Arial"/>
                <w:bCs/>
              </w:rPr>
              <w:t>/workplace</w:t>
            </w:r>
            <w:r w:rsidRPr="00E16525">
              <w:rPr>
                <w:rFonts w:ascii="Arial" w:hAnsi="Arial" w:cs="Arial"/>
                <w:bCs/>
              </w:rPr>
              <w:t xml:space="preserve"> experience of the subject area.</w:t>
            </w:r>
          </w:p>
          <w:p w14:paraId="6BCAC0C6" w14:textId="5C10E13D" w:rsidR="000233B7" w:rsidRPr="00E16525" w:rsidRDefault="000233B7" w:rsidP="003E24BD">
            <w:pPr>
              <w:rPr>
                <w:rFonts w:ascii="Arial" w:hAnsi="Arial" w:cs="Arial"/>
                <w:bCs/>
              </w:rPr>
            </w:pPr>
          </w:p>
        </w:tc>
        <w:tc>
          <w:tcPr>
            <w:tcW w:w="1418" w:type="dxa"/>
            <w:vAlign w:val="center"/>
          </w:tcPr>
          <w:p w14:paraId="5C525BDF" w14:textId="5992A41D" w:rsidR="000233B7" w:rsidRPr="00E16525" w:rsidRDefault="000233B7" w:rsidP="003E24BD">
            <w:pPr>
              <w:jc w:val="center"/>
              <w:rPr>
                <w:rFonts w:ascii="Arial" w:hAnsi="Arial" w:cs="Arial"/>
                <w:bCs/>
              </w:rPr>
            </w:pPr>
            <w:r w:rsidRPr="00E16525">
              <w:rPr>
                <w:rFonts w:ascii="Arial" w:hAnsi="Arial" w:cs="Arial"/>
                <w:bCs/>
              </w:rPr>
              <w:t>Yes / No / N/A</w:t>
            </w:r>
          </w:p>
        </w:tc>
      </w:tr>
      <w:tr w:rsidR="00CB1477" w:rsidRPr="00E16525" w14:paraId="7F772973" w14:textId="77777777" w:rsidTr="00487EF6">
        <w:trPr>
          <w:trHeight w:val="690"/>
        </w:trPr>
        <w:tc>
          <w:tcPr>
            <w:tcW w:w="9067" w:type="dxa"/>
          </w:tcPr>
          <w:p w14:paraId="782CDDEA" w14:textId="408C1E05" w:rsidR="00CB1477" w:rsidRPr="00E16525" w:rsidRDefault="00CB1477" w:rsidP="003E24BD">
            <w:pPr>
              <w:rPr>
                <w:rFonts w:ascii="Arial" w:hAnsi="Arial" w:cs="Arial"/>
                <w:bCs/>
              </w:rPr>
            </w:pPr>
            <w:r w:rsidRPr="00E9578C">
              <w:rPr>
                <w:rFonts w:ascii="Arial" w:hAnsi="Arial" w:cs="Arial"/>
                <w:b/>
                <w:iCs/>
              </w:rPr>
              <w:t>For Apprenticeships only</w:t>
            </w:r>
            <w:r w:rsidRPr="00954EBD">
              <w:rPr>
                <w:rFonts w:ascii="Arial" w:hAnsi="Arial" w:cs="Arial"/>
                <w:b/>
                <w:i/>
              </w:rPr>
              <w:t>:</w:t>
            </w:r>
            <w:r w:rsidRPr="00E16525">
              <w:rPr>
                <w:rFonts w:ascii="Arial" w:hAnsi="Arial" w:cs="Arial"/>
                <w:bCs/>
                <w:i/>
              </w:rPr>
              <w:t xml:space="preserve"> </w:t>
            </w:r>
            <w:r w:rsidRPr="00E16525">
              <w:rPr>
                <w:rFonts w:ascii="Arial" w:hAnsi="Arial" w:cs="Arial"/>
                <w:bCs/>
              </w:rPr>
              <w:t>I can confirm that the nominee has suitable academic and industry</w:t>
            </w:r>
            <w:r w:rsidR="00932415">
              <w:rPr>
                <w:rFonts w:ascii="Arial" w:hAnsi="Arial" w:cs="Arial"/>
                <w:bCs/>
              </w:rPr>
              <w:t>/workplace</w:t>
            </w:r>
            <w:r w:rsidRPr="00E16525">
              <w:rPr>
                <w:rFonts w:ascii="Arial" w:hAnsi="Arial" w:cs="Arial"/>
                <w:bCs/>
              </w:rPr>
              <w:t xml:space="preserve"> experience of the subject area </w:t>
            </w:r>
          </w:p>
          <w:p w14:paraId="0558105A" w14:textId="1F6EFF4B" w:rsidR="00CB1477" w:rsidRPr="00E16525" w:rsidRDefault="00CB1477">
            <w:pPr>
              <w:rPr>
                <w:rFonts w:ascii="Arial" w:hAnsi="Arial" w:cs="Arial"/>
                <w:bCs/>
                <w:i/>
              </w:rPr>
            </w:pPr>
          </w:p>
        </w:tc>
        <w:tc>
          <w:tcPr>
            <w:tcW w:w="1418" w:type="dxa"/>
            <w:vAlign w:val="center"/>
          </w:tcPr>
          <w:p w14:paraId="69D90B19" w14:textId="18170908" w:rsidR="00CB1477" w:rsidRPr="00E16525" w:rsidRDefault="00CB1477" w:rsidP="003E24BD">
            <w:pPr>
              <w:jc w:val="center"/>
              <w:rPr>
                <w:rFonts w:ascii="Arial" w:hAnsi="Arial" w:cs="Arial"/>
                <w:bCs/>
              </w:rPr>
            </w:pPr>
            <w:r w:rsidRPr="00E16525">
              <w:rPr>
                <w:rFonts w:ascii="Arial" w:hAnsi="Arial" w:cs="Arial"/>
                <w:bCs/>
              </w:rPr>
              <w:t>Yes / No* /</w:t>
            </w:r>
          </w:p>
          <w:p w14:paraId="1E7812D5" w14:textId="7CCA6F28" w:rsidR="00CB1477" w:rsidRPr="00E16525" w:rsidRDefault="00CB1477" w:rsidP="003E24BD">
            <w:pPr>
              <w:jc w:val="center"/>
              <w:rPr>
                <w:rFonts w:ascii="Arial" w:hAnsi="Arial" w:cs="Arial"/>
                <w:bCs/>
              </w:rPr>
            </w:pPr>
            <w:r w:rsidRPr="00E16525">
              <w:rPr>
                <w:rFonts w:ascii="Arial" w:hAnsi="Arial" w:cs="Arial"/>
                <w:bCs/>
              </w:rPr>
              <w:t xml:space="preserve"> N/A</w:t>
            </w:r>
          </w:p>
        </w:tc>
      </w:tr>
      <w:tr w:rsidR="00CB1477" w:rsidRPr="00E16525" w14:paraId="2BF971F3" w14:textId="77777777" w:rsidTr="00487EF6">
        <w:trPr>
          <w:trHeight w:val="690"/>
        </w:trPr>
        <w:tc>
          <w:tcPr>
            <w:tcW w:w="9067" w:type="dxa"/>
          </w:tcPr>
          <w:p w14:paraId="1FA2EDAD" w14:textId="1E114B5A" w:rsidR="00CB1477" w:rsidRPr="00E16525" w:rsidRDefault="00CB1477" w:rsidP="003E24BD">
            <w:pPr>
              <w:rPr>
                <w:rFonts w:ascii="Arial" w:hAnsi="Arial" w:cs="Arial"/>
                <w:bCs/>
                <w:i/>
              </w:rPr>
            </w:pPr>
            <w:r w:rsidRPr="00E16525">
              <w:rPr>
                <w:rStyle w:val="normaltextrun"/>
                <w:rFonts w:ascii="Arial" w:hAnsi="Arial" w:cs="Arial"/>
                <w:i/>
                <w:iCs/>
                <w:color w:val="000000"/>
                <w:shd w:val="clear" w:color="auto" w:fill="FFFFFF"/>
              </w:rPr>
              <w:t xml:space="preserve">*If answered “No” </w:t>
            </w:r>
            <w:r w:rsidR="00E9578C" w:rsidRPr="00E9578C">
              <w:rPr>
                <w:rStyle w:val="normaltextrun"/>
                <w:rFonts w:ascii="Arial" w:hAnsi="Arial" w:cs="Arial"/>
                <w:i/>
                <w:iCs/>
                <w:color w:val="000000"/>
                <w:shd w:val="clear" w:color="auto" w:fill="FFFFFF"/>
              </w:rPr>
              <w:t>for the apprenticeships question</w:t>
            </w:r>
            <w:r w:rsidR="00E9578C">
              <w:rPr>
                <w:rStyle w:val="normaltextrun"/>
                <w:i/>
                <w:iCs/>
                <w:color w:val="000000"/>
                <w:shd w:val="clear" w:color="auto" w:fill="FFFFFF"/>
              </w:rPr>
              <w:t xml:space="preserve"> </w:t>
            </w:r>
            <w:r w:rsidRPr="00E16525">
              <w:rPr>
                <w:rStyle w:val="normaltextrun"/>
                <w:rFonts w:ascii="Arial" w:hAnsi="Arial" w:cs="Arial"/>
                <w:i/>
                <w:iCs/>
                <w:color w:val="000000"/>
                <w:shd w:val="clear" w:color="auto" w:fill="FFFFFF"/>
              </w:rPr>
              <w:t>above, can it be confirmed that two appointments will be made (i.e. an academic appointment and an industry</w:t>
            </w:r>
            <w:r w:rsidR="00932415">
              <w:rPr>
                <w:rStyle w:val="normaltextrun"/>
                <w:rFonts w:ascii="Arial" w:hAnsi="Arial" w:cs="Arial"/>
                <w:i/>
                <w:iCs/>
                <w:color w:val="000000"/>
                <w:shd w:val="clear" w:color="auto" w:fill="FFFFFF"/>
              </w:rPr>
              <w:t>/workplace</w:t>
            </w:r>
            <w:r w:rsidRPr="00E16525">
              <w:rPr>
                <w:rStyle w:val="normaltextrun"/>
                <w:rFonts w:ascii="Arial" w:hAnsi="Arial" w:cs="Arial"/>
                <w:i/>
                <w:iCs/>
                <w:color w:val="000000"/>
                <w:shd w:val="clear" w:color="auto" w:fill="FFFFFF"/>
              </w:rPr>
              <w:t>-based appointment).</w:t>
            </w:r>
            <w:r w:rsidRPr="00E16525">
              <w:rPr>
                <w:rStyle w:val="eop"/>
                <w:rFonts w:ascii="Arial" w:hAnsi="Arial" w:cs="Arial"/>
                <w:color w:val="000000"/>
                <w:shd w:val="clear" w:color="auto" w:fill="FFFFFF"/>
              </w:rPr>
              <w:t> </w:t>
            </w:r>
          </w:p>
        </w:tc>
        <w:tc>
          <w:tcPr>
            <w:tcW w:w="1418" w:type="dxa"/>
            <w:vAlign w:val="center"/>
          </w:tcPr>
          <w:p w14:paraId="4884DC04" w14:textId="10342218" w:rsidR="00CB1477" w:rsidRPr="00E16525" w:rsidRDefault="00CB1477" w:rsidP="004079B4">
            <w:pPr>
              <w:jc w:val="center"/>
              <w:rPr>
                <w:rFonts w:ascii="Arial" w:hAnsi="Arial" w:cs="Arial"/>
                <w:bCs/>
              </w:rPr>
            </w:pPr>
            <w:r w:rsidRPr="00E16525">
              <w:rPr>
                <w:rFonts w:ascii="Arial" w:hAnsi="Arial" w:cs="Arial"/>
                <w:bCs/>
              </w:rPr>
              <w:t>Yes / No / N/A</w:t>
            </w:r>
          </w:p>
        </w:tc>
      </w:tr>
      <w:tr w:rsidR="00DF5FE2" w:rsidRPr="00E16525" w14:paraId="1359857B" w14:textId="77777777" w:rsidTr="00487EF6">
        <w:tc>
          <w:tcPr>
            <w:tcW w:w="9067" w:type="dxa"/>
          </w:tcPr>
          <w:p w14:paraId="197E2A33" w14:textId="70895E0B" w:rsidR="00DF5FE2" w:rsidRPr="00E16525" w:rsidRDefault="00DF5FE2" w:rsidP="003E24BD">
            <w:pPr>
              <w:rPr>
                <w:rFonts w:ascii="Arial" w:hAnsi="Arial" w:cs="Arial"/>
                <w:bCs/>
              </w:rPr>
            </w:pPr>
            <w:r w:rsidRPr="00E16525">
              <w:rPr>
                <w:rFonts w:ascii="Arial" w:hAnsi="Arial" w:cs="Arial"/>
                <w:bCs/>
              </w:rPr>
              <w:t xml:space="preserve">I can confirm that School records have been checked to ensure that there are no reciprocal arrangements (e.g. </w:t>
            </w:r>
            <w:proofErr w:type="spellStart"/>
            <w:r w:rsidRPr="00E16525">
              <w:rPr>
                <w:rFonts w:ascii="Arial" w:hAnsi="Arial" w:cs="Arial"/>
                <w:bCs/>
              </w:rPr>
              <w:t>UoB</w:t>
            </w:r>
            <w:proofErr w:type="spellEnd"/>
            <w:r w:rsidRPr="00E16525">
              <w:rPr>
                <w:rFonts w:ascii="Arial" w:hAnsi="Arial" w:cs="Arial"/>
                <w:bCs/>
              </w:rPr>
              <w:t xml:space="preserve"> Staff members examining on cognate programmes at the </w:t>
            </w:r>
            <w:r w:rsidR="00B501A4">
              <w:rPr>
                <w:rFonts w:ascii="Arial" w:hAnsi="Arial" w:cs="Arial"/>
                <w:bCs/>
              </w:rPr>
              <w:t>E</w:t>
            </w:r>
            <w:r w:rsidRPr="00E16525">
              <w:rPr>
                <w:rFonts w:ascii="Arial" w:hAnsi="Arial" w:cs="Arial"/>
                <w:bCs/>
              </w:rPr>
              <w:t xml:space="preserve">xternal </w:t>
            </w:r>
            <w:r w:rsidR="00B501A4">
              <w:rPr>
                <w:rFonts w:ascii="Arial" w:hAnsi="Arial" w:cs="Arial"/>
                <w:bCs/>
              </w:rPr>
              <w:t>E</w:t>
            </w:r>
            <w:r w:rsidRPr="00E16525">
              <w:rPr>
                <w:rFonts w:ascii="Arial" w:hAnsi="Arial" w:cs="Arial"/>
                <w:bCs/>
              </w:rPr>
              <w:t xml:space="preserve">xaminer’s home institution). </w:t>
            </w:r>
          </w:p>
          <w:p w14:paraId="18259F1A" w14:textId="77777777" w:rsidR="00DF5FE2" w:rsidRPr="00E16525" w:rsidRDefault="00DF5FE2" w:rsidP="003E24BD">
            <w:pPr>
              <w:rPr>
                <w:rFonts w:ascii="Arial" w:hAnsi="Arial" w:cs="Arial"/>
                <w:bCs/>
              </w:rPr>
            </w:pPr>
          </w:p>
          <w:p w14:paraId="7655613D" w14:textId="7160B711" w:rsidR="00DF5FE2" w:rsidRPr="00E16525" w:rsidRDefault="00DF5FE2" w:rsidP="003E24BD">
            <w:pPr>
              <w:rPr>
                <w:rFonts w:ascii="Arial" w:hAnsi="Arial" w:cs="Arial"/>
                <w:bCs/>
                <w:i/>
              </w:rPr>
            </w:pPr>
            <w:r w:rsidRPr="00C46042">
              <w:rPr>
                <w:rFonts w:ascii="Arial" w:hAnsi="Arial" w:cs="Arial"/>
                <w:bCs/>
                <w:i/>
              </w:rPr>
              <w:t>(‘Cognate’ programmes=</w:t>
            </w:r>
            <w:r w:rsidR="00C46042" w:rsidRPr="00C46042">
              <w:t xml:space="preserve"> </w:t>
            </w:r>
            <w:r w:rsidR="00C46042" w:rsidRPr="00C46042">
              <w:rPr>
                <w:rFonts w:ascii="Arial" w:hAnsi="Arial" w:cs="Arial"/>
                <w:i/>
                <w:iCs/>
              </w:rPr>
              <w:t>Programmes which have</w:t>
            </w:r>
            <w:r w:rsidR="00C46042" w:rsidRPr="00C46042">
              <w:rPr>
                <w:rFonts w:ascii="Arial" w:hAnsi="Arial" w:cs="Arial"/>
                <w:bCs/>
                <w:i/>
              </w:rPr>
              <w:t xml:space="preserve"> a substantial volume of content and/ or teaching in common with another Programme (i.e. the same subject area or academic discipline), and/or involve colleagues from the same department.  Programmes are still considered to be cognate if they are at different levels (i.e. UG and PG)</w:t>
            </w:r>
            <w:r w:rsidR="00C46042">
              <w:rPr>
                <w:rFonts w:ascii="Arial" w:hAnsi="Arial" w:cs="Arial"/>
                <w:bCs/>
                <w:i/>
              </w:rPr>
              <w:t>.</w:t>
            </w:r>
          </w:p>
          <w:p w14:paraId="44805539" w14:textId="77777777" w:rsidR="00DF5FE2" w:rsidRPr="00E16525" w:rsidRDefault="00DF5FE2" w:rsidP="003E24BD">
            <w:pPr>
              <w:rPr>
                <w:rFonts w:ascii="Arial" w:hAnsi="Arial" w:cs="Arial"/>
                <w:bCs/>
                <w:i/>
              </w:rPr>
            </w:pPr>
          </w:p>
        </w:tc>
        <w:tc>
          <w:tcPr>
            <w:tcW w:w="1418" w:type="dxa"/>
            <w:vAlign w:val="center"/>
          </w:tcPr>
          <w:p w14:paraId="0A52537C" w14:textId="77777777" w:rsidR="00DF5FE2" w:rsidRPr="00E16525" w:rsidRDefault="00DF5FE2" w:rsidP="003E24BD">
            <w:pPr>
              <w:jc w:val="center"/>
              <w:rPr>
                <w:rFonts w:ascii="Arial" w:hAnsi="Arial" w:cs="Arial"/>
                <w:bCs/>
              </w:rPr>
            </w:pPr>
            <w:r w:rsidRPr="00E16525">
              <w:rPr>
                <w:rFonts w:ascii="Arial" w:hAnsi="Arial" w:cs="Arial"/>
                <w:bCs/>
              </w:rPr>
              <w:t>Yes / No</w:t>
            </w:r>
          </w:p>
        </w:tc>
      </w:tr>
      <w:tr w:rsidR="00DF5FE2" w:rsidRPr="00E16525" w14:paraId="421383F4" w14:textId="77777777" w:rsidTr="00487EF6">
        <w:tc>
          <w:tcPr>
            <w:tcW w:w="9067" w:type="dxa"/>
          </w:tcPr>
          <w:p w14:paraId="6C627375" w14:textId="2AFACD62" w:rsidR="00DF5FE2" w:rsidRPr="00E16525" w:rsidRDefault="00DF5FE2" w:rsidP="003E24BD">
            <w:pPr>
              <w:rPr>
                <w:rFonts w:ascii="Arial" w:hAnsi="Arial" w:cs="Arial"/>
                <w:bCs/>
              </w:rPr>
            </w:pPr>
            <w:r w:rsidRPr="00E16525">
              <w:rPr>
                <w:rFonts w:ascii="Arial" w:hAnsi="Arial" w:cs="Arial"/>
                <w:bCs/>
              </w:rPr>
              <w:t>I can confirm that this nomination raises no other possible conflicts of interest as stated in Appendix A of the Code of Practice</w:t>
            </w:r>
            <w:r w:rsidR="000E58DF">
              <w:rPr>
                <w:rFonts w:ascii="Arial" w:hAnsi="Arial" w:cs="Arial"/>
                <w:bCs/>
              </w:rPr>
              <w:t xml:space="preserve"> (</w:t>
            </w:r>
            <w:hyperlink w:anchor="_Appendix_A-External_Examiners" w:history="1">
              <w:r w:rsidR="000E58DF" w:rsidRPr="000458D0">
                <w:rPr>
                  <w:rStyle w:val="Hyperlink"/>
                  <w:rFonts w:ascii="Arial" w:hAnsi="Arial" w:cs="Arial"/>
                  <w:bCs/>
                </w:rPr>
                <w:t>Appendix available at the end of this form</w:t>
              </w:r>
            </w:hyperlink>
            <w:r w:rsidR="000E58DF">
              <w:rPr>
                <w:rFonts w:ascii="Arial" w:hAnsi="Arial" w:cs="Arial"/>
                <w:bCs/>
              </w:rPr>
              <w:t>)</w:t>
            </w:r>
            <w:r w:rsidR="000E58DF" w:rsidRPr="00E16525">
              <w:rPr>
                <w:rFonts w:ascii="Arial" w:hAnsi="Arial" w:cs="Arial"/>
                <w:bCs/>
              </w:rPr>
              <w:t>.</w:t>
            </w:r>
          </w:p>
          <w:p w14:paraId="17F43D0D" w14:textId="77777777" w:rsidR="00DF5FE2" w:rsidRPr="00E16525" w:rsidRDefault="00DF5FE2" w:rsidP="003E24BD">
            <w:pPr>
              <w:rPr>
                <w:rFonts w:ascii="Arial" w:hAnsi="Arial" w:cs="Arial"/>
                <w:bCs/>
              </w:rPr>
            </w:pPr>
          </w:p>
        </w:tc>
        <w:tc>
          <w:tcPr>
            <w:tcW w:w="1418" w:type="dxa"/>
            <w:vAlign w:val="center"/>
          </w:tcPr>
          <w:p w14:paraId="0FD6E4C8" w14:textId="77777777" w:rsidR="00DF5FE2" w:rsidRPr="00E16525" w:rsidRDefault="00DF5FE2" w:rsidP="003E24BD">
            <w:pPr>
              <w:jc w:val="center"/>
              <w:rPr>
                <w:rFonts w:ascii="Arial" w:hAnsi="Arial" w:cs="Arial"/>
                <w:bCs/>
              </w:rPr>
            </w:pPr>
            <w:r w:rsidRPr="00E16525">
              <w:rPr>
                <w:rFonts w:ascii="Arial" w:hAnsi="Arial" w:cs="Arial"/>
                <w:bCs/>
              </w:rPr>
              <w:t>Yes / No</w:t>
            </w:r>
          </w:p>
        </w:tc>
      </w:tr>
      <w:tr w:rsidR="00DF5FE2" w:rsidRPr="00E16525" w14:paraId="04705903" w14:textId="77777777" w:rsidTr="0074379C">
        <w:tc>
          <w:tcPr>
            <w:tcW w:w="10485" w:type="dxa"/>
            <w:gridSpan w:val="2"/>
          </w:tcPr>
          <w:p w14:paraId="721381DC" w14:textId="6AD89579" w:rsidR="000E58DF" w:rsidRDefault="000E58DF" w:rsidP="000E58DF">
            <w:pPr>
              <w:rPr>
                <w:rFonts w:ascii="Arial" w:hAnsi="Arial" w:cs="Arial"/>
                <w:bCs/>
              </w:rPr>
            </w:pPr>
            <w:r w:rsidRPr="00E16525">
              <w:rPr>
                <w:rFonts w:ascii="Arial" w:hAnsi="Arial" w:cs="Arial"/>
                <w:bCs/>
              </w:rPr>
              <w:t>If the nomination does not meet all the requirements but is supported by the School</w:t>
            </w:r>
            <w:r w:rsidR="00B23978">
              <w:rPr>
                <w:rFonts w:ascii="Arial" w:hAnsi="Arial" w:cs="Arial"/>
                <w:bCs/>
              </w:rPr>
              <w:t>,</w:t>
            </w:r>
            <w:r w:rsidRPr="00E16525">
              <w:rPr>
                <w:rFonts w:ascii="Arial" w:hAnsi="Arial" w:cs="Arial"/>
                <w:bCs/>
              </w:rPr>
              <w:t xml:space="preserve"> please give a full explanation below. This information should include detailed reasoning as to the suitability of the appointment:</w:t>
            </w:r>
          </w:p>
          <w:p w14:paraId="7169C743" w14:textId="7521F499" w:rsidR="000E58DF" w:rsidRDefault="000E58DF" w:rsidP="000E58DF">
            <w:pPr>
              <w:rPr>
                <w:rFonts w:ascii="Arial" w:hAnsi="Arial" w:cs="Arial"/>
                <w:bCs/>
              </w:rPr>
            </w:pPr>
            <w:r w:rsidRPr="00130AF2">
              <w:rPr>
                <w:rFonts w:ascii="Arial" w:hAnsi="Arial" w:cs="Arial"/>
                <w:bCs/>
              </w:rPr>
              <w:t>Please also comment if this nomination would result in more than one External Examiner from the same Dept of the same institution but the School has exhausted all other options prior to approaching said nominee</w:t>
            </w:r>
            <w:r>
              <w:rPr>
                <w:rStyle w:val="FootnoteReference"/>
                <w:rFonts w:ascii="Arial" w:hAnsi="Arial" w:cs="Arial"/>
                <w:bCs/>
              </w:rPr>
              <w:footnoteReference w:id="1"/>
            </w:r>
            <w:r w:rsidRPr="00130AF2">
              <w:rPr>
                <w:rFonts w:ascii="Arial" w:hAnsi="Arial" w:cs="Arial"/>
                <w:bCs/>
              </w:rPr>
              <w:t>.</w:t>
            </w:r>
          </w:p>
          <w:p w14:paraId="373E74CC" w14:textId="77777777" w:rsidR="000E58DF" w:rsidRPr="00E16525" w:rsidRDefault="000E58DF" w:rsidP="0074379C">
            <w:pPr>
              <w:rPr>
                <w:rFonts w:ascii="Arial" w:hAnsi="Arial" w:cs="Arial"/>
                <w:bCs/>
              </w:rPr>
            </w:pPr>
          </w:p>
          <w:p w14:paraId="38E3469C" w14:textId="77777777" w:rsidR="00DF5FE2" w:rsidRPr="00E16525" w:rsidRDefault="00DF5FE2" w:rsidP="003E24BD">
            <w:pPr>
              <w:jc w:val="center"/>
              <w:rPr>
                <w:rFonts w:ascii="Arial" w:hAnsi="Arial" w:cs="Arial"/>
                <w:bCs/>
              </w:rPr>
            </w:pPr>
          </w:p>
          <w:p w14:paraId="02189748" w14:textId="77777777" w:rsidR="00DF5FE2" w:rsidRPr="00E16525" w:rsidRDefault="00DF5FE2" w:rsidP="003E24BD">
            <w:pPr>
              <w:jc w:val="center"/>
              <w:rPr>
                <w:rFonts w:ascii="Arial" w:hAnsi="Arial" w:cs="Arial"/>
                <w:bCs/>
              </w:rPr>
            </w:pPr>
          </w:p>
        </w:tc>
      </w:tr>
      <w:tr w:rsidR="00DF5FE2" w:rsidRPr="00E16525" w14:paraId="0F357DFF" w14:textId="77777777" w:rsidTr="0074379C">
        <w:trPr>
          <w:trHeight w:val="909"/>
        </w:trPr>
        <w:tc>
          <w:tcPr>
            <w:tcW w:w="10485" w:type="dxa"/>
            <w:gridSpan w:val="2"/>
            <w:shd w:val="clear" w:color="auto" w:fill="auto"/>
          </w:tcPr>
          <w:p w14:paraId="4818BF4D" w14:textId="77777777" w:rsidR="000E58DF" w:rsidRDefault="000E58DF" w:rsidP="000E58DF">
            <w:pPr>
              <w:rPr>
                <w:rFonts w:ascii="Arial" w:hAnsi="Arial" w:cs="Arial"/>
                <w:bCs/>
              </w:rPr>
            </w:pPr>
            <w:r w:rsidRPr="00E16525">
              <w:rPr>
                <w:rFonts w:ascii="Arial" w:hAnsi="Arial" w:cs="Arial"/>
                <w:bCs/>
              </w:rPr>
              <w:t>Please list below any previous association the nominee has had with the University of Birmingham:</w:t>
            </w:r>
          </w:p>
          <w:p w14:paraId="2B0ED6DE" w14:textId="52B6C10C" w:rsidR="00130AF2" w:rsidRDefault="00130AF2" w:rsidP="000E58DF">
            <w:pPr>
              <w:rPr>
                <w:rFonts w:ascii="Arial" w:hAnsi="Arial" w:cs="Arial"/>
                <w:bCs/>
              </w:rPr>
            </w:pPr>
          </w:p>
          <w:p w14:paraId="3EA218C7" w14:textId="77777777" w:rsidR="00130AF2" w:rsidRDefault="00130AF2" w:rsidP="00130AF2">
            <w:pPr>
              <w:rPr>
                <w:rFonts w:ascii="Arial" w:hAnsi="Arial" w:cs="Arial"/>
                <w:bCs/>
              </w:rPr>
            </w:pPr>
          </w:p>
          <w:p w14:paraId="3F50861B" w14:textId="76BCA8BC" w:rsidR="00130AF2" w:rsidRPr="00E16525" w:rsidRDefault="00130AF2" w:rsidP="00130AF2">
            <w:pPr>
              <w:rPr>
                <w:rFonts w:ascii="Arial" w:hAnsi="Arial" w:cs="Arial"/>
                <w:bCs/>
              </w:rPr>
            </w:pPr>
          </w:p>
        </w:tc>
      </w:tr>
    </w:tbl>
    <w:p w14:paraId="3E3E433E" w14:textId="77777777" w:rsidR="00DF5FE2" w:rsidRPr="00E16525" w:rsidRDefault="00DF5FE2" w:rsidP="00DF5FE2">
      <w:pPr>
        <w:rPr>
          <w:rFonts w:ascii="Arial" w:hAnsi="Arial" w:cs="Arial"/>
          <w:b/>
          <w:bCs/>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369"/>
        <w:gridCol w:w="3402"/>
        <w:gridCol w:w="3714"/>
      </w:tblGrid>
      <w:tr w:rsidR="00DF5FE2" w:rsidRPr="00E16525" w14:paraId="4E362D1E" w14:textId="77777777" w:rsidTr="0074379C">
        <w:tc>
          <w:tcPr>
            <w:tcW w:w="6771" w:type="dxa"/>
            <w:gridSpan w:val="2"/>
            <w:tcBorders>
              <w:top w:val="single" w:sz="4" w:space="0" w:color="auto"/>
              <w:left w:val="single" w:sz="4" w:space="0" w:color="auto"/>
              <w:bottom w:val="single" w:sz="4" w:space="0" w:color="auto"/>
              <w:right w:val="single" w:sz="4" w:space="0" w:color="auto"/>
            </w:tcBorders>
          </w:tcPr>
          <w:p w14:paraId="0FC605BA" w14:textId="219CBF7D" w:rsidR="00DF5FE2" w:rsidRPr="00E16525" w:rsidRDefault="00DF5FE2">
            <w:pPr>
              <w:rPr>
                <w:rFonts w:ascii="Arial" w:hAnsi="Arial" w:cs="Arial"/>
                <w:b/>
                <w:bCs/>
              </w:rPr>
            </w:pPr>
            <w:r w:rsidRPr="00E16525">
              <w:rPr>
                <w:rFonts w:ascii="Arial" w:hAnsi="Arial" w:cs="Arial"/>
                <w:b/>
                <w:bCs/>
              </w:rPr>
              <w:t>Name:</w:t>
            </w:r>
          </w:p>
        </w:tc>
        <w:tc>
          <w:tcPr>
            <w:tcW w:w="3714" w:type="dxa"/>
            <w:tcBorders>
              <w:top w:val="single" w:sz="4" w:space="0" w:color="auto"/>
              <w:left w:val="single" w:sz="4" w:space="0" w:color="auto"/>
              <w:bottom w:val="single" w:sz="4" w:space="0" w:color="auto"/>
              <w:right w:val="single" w:sz="4" w:space="0" w:color="auto"/>
            </w:tcBorders>
          </w:tcPr>
          <w:p w14:paraId="3AD666E5" w14:textId="77777777" w:rsidR="00DF5FE2" w:rsidRPr="00E16525" w:rsidRDefault="00DF5FE2" w:rsidP="003E24BD">
            <w:pPr>
              <w:rPr>
                <w:rFonts w:ascii="Arial" w:hAnsi="Arial" w:cs="Arial"/>
                <w:b/>
                <w:bCs/>
              </w:rPr>
            </w:pPr>
            <w:r w:rsidRPr="00E16525">
              <w:rPr>
                <w:rFonts w:ascii="Arial" w:hAnsi="Arial" w:cs="Arial"/>
                <w:b/>
                <w:bCs/>
              </w:rPr>
              <w:t>Date:</w:t>
            </w:r>
          </w:p>
        </w:tc>
      </w:tr>
      <w:tr w:rsidR="00DF5FE2" w:rsidRPr="00E16525" w14:paraId="0EFCC885" w14:textId="77777777" w:rsidTr="0074379C">
        <w:tc>
          <w:tcPr>
            <w:tcW w:w="3369" w:type="dxa"/>
            <w:tcBorders>
              <w:top w:val="single" w:sz="4" w:space="0" w:color="auto"/>
              <w:left w:val="single" w:sz="4" w:space="0" w:color="auto"/>
              <w:bottom w:val="single" w:sz="4" w:space="0" w:color="auto"/>
              <w:right w:val="single" w:sz="4" w:space="0" w:color="auto"/>
            </w:tcBorders>
          </w:tcPr>
          <w:p w14:paraId="0F6DAE25" w14:textId="77777777" w:rsidR="00DF5FE2" w:rsidRPr="00E16525" w:rsidRDefault="00DF5FE2" w:rsidP="003E24BD">
            <w:pPr>
              <w:rPr>
                <w:rFonts w:ascii="Arial" w:hAnsi="Arial" w:cs="Arial"/>
                <w:b/>
                <w:bCs/>
              </w:rPr>
            </w:pPr>
            <w:r w:rsidRPr="00E16525">
              <w:rPr>
                <w:rFonts w:ascii="Arial" w:hAnsi="Arial" w:cs="Arial"/>
                <w:b/>
                <w:bCs/>
              </w:rPr>
              <w:t>Position held in the School:</w:t>
            </w:r>
          </w:p>
        </w:tc>
        <w:tc>
          <w:tcPr>
            <w:tcW w:w="7116" w:type="dxa"/>
            <w:gridSpan w:val="2"/>
            <w:tcBorders>
              <w:top w:val="single" w:sz="4" w:space="0" w:color="auto"/>
              <w:left w:val="single" w:sz="4" w:space="0" w:color="auto"/>
              <w:bottom w:val="single" w:sz="4" w:space="0" w:color="auto"/>
              <w:right w:val="single" w:sz="4" w:space="0" w:color="auto"/>
            </w:tcBorders>
          </w:tcPr>
          <w:p w14:paraId="7DBE7789" w14:textId="3F2AD90A" w:rsidR="00DF5FE2" w:rsidRPr="00E16525" w:rsidRDefault="000D3074" w:rsidP="000D3074">
            <w:pPr>
              <w:jc w:val="center"/>
              <w:rPr>
                <w:rFonts w:ascii="Arial" w:hAnsi="Arial" w:cs="Arial"/>
                <w:b/>
                <w:bCs/>
              </w:rPr>
            </w:pPr>
            <w:r w:rsidRPr="00E16525">
              <w:rPr>
                <w:rFonts w:ascii="Arial" w:hAnsi="Arial" w:cs="Arial"/>
                <w:b/>
                <w:bCs/>
              </w:rPr>
              <w:t xml:space="preserve">Head of School / </w:t>
            </w:r>
            <w:r w:rsidR="00DF5FE2" w:rsidRPr="00E16525">
              <w:rPr>
                <w:rFonts w:ascii="Arial" w:hAnsi="Arial" w:cs="Arial"/>
                <w:b/>
                <w:bCs/>
              </w:rPr>
              <w:t>Head of Education</w:t>
            </w:r>
          </w:p>
        </w:tc>
      </w:tr>
    </w:tbl>
    <w:p w14:paraId="6B5FF328" w14:textId="77777777" w:rsidR="00DF5FE2" w:rsidRPr="00E16525" w:rsidRDefault="00DF5FE2" w:rsidP="00DF5FE2">
      <w:pPr>
        <w:rPr>
          <w:rFonts w:ascii="Arial" w:hAnsi="Arial" w:cs="Arial"/>
          <w:i/>
          <w:iCs/>
        </w:rPr>
      </w:pPr>
    </w:p>
    <w:p w14:paraId="5B002B5C" w14:textId="77777777" w:rsidR="00DF5FE2" w:rsidRPr="00E16525" w:rsidRDefault="00DF5FE2" w:rsidP="00DF5FE2">
      <w:pPr>
        <w:jc w:val="center"/>
        <w:rPr>
          <w:rFonts w:ascii="Arial" w:hAnsi="Arial" w:cs="Arial"/>
          <w:bCs/>
          <w:i/>
        </w:rPr>
      </w:pPr>
      <w:r w:rsidRPr="00E16525">
        <w:rPr>
          <w:rFonts w:ascii="Arial" w:hAnsi="Arial" w:cs="Arial"/>
          <w:bCs/>
          <w:i/>
        </w:rPr>
        <w:t>The form should now be sent to the College Director of Education for scrutiny and approval at College-level.</w:t>
      </w:r>
    </w:p>
    <w:p w14:paraId="308C3C91" w14:textId="7E27A0AA" w:rsidR="00DF5FE2" w:rsidRPr="00E16525" w:rsidRDefault="00DF5FE2" w:rsidP="00DF5FE2">
      <w:pPr>
        <w:rPr>
          <w:rFonts w:ascii="Arial" w:hAnsi="Arial" w:cs="Arial"/>
          <w:b/>
          <w:bCs/>
          <w:highlight w:val="yellow"/>
        </w:rPr>
      </w:pPr>
    </w:p>
    <w:p w14:paraId="02F59ACB" w14:textId="2219E04A" w:rsidR="00DF5FE2" w:rsidRPr="00E16525" w:rsidRDefault="009D4560" w:rsidP="000860F5">
      <w:pPr>
        <w:pStyle w:val="Heading8"/>
        <w:rPr>
          <w:rFonts w:cs="Arial"/>
        </w:rPr>
      </w:pPr>
      <w:r w:rsidRPr="00E16525">
        <w:rPr>
          <w:rFonts w:cs="Arial"/>
        </w:rPr>
        <w:t>Section 5</w:t>
      </w:r>
      <w:r w:rsidR="00DF5FE2" w:rsidRPr="00E16525">
        <w:rPr>
          <w:rFonts w:cs="Arial"/>
        </w:rPr>
        <w:t xml:space="preserve"> – College Approval</w:t>
      </w:r>
    </w:p>
    <w:p w14:paraId="23400F80" w14:textId="77777777" w:rsidR="00DF5FE2" w:rsidRPr="00E16525" w:rsidRDefault="00DF5FE2" w:rsidP="00DF5FE2">
      <w:pPr>
        <w:rPr>
          <w:rFonts w:ascii="Arial" w:hAnsi="Arial" w:cs="Arial"/>
        </w:rPr>
      </w:pPr>
    </w:p>
    <w:tbl>
      <w:tblPr>
        <w:tblStyle w:val="TableGrid"/>
        <w:tblW w:w="10485" w:type="dxa"/>
        <w:tblLook w:val="04A0" w:firstRow="1" w:lastRow="0" w:firstColumn="1" w:lastColumn="0" w:noHBand="0" w:noVBand="1"/>
        <w:tblCaption w:val="Section 4 - College approval"/>
        <w:tblDescription w:val="Section 4 questions"/>
      </w:tblPr>
      <w:tblGrid>
        <w:gridCol w:w="8642"/>
        <w:gridCol w:w="1843"/>
      </w:tblGrid>
      <w:tr w:rsidR="00DF5FE2" w:rsidRPr="00E16525" w14:paraId="7030D00C" w14:textId="77777777" w:rsidTr="00A11B8C">
        <w:trPr>
          <w:tblHeader/>
        </w:trPr>
        <w:tc>
          <w:tcPr>
            <w:tcW w:w="8642" w:type="dxa"/>
          </w:tcPr>
          <w:p w14:paraId="6B9F6C5A" w14:textId="1409B4BD" w:rsidR="00DF5FE2" w:rsidRPr="00E16525" w:rsidRDefault="00DF5FE2" w:rsidP="003E24BD">
            <w:pPr>
              <w:rPr>
                <w:rFonts w:ascii="Arial" w:hAnsi="Arial" w:cs="Arial"/>
                <w:bCs/>
              </w:rPr>
            </w:pPr>
            <w:r w:rsidRPr="00E16525">
              <w:rPr>
                <w:rFonts w:ascii="Arial" w:hAnsi="Arial" w:cs="Arial"/>
                <w:bCs/>
              </w:rPr>
              <w:t xml:space="preserve">I can confirm that the nomination meets the University criteria for the appointment of </w:t>
            </w:r>
            <w:r w:rsidR="00B501A4">
              <w:rPr>
                <w:rFonts w:ascii="Arial" w:hAnsi="Arial" w:cs="Arial"/>
                <w:bCs/>
              </w:rPr>
              <w:t>E</w:t>
            </w:r>
            <w:r w:rsidRPr="00E16525">
              <w:rPr>
                <w:rFonts w:ascii="Arial" w:hAnsi="Arial" w:cs="Arial"/>
                <w:bCs/>
              </w:rPr>
              <w:t xml:space="preserve">xternal </w:t>
            </w:r>
            <w:r w:rsidR="00B501A4">
              <w:rPr>
                <w:rFonts w:ascii="Arial" w:hAnsi="Arial" w:cs="Arial"/>
                <w:bCs/>
              </w:rPr>
              <w:t>E</w:t>
            </w:r>
            <w:r w:rsidRPr="00E16525">
              <w:rPr>
                <w:rFonts w:ascii="Arial" w:hAnsi="Arial" w:cs="Arial"/>
                <w:bCs/>
              </w:rPr>
              <w:t>xaminers to taught programmes and the appointment is therefore approved at College level.</w:t>
            </w:r>
          </w:p>
          <w:p w14:paraId="5E0CBB25" w14:textId="77777777" w:rsidR="00DF5FE2" w:rsidRPr="00E16525" w:rsidRDefault="00DF5FE2" w:rsidP="003E24BD">
            <w:pPr>
              <w:rPr>
                <w:rFonts w:ascii="Arial" w:hAnsi="Arial" w:cs="Arial"/>
                <w:bCs/>
              </w:rPr>
            </w:pPr>
          </w:p>
        </w:tc>
        <w:tc>
          <w:tcPr>
            <w:tcW w:w="1843" w:type="dxa"/>
            <w:vAlign w:val="center"/>
          </w:tcPr>
          <w:p w14:paraId="29745D6C" w14:textId="77777777" w:rsidR="00DF5FE2" w:rsidRPr="00E16525" w:rsidRDefault="00DF5FE2" w:rsidP="003E24BD">
            <w:pPr>
              <w:jc w:val="center"/>
              <w:rPr>
                <w:rFonts w:ascii="Arial" w:hAnsi="Arial" w:cs="Arial"/>
                <w:bCs/>
              </w:rPr>
            </w:pPr>
            <w:r w:rsidRPr="00E16525">
              <w:rPr>
                <w:rFonts w:ascii="Arial" w:hAnsi="Arial" w:cs="Arial"/>
                <w:bCs/>
              </w:rPr>
              <w:t>Yes / No</w:t>
            </w:r>
          </w:p>
        </w:tc>
      </w:tr>
      <w:tr w:rsidR="00DF5FE2" w:rsidRPr="00E16525" w14:paraId="2BE5284A" w14:textId="77777777" w:rsidTr="00954EBD">
        <w:tc>
          <w:tcPr>
            <w:tcW w:w="8642" w:type="dxa"/>
          </w:tcPr>
          <w:p w14:paraId="1BAA5812" w14:textId="346617C9" w:rsidR="00DF5FE2" w:rsidRPr="00E16525" w:rsidRDefault="00954EBD" w:rsidP="003E24BD">
            <w:pPr>
              <w:pStyle w:val="BodyText2"/>
              <w:jc w:val="left"/>
              <w:rPr>
                <w:b w:val="0"/>
                <w:sz w:val="20"/>
                <w:szCs w:val="20"/>
              </w:rPr>
            </w:pPr>
            <w:r>
              <w:rPr>
                <w:b w:val="0"/>
                <w:sz w:val="20"/>
                <w:szCs w:val="20"/>
              </w:rPr>
              <w:t>T</w:t>
            </w:r>
            <w:r w:rsidR="00DF5FE2" w:rsidRPr="00E16525">
              <w:rPr>
                <w:b w:val="0"/>
                <w:sz w:val="20"/>
                <w:szCs w:val="20"/>
              </w:rPr>
              <w:t xml:space="preserve">he nomination does not meet the University criteria for the appointment of </w:t>
            </w:r>
            <w:r w:rsidR="00B501A4">
              <w:rPr>
                <w:b w:val="0"/>
                <w:sz w:val="20"/>
                <w:szCs w:val="20"/>
              </w:rPr>
              <w:t>E</w:t>
            </w:r>
            <w:r w:rsidR="00DF5FE2" w:rsidRPr="00E16525">
              <w:rPr>
                <w:b w:val="0"/>
                <w:sz w:val="20"/>
                <w:szCs w:val="20"/>
              </w:rPr>
              <w:t xml:space="preserve">xternal </w:t>
            </w:r>
            <w:r w:rsidR="00B501A4">
              <w:rPr>
                <w:b w:val="0"/>
                <w:sz w:val="20"/>
                <w:szCs w:val="20"/>
              </w:rPr>
              <w:t>E</w:t>
            </w:r>
            <w:r w:rsidR="00DF5FE2" w:rsidRPr="00E16525">
              <w:rPr>
                <w:b w:val="0"/>
                <w:sz w:val="20"/>
                <w:szCs w:val="20"/>
              </w:rPr>
              <w:t>xaminers to taught programmes; however,</w:t>
            </w:r>
            <w:r>
              <w:rPr>
                <w:b w:val="0"/>
                <w:sz w:val="20"/>
                <w:szCs w:val="20"/>
              </w:rPr>
              <w:t xml:space="preserve"> I can confirm that</w:t>
            </w:r>
            <w:r w:rsidR="00DF5FE2" w:rsidRPr="00E16525">
              <w:rPr>
                <w:b w:val="0"/>
                <w:sz w:val="20"/>
                <w:szCs w:val="20"/>
              </w:rPr>
              <w:t xml:space="preserve"> the College supports the nomination based on the explanation </w:t>
            </w:r>
            <w:r w:rsidR="00FB3FEA" w:rsidRPr="00E16525">
              <w:rPr>
                <w:b w:val="0"/>
                <w:sz w:val="20"/>
                <w:szCs w:val="20"/>
              </w:rPr>
              <w:t>given by the School in Section 4</w:t>
            </w:r>
            <w:r w:rsidR="00DF5FE2" w:rsidRPr="00E16525">
              <w:rPr>
                <w:b w:val="0"/>
                <w:sz w:val="20"/>
                <w:szCs w:val="20"/>
              </w:rPr>
              <w:t>.</w:t>
            </w:r>
          </w:p>
          <w:p w14:paraId="710159D1" w14:textId="77777777" w:rsidR="00DF5FE2" w:rsidRPr="00E16525" w:rsidRDefault="00DF5FE2" w:rsidP="003E24BD">
            <w:pPr>
              <w:rPr>
                <w:rFonts w:ascii="Arial" w:hAnsi="Arial" w:cs="Arial"/>
                <w:bCs/>
              </w:rPr>
            </w:pPr>
          </w:p>
        </w:tc>
        <w:tc>
          <w:tcPr>
            <w:tcW w:w="1843" w:type="dxa"/>
            <w:vAlign w:val="center"/>
          </w:tcPr>
          <w:p w14:paraId="5BDF985E" w14:textId="77777777" w:rsidR="00DF5FE2" w:rsidRPr="00E16525" w:rsidRDefault="00DF5FE2" w:rsidP="003E24BD">
            <w:pPr>
              <w:jc w:val="center"/>
              <w:rPr>
                <w:rFonts w:ascii="Arial" w:hAnsi="Arial" w:cs="Arial"/>
                <w:bCs/>
              </w:rPr>
            </w:pPr>
            <w:r w:rsidRPr="00E16525">
              <w:rPr>
                <w:rFonts w:ascii="Arial" w:hAnsi="Arial" w:cs="Arial"/>
                <w:bCs/>
              </w:rPr>
              <w:t>Yes / No / N/A</w:t>
            </w:r>
          </w:p>
        </w:tc>
      </w:tr>
      <w:tr w:rsidR="00DF5FE2" w:rsidRPr="00E16525" w14:paraId="566ED1DA" w14:textId="77777777" w:rsidTr="0074379C">
        <w:tc>
          <w:tcPr>
            <w:tcW w:w="10485" w:type="dxa"/>
            <w:gridSpan w:val="2"/>
          </w:tcPr>
          <w:p w14:paraId="11476611" w14:textId="77777777" w:rsidR="00DF5FE2" w:rsidRPr="00E16525" w:rsidRDefault="00DF5FE2" w:rsidP="003E24BD">
            <w:pPr>
              <w:rPr>
                <w:rFonts w:ascii="Arial" w:hAnsi="Arial" w:cs="Arial"/>
              </w:rPr>
            </w:pPr>
            <w:r w:rsidRPr="00E16525">
              <w:rPr>
                <w:rFonts w:ascii="Arial" w:hAnsi="Arial" w:cs="Arial"/>
              </w:rPr>
              <w:t>Please include below any comments you wish to be noted about the nomination.</w:t>
            </w:r>
          </w:p>
          <w:p w14:paraId="7B236314" w14:textId="77777777" w:rsidR="00DF5FE2" w:rsidRPr="00E16525" w:rsidRDefault="00DF5FE2" w:rsidP="003E24BD">
            <w:pPr>
              <w:rPr>
                <w:rFonts w:ascii="Arial" w:hAnsi="Arial" w:cs="Arial"/>
              </w:rPr>
            </w:pPr>
          </w:p>
          <w:p w14:paraId="179CEC5B" w14:textId="77777777" w:rsidR="00DF5FE2" w:rsidRPr="00E16525" w:rsidRDefault="00DF5FE2" w:rsidP="003E24BD">
            <w:pPr>
              <w:rPr>
                <w:rFonts w:ascii="Arial" w:hAnsi="Arial" w:cs="Arial"/>
              </w:rPr>
            </w:pPr>
          </w:p>
          <w:p w14:paraId="7A241CB9" w14:textId="77777777" w:rsidR="00DF5FE2" w:rsidRPr="00E16525" w:rsidRDefault="00DF5FE2" w:rsidP="003E24BD">
            <w:pPr>
              <w:rPr>
                <w:rFonts w:ascii="Arial" w:hAnsi="Arial" w:cs="Arial"/>
                <w:bCs/>
              </w:rPr>
            </w:pPr>
          </w:p>
        </w:tc>
      </w:tr>
    </w:tbl>
    <w:p w14:paraId="5AD7FB98" w14:textId="262B6F5C" w:rsidR="00DF5FE2" w:rsidRPr="00E16525" w:rsidRDefault="00DF5FE2" w:rsidP="0074379C">
      <w:pPr>
        <w:rPr>
          <w:rFonts w:ascii="Arial" w:hAnsi="Arial" w:cs="Arial"/>
          <w:b/>
          <w:bCs/>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6771"/>
        <w:gridCol w:w="3714"/>
      </w:tblGrid>
      <w:tr w:rsidR="00DF5FE2" w:rsidRPr="00E16525" w14:paraId="4D6DA542" w14:textId="77777777" w:rsidTr="0074379C">
        <w:tc>
          <w:tcPr>
            <w:tcW w:w="10485" w:type="dxa"/>
            <w:gridSpan w:val="2"/>
            <w:tcBorders>
              <w:top w:val="single" w:sz="4" w:space="0" w:color="auto"/>
              <w:left w:val="single" w:sz="4" w:space="0" w:color="auto"/>
              <w:bottom w:val="single" w:sz="4" w:space="0" w:color="auto"/>
              <w:right w:val="single" w:sz="4" w:space="0" w:color="auto"/>
            </w:tcBorders>
          </w:tcPr>
          <w:p w14:paraId="2ADBCDA9" w14:textId="77777777" w:rsidR="00DF5FE2" w:rsidRPr="00E16525" w:rsidRDefault="00DF5FE2" w:rsidP="003E24BD">
            <w:pPr>
              <w:rPr>
                <w:rFonts w:ascii="Arial" w:hAnsi="Arial" w:cs="Arial"/>
                <w:b/>
                <w:bCs/>
                <w:i/>
                <w:iCs/>
              </w:rPr>
            </w:pPr>
            <w:r w:rsidRPr="00E16525">
              <w:rPr>
                <w:rFonts w:ascii="Arial" w:hAnsi="Arial" w:cs="Arial"/>
                <w:b/>
                <w:bCs/>
                <w:i/>
                <w:iCs/>
              </w:rPr>
              <w:t>To be completed by the College Director of Education:</w:t>
            </w:r>
          </w:p>
        </w:tc>
      </w:tr>
      <w:tr w:rsidR="00DF5FE2" w:rsidRPr="00E16525" w14:paraId="241050E4" w14:textId="77777777" w:rsidTr="0074379C">
        <w:tc>
          <w:tcPr>
            <w:tcW w:w="6771" w:type="dxa"/>
            <w:tcBorders>
              <w:top w:val="single" w:sz="4" w:space="0" w:color="auto"/>
              <w:left w:val="single" w:sz="4" w:space="0" w:color="auto"/>
              <w:bottom w:val="single" w:sz="4" w:space="0" w:color="auto"/>
              <w:right w:val="single" w:sz="4" w:space="0" w:color="auto"/>
            </w:tcBorders>
          </w:tcPr>
          <w:p w14:paraId="2DD6FD68" w14:textId="653C1A55" w:rsidR="00DF5FE2" w:rsidRPr="00E16525" w:rsidRDefault="00DF5FE2">
            <w:pPr>
              <w:rPr>
                <w:rFonts w:ascii="Arial" w:hAnsi="Arial" w:cs="Arial"/>
                <w:b/>
                <w:bCs/>
              </w:rPr>
            </w:pPr>
            <w:r w:rsidRPr="00E16525">
              <w:rPr>
                <w:rFonts w:ascii="Arial" w:hAnsi="Arial" w:cs="Arial"/>
                <w:b/>
                <w:bCs/>
              </w:rPr>
              <w:t>Name:</w:t>
            </w:r>
          </w:p>
        </w:tc>
        <w:tc>
          <w:tcPr>
            <w:tcW w:w="3714" w:type="dxa"/>
            <w:tcBorders>
              <w:top w:val="single" w:sz="4" w:space="0" w:color="auto"/>
              <w:left w:val="single" w:sz="4" w:space="0" w:color="auto"/>
              <w:bottom w:val="single" w:sz="4" w:space="0" w:color="auto"/>
              <w:right w:val="single" w:sz="4" w:space="0" w:color="auto"/>
            </w:tcBorders>
          </w:tcPr>
          <w:p w14:paraId="2BC44824" w14:textId="77777777" w:rsidR="00DF5FE2" w:rsidRPr="00E16525" w:rsidRDefault="00DF5FE2" w:rsidP="003E24BD">
            <w:pPr>
              <w:rPr>
                <w:rFonts w:ascii="Arial" w:hAnsi="Arial" w:cs="Arial"/>
                <w:b/>
                <w:bCs/>
              </w:rPr>
            </w:pPr>
            <w:r w:rsidRPr="00E16525">
              <w:rPr>
                <w:rFonts w:ascii="Arial" w:hAnsi="Arial" w:cs="Arial"/>
                <w:b/>
                <w:bCs/>
              </w:rPr>
              <w:t>Date:</w:t>
            </w:r>
          </w:p>
        </w:tc>
      </w:tr>
    </w:tbl>
    <w:p w14:paraId="20FBFD11" w14:textId="77777777" w:rsidR="00DF5FE2" w:rsidRPr="00E16525" w:rsidRDefault="00DF5FE2" w:rsidP="00DF5FE2">
      <w:pPr>
        <w:rPr>
          <w:rFonts w:ascii="Arial" w:hAnsi="Arial" w:cs="Arial"/>
          <w:b/>
          <w:bCs/>
        </w:rPr>
      </w:pPr>
    </w:p>
    <w:p w14:paraId="68F3BA93" w14:textId="77777777" w:rsidR="00DF5FE2" w:rsidRPr="00E16525" w:rsidRDefault="00DF5FE2" w:rsidP="00DF5FE2">
      <w:pPr>
        <w:jc w:val="center"/>
        <w:rPr>
          <w:rFonts w:ascii="Arial" w:hAnsi="Arial" w:cs="Arial"/>
          <w:b/>
        </w:rPr>
      </w:pPr>
      <w:r w:rsidRPr="00E16525">
        <w:rPr>
          <w:rFonts w:ascii="Arial" w:hAnsi="Arial" w:cs="Arial"/>
          <w:bCs/>
        </w:rPr>
        <w:t>On completion, the form, with the accompanying CV, should be forwarded to</w:t>
      </w:r>
    </w:p>
    <w:p w14:paraId="69498B37" w14:textId="77777777" w:rsidR="00DF5FE2" w:rsidRPr="00E16525" w:rsidRDefault="001C454A" w:rsidP="00DF5FE2">
      <w:pPr>
        <w:jc w:val="center"/>
        <w:rPr>
          <w:rStyle w:val="Hyperlink"/>
          <w:rFonts w:ascii="Arial" w:hAnsi="Arial" w:cs="Arial"/>
        </w:rPr>
      </w:pPr>
      <w:hyperlink r:id="rId12" w:history="1">
        <w:r w:rsidR="00DF5FE2" w:rsidRPr="00E16525">
          <w:rPr>
            <w:rStyle w:val="Hyperlink"/>
            <w:rFonts w:ascii="Arial" w:hAnsi="Arial" w:cs="Arial"/>
          </w:rPr>
          <w:t>externalexaminers@contacts.bham.ac.uk</w:t>
        </w:r>
      </w:hyperlink>
    </w:p>
    <w:p w14:paraId="4A232CB2" w14:textId="10A1AE7D" w:rsidR="00656B33" w:rsidRPr="00E16525" w:rsidRDefault="00656B33" w:rsidP="003042B3">
      <w:pPr>
        <w:rPr>
          <w:rFonts w:ascii="Arial" w:hAnsi="Arial" w:cs="Arial"/>
          <w:sz w:val="22"/>
          <w:szCs w:val="22"/>
        </w:rPr>
      </w:pPr>
      <w:r w:rsidRPr="00E16525">
        <w:rPr>
          <w:rFonts w:ascii="Arial" w:hAnsi="Arial" w:cs="Arial"/>
          <w:sz w:val="22"/>
          <w:szCs w:val="22"/>
        </w:rPr>
        <w:br w:type="page"/>
      </w:r>
    </w:p>
    <w:p w14:paraId="294ED813" w14:textId="77777777" w:rsidR="00DF5FE2" w:rsidRPr="00E16525" w:rsidRDefault="00DF5FE2" w:rsidP="00DF5FE2">
      <w:pPr>
        <w:jc w:val="center"/>
        <w:rPr>
          <w:rFonts w:ascii="Arial" w:hAnsi="Arial" w:cs="Arial"/>
          <w:sz w:val="22"/>
          <w:szCs w:val="22"/>
        </w:rPr>
      </w:pPr>
    </w:p>
    <w:bookmarkStart w:id="1" w:name="_Appendix_A-External_Examiners"/>
    <w:bookmarkEnd w:id="1"/>
    <w:p w14:paraId="42768C65" w14:textId="5C1011C5" w:rsidR="00DF5FE2" w:rsidRPr="00E16525" w:rsidRDefault="000458D0" w:rsidP="000860F5">
      <w:pPr>
        <w:pStyle w:val="Heading7"/>
        <w:rPr>
          <w:rFonts w:cs="Arial"/>
        </w:rPr>
      </w:pPr>
      <w:r>
        <w:rPr>
          <w:rFonts w:cs="Arial"/>
        </w:rPr>
        <w:fldChar w:fldCharType="begin"/>
      </w:r>
      <w:r>
        <w:instrText xml:space="preserve"> XE "</w:instrText>
      </w:r>
      <w:r w:rsidRPr="00AA7B9D">
        <w:instrText>Appendix</w:instrText>
      </w:r>
      <w:r>
        <w:instrText xml:space="preserve">" </w:instrText>
      </w:r>
      <w:r>
        <w:rPr>
          <w:rFonts w:cs="Arial"/>
        </w:rPr>
        <w:fldChar w:fldCharType="end"/>
      </w:r>
      <w:r w:rsidR="00DF5FE2" w:rsidRPr="00E16525">
        <w:rPr>
          <w:rFonts w:cs="Arial"/>
        </w:rPr>
        <w:t>Appendix A-External Examiners Appointment Criteria</w:t>
      </w:r>
    </w:p>
    <w:p w14:paraId="58F4CF77" w14:textId="77777777" w:rsidR="00DF5FE2" w:rsidRPr="00E16525" w:rsidRDefault="00DF5FE2" w:rsidP="00DF5FE2">
      <w:pPr>
        <w:rPr>
          <w:rFonts w:ascii="Arial" w:hAnsi="Arial" w:cs="Arial"/>
        </w:rPr>
      </w:pPr>
    </w:p>
    <w:p w14:paraId="42C7DABA" w14:textId="77777777" w:rsidR="00DF5FE2" w:rsidRPr="00E16525" w:rsidRDefault="00DF5FE2" w:rsidP="00DF5FE2">
      <w:pPr>
        <w:rPr>
          <w:rFonts w:ascii="Arial" w:hAnsi="Arial" w:cs="Arial"/>
          <w:b/>
          <w:bCs/>
          <w:sz w:val="22"/>
          <w:szCs w:val="22"/>
        </w:rPr>
      </w:pPr>
      <w:r w:rsidRPr="00E16525">
        <w:rPr>
          <w:rFonts w:ascii="Arial" w:hAnsi="Arial" w:cs="Arial"/>
          <w:sz w:val="22"/>
          <w:szCs w:val="22"/>
        </w:rPr>
        <w:t>Extract from the Code of Practice on External Examining (Taught Provision)</w:t>
      </w:r>
    </w:p>
    <w:p w14:paraId="081EEAE3" w14:textId="77777777" w:rsidR="00DF5FE2" w:rsidRPr="00E16525" w:rsidRDefault="00DF5FE2" w:rsidP="00DF5F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22"/>
      </w:tblGrid>
      <w:tr w:rsidR="00DF5FE2" w:rsidRPr="00E16525" w14:paraId="0326AB3C" w14:textId="77777777" w:rsidTr="003E24BD">
        <w:tc>
          <w:tcPr>
            <w:tcW w:w="9997" w:type="dxa"/>
            <w:gridSpan w:val="2"/>
          </w:tcPr>
          <w:p w14:paraId="2525CDB9" w14:textId="77777777" w:rsidR="00DF5FE2" w:rsidRPr="00E16525" w:rsidRDefault="00DF5FE2" w:rsidP="003E24BD">
            <w:pPr>
              <w:rPr>
                <w:rFonts w:ascii="Arial" w:eastAsia="Calibri" w:hAnsi="Arial" w:cs="Arial"/>
              </w:rPr>
            </w:pPr>
            <w:r w:rsidRPr="00E16525">
              <w:rPr>
                <w:rFonts w:ascii="Arial" w:eastAsia="Calibri" w:hAnsi="Arial" w:cs="Arial"/>
                <w:b/>
                <w:bCs/>
              </w:rPr>
              <w:t xml:space="preserve">Person specification </w:t>
            </w:r>
          </w:p>
          <w:p w14:paraId="36520215" w14:textId="4FB154BD" w:rsidR="00DF5FE2" w:rsidRPr="00E16525" w:rsidRDefault="00DF5FE2" w:rsidP="003E24BD">
            <w:pPr>
              <w:rPr>
                <w:rFonts w:ascii="Arial" w:eastAsia="Calibri" w:hAnsi="Arial" w:cs="Arial"/>
                <w:b/>
                <w:bCs/>
              </w:rPr>
            </w:pPr>
            <w:r w:rsidRPr="00E16525">
              <w:rPr>
                <w:rFonts w:ascii="Arial" w:eastAsia="Calibri" w:hAnsi="Arial" w:cs="Arial"/>
                <w:b/>
                <w:bCs/>
              </w:rPr>
              <w:t xml:space="preserve">a. Institutions appoint </w:t>
            </w:r>
            <w:r w:rsidR="00B501A4">
              <w:rPr>
                <w:rFonts w:ascii="Arial" w:eastAsia="Calibri" w:hAnsi="Arial" w:cs="Arial"/>
                <w:b/>
                <w:bCs/>
              </w:rPr>
              <w:t>E</w:t>
            </w:r>
            <w:r w:rsidRPr="00E16525">
              <w:rPr>
                <w:rFonts w:ascii="Arial" w:eastAsia="Calibri" w:hAnsi="Arial" w:cs="Arial"/>
                <w:b/>
                <w:bCs/>
              </w:rPr>
              <w:t xml:space="preserve">xternal </w:t>
            </w:r>
            <w:r w:rsidR="00B501A4">
              <w:rPr>
                <w:rFonts w:ascii="Arial" w:eastAsia="Calibri" w:hAnsi="Arial" w:cs="Arial"/>
                <w:b/>
                <w:bCs/>
              </w:rPr>
              <w:t>E</w:t>
            </w:r>
            <w:r w:rsidRPr="00E16525">
              <w:rPr>
                <w:rFonts w:ascii="Arial" w:eastAsia="Calibri" w:hAnsi="Arial" w:cs="Arial"/>
                <w:b/>
                <w:bCs/>
              </w:rPr>
              <w:t>xaminers who can show appropriate evidence of the following:</w:t>
            </w:r>
          </w:p>
        </w:tc>
      </w:tr>
      <w:tr w:rsidR="00DF5FE2" w:rsidRPr="00E16525" w14:paraId="0AA3A1DC" w14:textId="77777777" w:rsidTr="003E24BD">
        <w:tc>
          <w:tcPr>
            <w:tcW w:w="675" w:type="dxa"/>
          </w:tcPr>
          <w:p w14:paraId="7D83DAD6" w14:textId="77777777" w:rsidR="00DF5FE2" w:rsidRPr="00E16525" w:rsidRDefault="00DF5FE2" w:rsidP="003E24BD">
            <w:pPr>
              <w:rPr>
                <w:rFonts w:ascii="Arial" w:hAnsi="Arial" w:cs="Arial"/>
              </w:rPr>
            </w:pPr>
            <w:proofErr w:type="spellStart"/>
            <w:r w:rsidRPr="00E16525">
              <w:rPr>
                <w:rFonts w:ascii="Arial" w:hAnsi="Arial" w:cs="Arial"/>
              </w:rPr>
              <w:t>i</w:t>
            </w:r>
            <w:proofErr w:type="spellEnd"/>
            <w:r w:rsidRPr="00E16525">
              <w:rPr>
                <w:rFonts w:ascii="Arial" w:hAnsi="Arial" w:cs="Arial"/>
              </w:rPr>
              <w:t>)</w:t>
            </w:r>
          </w:p>
        </w:tc>
        <w:tc>
          <w:tcPr>
            <w:tcW w:w="9322" w:type="dxa"/>
          </w:tcPr>
          <w:p w14:paraId="466F2CDE" w14:textId="77777777" w:rsidR="00DF5FE2" w:rsidRPr="00E16525" w:rsidRDefault="00DF5FE2" w:rsidP="003E24BD">
            <w:pPr>
              <w:rPr>
                <w:rFonts w:ascii="Arial" w:eastAsia="Calibri" w:hAnsi="Arial" w:cs="Arial"/>
              </w:rPr>
            </w:pPr>
            <w:r w:rsidRPr="00E16525">
              <w:rPr>
                <w:rFonts w:ascii="Arial" w:eastAsia="Calibri" w:hAnsi="Arial" w:cs="Arial"/>
                <w:bCs/>
              </w:rPr>
              <w:t xml:space="preserve">knowledge and understanding of UK sector agreed reference points for the maintenance of academic standards and assurance and enhancement of quality </w:t>
            </w:r>
          </w:p>
          <w:p w14:paraId="32192B6C" w14:textId="77777777" w:rsidR="00DF5FE2" w:rsidRPr="00E16525" w:rsidRDefault="00DF5FE2" w:rsidP="003E24BD">
            <w:pPr>
              <w:rPr>
                <w:rFonts w:ascii="Arial" w:hAnsi="Arial" w:cs="Arial"/>
              </w:rPr>
            </w:pPr>
          </w:p>
        </w:tc>
      </w:tr>
      <w:tr w:rsidR="00DF5FE2" w:rsidRPr="00E16525" w14:paraId="564A5795" w14:textId="77777777" w:rsidTr="003E24BD">
        <w:tc>
          <w:tcPr>
            <w:tcW w:w="675" w:type="dxa"/>
          </w:tcPr>
          <w:p w14:paraId="42851D4F" w14:textId="77777777" w:rsidR="00DF5FE2" w:rsidRPr="00E16525" w:rsidRDefault="00DF5FE2" w:rsidP="003E24BD">
            <w:pPr>
              <w:rPr>
                <w:rFonts w:ascii="Arial" w:hAnsi="Arial" w:cs="Arial"/>
              </w:rPr>
            </w:pPr>
            <w:r w:rsidRPr="00E16525">
              <w:rPr>
                <w:rFonts w:ascii="Arial" w:hAnsi="Arial" w:cs="Arial"/>
              </w:rPr>
              <w:t>ii)</w:t>
            </w:r>
          </w:p>
        </w:tc>
        <w:tc>
          <w:tcPr>
            <w:tcW w:w="9322" w:type="dxa"/>
          </w:tcPr>
          <w:p w14:paraId="07C235DF" w14:textId="77777777" w:rsidR="00DF5FE2" w:rsidRPr="00E16525" w:rsidRDefault="00DF5FE2" w:rsidP="003E24BD">
            <w:pPr>
              <w:rPr>
                <w:rFonts w:ascii="Arial" w:eastAsia="Calibri" w:hAnsi="Arial" w:cs="Arial"/>
              </w:rPr>
            </w:pPr>
            <w:r w:rsidRPr="00E16525">
              <w:rPr>
                <w:rFonts w:ascii="Arial" w:eastAsia="Calibri" w:hAnsi="Arial" w:cs="Arial"/>
                <w:bCs/>
              </w:rPr>
              <w:t xml:space="preserve">competence and experience in the fields covered by the programme of study, or parts thereof </w:t>
            </w:r>
          </w:p>
          <w:p w14:paraId="40995B24" w14:textId="77777777" w:rsidR="00DF5FE2" w:rsidRPr="00E16525" w:rsidRDefault="00DF5FE2" w:rsidP="003E24BD">
            <w:pPr>
              <w:rPr>
                <w:rFonts w:ascii="Arial" w:hAnsi="Arial" w:cs="Arial"/>
              </w:rPr>
            </w:pPr>
          </w:p>
        </w:tc>
      </w:tr>
      <w:tr w:rsidR="00DF5FE2" w:rsidRPr="00E16525" w14:paraId="0A49BEE6" w14:textId="77777777" w:rsidTr="003E24BD">
        <w:tc>
          <w:tcPr>
            <w:tcW w:w="675" w:type="dxa"/>
          </w:tcPr>
          <w:p w14:paraId="7D0ED15B" w14:textId="77777777" w:rsidR="00DF5FE2" w:rsidRPr="00E16525" w:rsidRDefault="00DF5FE2" w:rsidP="003E24BD">
            <w:pPr>
              <w:rPr>
                <w:rFonts w:ascii="Arial" w:hAnsi="Arial" w:cs="Arial"/>
              </w:rPr>
            </w:pPr>
            <w:r w:rsidRPr="00E16525">
              <w:rPr>
                <w:rFonts w:ascii="Arial" w:hAnsi="Arial" w:cs="Arial"/>
              </w:rPr>
              <w:t>iii)</w:t>
            </w:r>
          </w:p>
        </w:tc>
        <w:tc>
          <w:tcPr>
            <w:tcW w:w="9322" w:type="dxa"/>
          </w:tcPr>
          <w:p w14:paraId="3C829548" w14:textId="77777777" w:rsidR="00DF5FE2" w:rsidRPr="00E16525" w:rsidRDefault="00DF5FE2" w:rsidP="003E24BD">
            <w:pPr>
              <w:rPr>
                <w:rFonts w:ascii="Arial" w:eastAsia="Calibri" w:hAnsi="Arial" w:cs="Arial"/>
              </w:rPr>
            </w:pPr>
            <w:r w:rsidRPr="00E16525">
              <w:rPr>
                <w:rFonts w:ascii="Arial" w:eastAsia="Calibri" w:hAnsi="Arial" w:cs="Arial"/>
                <w:bCs/>
              </w:rPr>
              <w:t xml:space="preserve">relevant academic and/or professional qualifications to at least the level of the qualification being externally examined, and/or extensive practitioner experience where appropriate </w:t>
            </w:r>
          </w:p>
          <w:p w14:paraId="78A5C37E" w14:textId="77777777" w:rsidR="00DF5FE2" w:rsidRPr="00E16525" w:rsidRDefault="00DF5FE2" w:rsidP="003E24BD">
            <w:pPr>
              <w:rPr>
                <w:rFonts w:ascii="Arial" w:hAnsi="Arial" w:cs="Arial"/>
              </w:rPr>
            </w:pPr>
          </w:p>
        </w:tc>
      </w:tr>
      <w:tr w:rsidR="00DF5FE2" w:rsidRPr="00E16525" w14:paraId="4E6BFF5B" w14:textId="77777777" w:rsidTr="003E24BD">
        <w:tc>
          <w:tcPr>
            <w:tcW w:w="675" w:type="dxa"/>
          </w:tcPr>
          <w:p w14:paraId="4A2D366D" w14:textId="77777777" w:rsidR="00DF5FE2" w:rsidRPr="00E16525" w:rsidRDefault="00DF5FE2" w:rsidP="003E24BD">
            <w:pPr>
              <w:rPr>
                <w:rFonts w:ascii="Arial" w:hAnsi="Arial" w:cs="Arial"/>
              </w:rPr>
            </w:pPr>
            <w:r w:rsidRPr="00E16525">
              <w:rPr>
                <w:rFonts w:ascii="Arial" w:hAnsi="Arial" w:cs="Arial"/>
              </w:rPr>
              <w:t>iv)</w:t>
            </w:r>
          </w:p>
        </w:tc>
        <w:tc>
          <w:tcPr>
            <w:tcW w:w="9322" w:type="dxa"/>
          </w:tcPr>
          <w:p w14:paraId="438DC844" w14:textId="77777777" w:rsidR="00DF5FE2" w:rsidRPr="00E16525" w:rsidRDefault="00DF5FE2" w:rsidP="003E24BD">
            <w:pPr>
              <w:rPr>
                <w:rFonts w:ascii="Arial" w:eastAsia="Calibri" w:hAnsi="Arial" w:cs="Arial"/>
              </w:rPr>
            </w:pPr>
            <w:r w:rsidRPr="00E16525">
              <w:rPr>
                <w:rFonts w:ascii="Arial" w:eastAsia="Calibri" w:hAnsi="Arial" w:cs="Arial"/>
                <w:bCs/>
              </w:rPr>
              <w:t xml:space="preserve">competence and experience relating to designing and operating a variety of assessment tasks appropriate to the subject and operating assessment procedures </w:t>
            </w:r>
          </w:p>
          <w:p w14:paraId="3148BC49" w14:textId="77777777" w:rsidR="00DF5FE2" w:rsidRPr="00E16525" w:rsidRDefault="00DF5FE2" w:rsidP="003E24BD">
            <w:pPr>
              <w:rPr>
                <w:rFonts w:ascii="Arial" w:hAnsi="Arial" w:cs="Arial"/>
              </w:rPr>
            </w:pPr>
          </w:p>
        </w:tc>
      </w:tr>
      <w:tr w:rsidR="00D471B9" w:rsidRPr="00E16525" w14:paraId="618476B6" w14:textId="77777777" w:rsidTr="003E24BD">
        <w:tc>
          <w:tcPr>
            <w:tcW w:w="675" w:type="dxa"/>
          </w:tcPr>
          <w:p w14:paraId="6FB8FF15" w14:textId="57F85E13" w:rsidR="00D471B9" w:rsidRPr="00E16525" w:rsidRDefault="00D471B9" w:rsidP="003E24BD">
            <w:pPr>
              <w:rPr>
                <w:rFonts w:ascii="Arial" w:hAnsi="Arial" w:cs="Arial"/>
              </w:rPr>
            </w:pPr>
            <w:r>
              <w:rPr>
                <w:rFonts w:ascii="Arial" w:hAnsi="Arial" w:cs="Arial"/>
              </w:rPr>
              <w:t>v)</w:t>
            </w:r>
          </w:p>
        </w:tc>
        <w:tc>
          <w:tcPr>
            <w:tcW w:w="9322" w:type="dxa"/>
          </w:tcPr>
          <w:p w14:paraId="2163AB6A" w14:textId="77777777" w:rsidR="00D471B9" w:rsidRDefault="00D471B9" w:rsidP="003E24BD">
            <w:pPr>
              <w:rPr>
                <w:rFonts w:ascii="Arial" w:eastAsia="Calibri" w:hAnsi="Arial" w:cs="Arial"/>
                <w:bCs/>
              </w:rPr>
            </w:pPr>
            <w:r w:rsidRPr="00D471B9">
              <w:rPr>
                <w:rFonts w:ascii="Arial" w:eastAsia="Calibri" w:hAnsi="Arial" w:cs="Arial"/>
                <w:bCs/>
              </w:rPr>
              <w:t>familiarity with the standard to be expected of students to achieve the award that is to be assessed</w:t>
            </w:r>
          </w:p>
          <w:p w14:paraId="271EBEA5" w14:textId="058A3018" w:rsidR="00D471B9" w:rsidRPr="00E16525" w:rsidRDefault="00D471B9" w:rsidP="003E24BD">
            <w:pPr>
              <w:rPr>
                <w:rFonts w:ascii="Arial" w:eastAsia="Calibri" w:hAnsi="Arial" w:cs="Arial"/>
                <w:bCs/>
              </w:rPr>
            </w:pPr>
          </w:p>
        </w:tc>
      </w:tr>
      <w:tr w:rsidR="00D471B9" w:rsidRPr="00E16525" w14:paraId="3D712849" w14:textId="77777777" w:rsidTr="003E24BD">
        <w:tc>
          <w:tcPr>
            <w:tcW w:w="675" w:type="dxa"/>
          </w:tcPr>
          <w:p w14:paraId="5E10D562" w14:textId="01380605" w:rsidR="00D471B9" w:rsidRPr="00E16525" w:rsidRDefault="00D471B9" w:rsidP="003E24BD">
            <w:pPr>
              <w:rPr>
                <w:rFonts w:ascii="Arial" w:hAnsi="Arial" w:cs="Arial"/>
              </w:rPr>
            </w:pPr>
            <w:r>
              <w:rPr>
                <w:rFonts w:ascii="Arial" w:hAnsi="Arial" w:cs="Arial"/>
              </w:rPr>
              <w:t>vi)</w:t>
            </w:r>
          </w:p>
        </w:tc>
        <w:tc>
          <w:tcPr>
            <w:tcW w:w="9322" w:type="dxa"/>
          </w:tcPr>
          <w:p w14:paraId="6734F98A" w14:textId="77777777" w:rsidR="00D471B9" w:rsidRDefault="00D471B9" w:rsidP="003E24BD">
            <w:pPr>
              <w:rPr>
                <w:rFonts w:ascii="Arial" w:eastAsia="Calibri" w:hAnsi="Arial" w:cs="Arial"/>
                <w:bCs/>
              </w:rPr>
            </w:pPr>
            <w:r w:rsidRPr="00D471B9">
              <w:rPr>
                <w:rFonts w:ascii="Arial" w:eastAsia="Calibri" w:hAnsi="Arial" w:cs="Arial"/>
                <w:bCs/>
              </w:rPr>
              <w:t>awareness of current developments in the design and delivery of relevant curricula</w:t>
            </w:r>
          </w:p>
          <w:p w14:paraId="46D6E738" w14:textId="639506DB" w:rsidR="00D471B9" w:rsidRPr="00E16525" w:rsidRDefault="00D471B9" w:rsidP="003E24BD">
            <w:pPr>
              <w:rPr>
                <w:rFonts w:ascii="Arial" w:eastAsia="Calibri" w:hAnsi="Arial" w:cs="Arial"/>
                <w:bCs/>
              </w:rPr>
            </w:pPr>
          </w:p>
        </w:tc>
      </w:tr>
      <w:tr w:rsidR="00D471B9" w:rsidRPr="00E16525" w14:paraId="52A7E564" w14:textId="77777777" w:rsidTr="003E24BD">
        <w:tc>
          <w:tcPr>
            <w:tcW w:w="675" w:type="dxa"/>
          </w:tcPr>
          <w:p w14:paraId="00916C5E" w14:textId="292FB933" w:rsidR="00D471B9" w:rsidRPr="00E16525" w:rsidRDefault="00D471B9" w:rsidP="003E24BD">
            <w:pPr>
              <w:rPr>
                <w:rFonts w:ascii="Arial" w:hAnsi="Arial" w:cs="Arial"/>
              </w:rPr>
            </w:pPr>
            <w:r>
              <w:rPr>
                <w:rFonts w:ascii="Arial" w:hAnsi="Arial" w:cs="Arial"/>
              </w:rPr>
              <w:t>vii)</w:t>
            </w:r>
          </w:p>
        </w:tc>
        <w:tc>
          <w:tcPr>
            <w:tcW w:w="9322" w:type="dxa"/>
          </w:tcPr>
          <w:p w14:paraId="1102281F" w14:textId="77777777" w:rsidR="00D471B9" w:rsidRDefault="00D471B9" w:rsidP="003E24BD">
            <w:pPr>
              <w:rPr>
                <w:rFonts w:ascii="Arial" w:hAnsi="Arial" w:cs="Arial"/>
                <w:bCs/>
              </w:rPr>
            </w:pPr>
            <w:r w:rsidRPr="00CC2AFF">
              <w:rPr>
                <w:rFonts w:ascii="Arial" w:hAnsi="Arial" w:cs="Arial"/>
                <w:bCs/>
              </w:rPr>
              <w:t>competence and experience relating to the enhancement of the student learning experience</w:t>
            </w:r>
          </w:p>
          <w:p w14:paraId="65F7132F" w14:textId="677BBCAD" w:rsidR="00D471B9" w:rsidRPr="00E16525" w:rsidRDefault="00D471B9" w:rsidP="003E24BD">
            <w:pPr>
              <w:rPr>
                <w:rFonts w:ascii="Arial" w:eastAsia="Calibri" w:hAnsi="Arial" w:cs="Arial"/>
                <w:bCs/>
              </w:rPr>
            </w:pPr>
          </w:p>
        </w:tc>
      </w:tr>
      <w:tr w:rsidR="00D471B9" w:rsidRPr="00E16525" w14:paraId="2150BE7D" w14:textId="77777777" w:rsidTr="003E24BD">
        <w:tc>
          <w:tcPr>
            <w:tcW w:w="675" w:type="dxa"/>
          </w:tcPr>
          <w:p w14:paraId="275436F3" w14:textId="4F2E84DF" w:rsidR="00D471B9" w:rsidRPr="00E16525" w:rsidRDefault="00D471B9" w:rsidP="003E24BD">
            <w:pPr>
              <w:rPr>
                <w:rFonts w:ascii="Arial" w:hAnsi="Arial" w:cs="Arial"/>
              </w:rPr>
            </w:pPr>
            <w:r>
              <w:rPr>
                <w:rFonts w:ascii="Arial" w:hAnsi="Arial" w:cs="Arial"/>
              </w:rPr>
              <w:t>viii)</w:t>
            </w:r>
          </w:p>
        </w:tc>
        <w:tc>
          <w:tcPr>
            <w:tcW w:w="9322" w:type="dxa"/>
          </w:tcPr>
          <w:p w14:paraId="0214D19C" w14:textId="0DAE80CA" w:rsidR="00D471B9" w:rsidRDefault="00D471B9" w:rsidP="003E24BD">
            <w:pPr>
              <w:rPr>
                <w:rFonts w:ascii="Arial" w:eastAsia="Calibri" w:hAnsi="Arial" w:cs="Arial"/>
                <w:bCs/>
              </w:rPr>
            </w:pPr>
            <w:r w:rsidRPr="00D471B9">
              <w:rPr>
                <w:rFonts w:ascii="Arial" w:eastAsia="Calibri" w:hAnsi="Arial" w:cs="Arial"/>
                <w:bCs/>
              </w:rPr>
              <w:t xml:space="preserve">breadth of experience (to demonstrate </w:t>
            </w:r>
            <w:proofErr w:type="spellStart"/>
            <w:r w:rsidRPr="00D471B9">
              <w:rPr>
                <w:rFonts w:ascii="Arial" w:eastAsia="Calibri" w:hAnsi="Arial" w:cs="Arial"/>
                <w:bCs/>
              </w:rPr>
              <w:t>i</w:t>
            </w:r>
            <w:proofErr w:type="spellEnd"/>
            <w:r w:rsidRPr="00D471B9">
              <w:rPr>
                <w:rFonts w:ascii="Arial" w:eastAsia="Calibri" w:hAnsi="Arial" w:cs="Arial"/>
                <w:bCs/>
              </w:rPr>
              <w:t xml:space="preserve">-vii) and credibility within the discipline to be able to command the respect of academic peers and, where appropriate, professional peers. </w:t>
            </w:r>
            <w:r w:rsidR="000E58DF">
              <w:rPr>
                <w:rFonts w:ascii="Arial" w:eastAsia="Calibri" w:hAnsi="Arial" w:cs="Arial"/>
                <w:bCs/>
              </w:rPr>
              <w:t>F</w:t>
            </w:r>
            <w:r w:rsidRPr="00D471B9">
              <w:rPr>
                <w:rFonts w:ascii="Arial" w:eastAsia="Calibri" w:hAnsi="Arial" w:cs="Arial"/>
                <w:bCs/>
              </w:rPr>
              <w:t>or academic appointments, this would normally be someone holding a position of Senior Lecturer or higher; for industrial/workplace appointments this would normally be someone working in at least a managerial role with at least 5 years’ relevant industry/workplace experience).</w:t>
            </w:r>
          </w:p>
          <w:p w14:paraId="64CCD693" w14:textId="16E59F16" w:rsidR="00D471B9" w:rsidRPr="00E16525" w:rsidRDefault="00D471B9" w:rsidP="003E24BD">
            <w:pPr>
              <w:rPr>
                <w:rFonts w:ascii="Arial" w:eastAsia="Calibri" w:hAnsi="Arial" w:cs="Arial"/>
                <w:bCs/>
              </w:rPr>
            </w:pPr>
          </w:p>
        </w:tc>
      </w:tr>
      <w:tr w:rsidR="00DF5FE2" w:rsidRPr="00E16525" w14:paraId="7B7AD732" w14:textId="77777777" w:rsidTr="003E24BD">
        <w:tc>
          <w:tcPr>
            <w:tcW w:w="675" w:type="dxa"/>
          </w:tcPr>
          <w:p w14:paraId="24EFEC8E" w14:textId="58353097" w:rsidR="00DF5FE2" w:rsidRPr="00E16525" w:rsidRDefault="00DF5FE2" w:rsidP="003E24BD">
            <w:pPr>
              <w:rPr>
                <w:rFonts w:ascii="Arial" w:hAnsi="Arial" w:cs="Arial"/>
              </w:rPr>
            </w:pPr>
            <w:r w:rsidRPr="00E16525">
              <w:rPr>
                <w:rFonts w:ascii="Arial" w:hAnsi="Arial" w:cs="Arial"/>
              </w:rPr>
              <w:t>i</w:t>
            </w:r>
            <w:r w:rsidR="00D471B9">
              <w:rPr>
                <w:rFonts w:ascii="Arial" w:hAnsi="Arial" w:cs="Arial"/>
              </w:rPr>
              <w:t>x</w:t>
            </w:r>
            <w:r w:rsidRPr="00E16525">
              <w:rPr>
                <w:rFonts w:ascii="Arial" w:hAnsi="Arial" w:cs="Arial"/>
              </w:rPr>
              <w:t>)</w:t>
            </w:r>
          </w:p>
        </w:tc>
        <w:tc>
          <w:tcPr>
            <w:tcW w:w="9322" w:type="dxa"/>
          </w:tcPr>
          <w:p w14:paraId="2352CDD8" w14:textId="335E4C10" w:rsidR="00DF5FE2" w:rsidRPr="00E16525" w:rsidRDefault="00DF5FE2" w:rsidP="003E24BD">
            <w:pPr>
              <w:rPr>
                <w:rFonts w:ascii="Arial" w:eastAsia="Calibri" w:hAnsi="Arial" w:cs="Arial"/>
              </w:rPr>
            </w:pPr>
            <w:r w:rsidRPr="00E16525">
              <w:rPr>
                <w:rFonts w:ascii="Arial" w:eastAsia="Calibri" w:hAnsi="Arial" w:cs="Arial"/>
                <w:bCs/>
              </w:rPr>
              <w:t xml:space="preserve">fluency in English, and where programmes are delivered and assessed in languages other than English, fluency in the relevant language(s) (unless other secure arrangements are in place to ensure that </w:t>
            </w:r>
            <w:r w:rsidR="00D471B9">
              <w:rPr>
                <w:rFonts w:ascii="Arial" w:eastAsia="Calibri" w:hAnsi="Arial" w:cs="Arial"/>
                <w:bCs/>
              </w:rPr>
              <w:t>E</w:t>
            </w:r>
            <w:r w:rsidRPr="00E16525">
              <w:rPr>
                <w:rFonts w:ascii="Arial" w:eastAsia="Calibri" w:hAnsi="Arial" w:cs="Arial"/>
                <w:bCs/>
              </w:rPr>
              <w:t xml:space="preserve">xternal </w:t>
            </w:r>
            <w:r w:rsidR="00D471B9">
              <w:rPr>
                <w:rFonts w:ascii="Arial" w:eastAsia="Calibri" w:hAnsi="Arial" w:cs="Arial"/>
                <w:bCs/>
              </w:rPr>
              <w:t>E</w:t>
            </w:r>
            <w:r w:rsidRPr="00E16525">
              <w:rPr>
                <w:rFonts w:ascii="Arial" w:eastAsia="Calibri" w:hAnsi="Arial" w:cs="Arial"/>
                <w:bCs/>
              </w:rPr>
              <w:t xml:space="preserve">xaminers are provided with the information to make their judgements) </w:t>
            </w:r>
          </w:p>
          <w:p w14:paraId="3AAF8B2C" w14:textId="77777777" w:rsidR="00DF5FE2" w:rsidRPr="00E16525" w:rsidRDefault="00DF5FE2" w:rsidP="003E24BD">
            <w:pPr>
              <w:rPr>
                <w:rFonts w:ascii="Arial" w:hAnsi="Arial" w:cs="Arial"/>
              </w:rPr>
            </w:pPr>
          </w:p>
        </w:tc>
      </w:tr>
      <w:tr w:rsidR="00DF5FE2" w:rsidRPr="00E16525" w14:paraId="579817C3" w14:textId="77777777" w:rsidTr="003E24BD">
        <w:tc>
          <w:tcPr>
            <w:tcW w:w="675" w:type="dxa"/>
          </w:tcPr>
          <w:p w14:paraId="329E8C8E" w14:textId="0829DB83" w:rsidR="00DF5FE2" w:rsidRPr="00E16525" w:rsidRDefault="00D471B9" w:rsidP="003E24BD">
            <w:pPr>
              <w:rPr>
                <w:rFonts w:ascii="Arial" w:hAnsi="Arial" w:cs="Arial"/>
              </w:rPr>
            </w:pPr>
            <w:r>
              <w:rPr>
                <w:rFonts w:ascii="Arial" w:hAnsi="Arial" w:cs="Arial"/>
              </w:rPr>
              <w:t>x</w:t>
            </w:r>
            <w:r w:rsidR="00DF5FE2" w:rsidRPr="00E16525">
              <w:rPr>
                <w:rFonts w:ascii="Arial" w:hAnsi="Arial" w:cs="Arial"/>
              </w:rPr>
              <w:t>)</w:t>
            </w:r>
          </w:p>
        </w:tc>
        <w:tc>
          <w:tcPr>
            <w:tcW w:w="9322" w:type="dxa"/>
          </w:tcPr>
          <w:p w14:paraId="0782F2F0" w14:textId="77777777" w:rsidR="00DF5FE2" w:rsidRPr="00E16525" w:rsidRDefault="00DF5FE2" w:rsidP="003E24BD">
            <w:pPr>
              <w:rPr>
                <w:rFonts w:ascii="Arial" w:eastAsia="Calibri" w:hAnsi="Arial" w:cs="Arial"/>
              </w:rPr>
            </w:pPr>
            <w:r w:rsidRPr="00E16525">
              <w:rPr>
                <w:rFonts w:ascii="Arial" w:eastAsia="Calibri" w:hAnsi="Arial" w:cs="Arial"/>
                <w:bCs/>
              </w:rPr>
              <w:t xml:space="preserve">meeting applicable criteria set by professional, statutory or regulatory bodies </w:t>
            </w:r>
          </w:p>
          <w:p w14:paraId="45AEA260" w14:textId="77777777" w:rsidR="00DF5FE2" w:rsidRPr="00E16525" w:rsidRDefault="00DF5FE2" w:rsidP="003E24BD">
            <w:pPr>
              <w:rPr>
                <w:rFonts w:ascii="Arial" w:hAnsi="Arial" w:cs="Arial"/>
              </w:rPr>
            </w:pPr>
          </w:p>
        </w:tc>
      </w:tr>
    </w:tbl>
    <w:p w14:paraId="06848248" w14:textId="71D501BA" w:rsidR="00DF5FE2" w:rsidRDefault="00DF5FE2" w:rsidP="00DF5FE2">
      <w:pPr>
        <w:rPr>
          <w:rFonts w:ascii="Arial" w:hAnsi="Arial" w:cs="Arial"/>
        </w:rPr>
      </w:pPr>
    </w:p>
    <w:p w14:paraId="13B04086" w14:textId="54A9A081" w:rsidR="00D471B9" w:rsidRPr="00D471B9" w:rsidRDefault="00D471B9" w:rsidP="00DF5FE2">
      <w:pPr>
        <w:rPr>
          <w:rFonts w:ascii="Arial" w:hAnsi="Arial" w:cs="Arial"/>
          <w:i/>
          <w:iCs/>
        </w:rPr>
      </w:pPr>
      <w:r w:rsidRPr="00D471B9">
        <w:rPr>
          <w:rFonts w:ascii="Arial" w:hAnsi="Arial" w:cs="Arial"/>
          <w:i/>
          <w:iCs/>
        </w:rPr>
        <w:t>Note: The appointment of a retired academic may be permissible within a maximum of three years after the date of the retirement.  Sufficient evidence should be provided of the nominee’s continuing involvement in the academic subject to be examined.</w:t>
      </w:r>
    </w:p>
    <w:p w14:paraId="2486C6C5" w14:textId="77777777" w:rsidR="00DF5FE2" w:rsidRPr="00E16525" w:rsidRDefault="00DF5FE2" w:rsidP="00DF5F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22"/>
      </w:tblGrid>
      <w:tr w:rsidR="00DF5FE2" w:rsidRPr="00E16525" w14:paraId="5902AAB9" w14:textId="77777777" w:rsidTr="003E24BD">
        <w:tc>
          <w:tcPr>
            <w:tcW w:w="9997" w:type="dxa"/>
            <w:gridSpan w:val="2"/>
          </w:tcPr>
          <w:p w14:paraId="61843966" w14:textId="77777777" w:rsidR="00DF5FE2" w:rsidRPr="00E16525" w:rsidRDefault="00DF5FE2" w:rsidP="003E24BD">
            <w:pPr>
              <w:rPr>
                <w:rFonts w:ascii="Arial" w:hAnsi="Arial" w:cs="Arial"/>
                <w:b/>
                <w:bCs/>
              </w:rPr>
            </w:pPr>
            <w:r w:rsidRPr="00E16525">
              <w:rPr>
                <w:rFonts w:ascii="Arial" w:hAnsi="Arial" w:cs="Arial"/>
                <w:b/>
                <w:bCs/>
              </w:rPr>
              <w:t xml:space="preserve">Conflicts of interest </w:t>
            </w:r>
          </w:p>
          <w:p w14:paraId="289AE2FC" w14:textId="409740B3" w:rsidR="00DF5FE2" w:rsidRPr="00E16525" w:rsidRDefault="00DF5FE2" w:rsidP="003E24BD">
            <w:pPr>
              <w:rPr>
                <w:rFonts w:ascii="Arial" w:hAnsi="Arial" w:cs="Arial"/>
                <w:b/>
              </w:rPr>
            </w:pPr>
            <w:r w:rsidRPr="00E16525">
              <w:rPr>
                <w:rFonts w:ascii="Arial" w:hAnsi="Arial" w:cs="Arial"/>
                <w:b/>
                <w:bCs/>
              </w:rPr>
              <w:t xml:space="preserve">b. Institutions do not appoint as </w:t>
            </w:r>
            <w:r w:rsidR="00B501A4">
              <w:rPr>
                <w:rFonts w:ascii="Arial" w:hAnsi="Arial" w:cs="Arial"/>
                <w:b/>
                <w:bCs/>
              </w:rPr>
              <w:t>E</w:t>
            </w:r>
            <w:r w:rsidRPr="00E16525">
              <w:rPr>
                <w:rFonts w:ascii="Arial" w:hAnsi="Arial" w:cs="Arial"/>
                <w:b/>
                <w:bCs/>
              </w:rPr>
              <w:t xml:space="preserve">xternal </w:t>
            </w:r>
            <w:r w:rsidR="00B501A4">
              <w:rPr>
                <w:rFonts w:ascii="Arial" w:hAnsi="Arial" w:cs="Arial"/>
                <w:b/>
                <w:bCs/>
              </w:rPr>
              <w:t>E</w:t>
            </w:r>
            <w:r w:rsidRPr="00E16525">
              <w:rPr>
                <w:rFonts w:ascii="Arial" w:hAnsi="Arial" w:cs="Arial"/>
                <w:b/>
                <w:bCs/>
              </w:rPr>
              <w:t xml:space="preserve">xaminers anyone in the following categories or circumstances: </w:t>
            </w:r>
          </w:p>
        </w:tc>
      </w:tr>
      <w:tr w:rsidR="00DF5FE2" w:rsidRPr="00E16525" w14:paraId="6906AE29" w14:textId="77777777" w:rsidTr="003E24BD">
        <w:tc>
          <w:tcPr>
            <w:tcW w:w="675" w:type="dxa"/>
          </w:tcPr>
          <w:p w14:paraId="565C587E" w14:textId="77777777" w:rsidR="00DF5FE2" w:rsidRPr="00E16525" w:rsidRDefault="00DF5FE2" w:rsidP="003E24BD">
            <w:pPr>
              <w:rPr>
                <w:rFonts w:ascii="Arial" w:hAnsi="Arial" w:cs="Arial"/>
              </w:rPr>
            </w:pPr>
            <w:proofErr w:type="spellStart"/>
            <w:r w:rsidRPr="00E16525">
              <w:rPr>
                <w:rFonts w:ascii="Arial" w:hAnsi="Arial" w:cs="Arial"/>
              </w:rPr>
              <w:t>i</w:t>
            </w:r>
            <w:proofErr w:type="spellEnd"/>
            <w:r w:rsidRPr="00E16525">
              <w:rPr>
                <w:rFonts w:ascii="Arial" w:hAnsi="Arial" w:cs="Arial"/>
              </w:rPr>
              <w:t>)</w:t>
            </w:r>
          </w:p>
        </w:tc>
        <w:tc>
          <w:tcPr>
            <w:tcW w:w="9322" w:type="dxa"/>
          </w:tcPr>
          <w:p w14:paraId="2FBBB915" w14:textId="77777777" w:rsidR="00DF5FE2" w:rsidRPr="00E16525" w:rsidRDefault="00DF5FE2" w:rsidP="003E24BD">
            <w:pPr>
              <w:rPr>
                <w:rFonts w:ascii="Arial" w:hAnsi="Arial" w:cs="Arial"/>
              </w:rPr>
            </w:pPr>
            <w:r w:rsidRPr="00E16525">
              <w:rPr>
                <w:rFonts w:ascii="Arial" w:hAnsi="Arial" w:cs="Arial"/>
                <w:bCs/>
              </w:rPr>
              <w:t xml:space="preserve">a member of a governing body or committee of the appointing institution or one of its collaborative partners, or a current employee of the appointing institution or one of its collaborative partners </w:t>
            </w:r>
          </w:p>
          <w:p w14:paraId="4FB83644" w14:textId="77777777" w:rsidR="00DF5FE2" w:rsidRPr="00E16525" w:rsidRDefault="00DF5FE2" w:rsidP="003E24BD">
            <w:pPr>
              <w:rPr>
                <w:rFonts w:ascii="Arial" w:hAnsi="Arial" w:cs="Arial"/>
              </w:rPr>
            </w:pPr>
            <w:r w:rsidRPr="00E16525">
              <w:rPr>
                <w:rFonts w:ascii="Arial" w:hAnsi="Arial" w:cs="Arial"/>
                <w:bCs/>
              </w:rPr>
              <w:t xml:space="preserve"> </w:t>
            </w:r>
          </w:p>
        </w:tc>
      </w:tr>
      <w:tr w:rsidR="00DF5FE2" w:rsidRPr="00E16525" w14:paraId="5C92EDED" w14:textId="77777777" w:rsidTr="003E24BD">
        <w:tc>
          <w:tcPr>
            <w:tcW w:w="675" w:type="dxa"/>
          </w:tcPr>
          <w:p w14:paraId="40544478" w14:textId="77777777" w:rsidR="00DF5FE2" w:rsidRPr="00E16525" w:rsidRDefault="00DF5FE2" w:rsidP="003E24BD">
            <w:pPr>
              <w:rPr>
                <w:rFonts w:ascii="Arial" w:hAnsi="Arial" w:cs="Arial"/>
              </w:rPr>
            </w:pPr>
            <w:r w:rsidRPr="00E16525">
              <w:rPr>
                <w:rFonts w:ascii="Arial" w:hAnsi="Arial" w:cs="Arial"/>
              </w:rPr>
              <w:t>ii)</w:t>
            </w:r>
          </w:p>
        </w:tc>
        <w:tc>
          <w:tcPr>
            <w:tcW w:w="9322" w:type="dxa"/>
          </w:tcPr>
          <w:p w14:paraId="7BD386CF" w14:textId="2BD8BFAA" w:rsidR="00DF5FE2" w:rsidRPr="00E16525" w:rsidRDefault="00DF5FE2" w:rsidP="003E24BD">
            <w:pPr>
              <w:rPr>
                <w:rFonts w:ascii="Arial" w:hAnsi="Arial" w:cs="Arial"/>
              </w:rPr>
            </w:pPr>
            <w:r w:rsidRPr="00E16525">
              <w:rPr>
                <w:rFonts w:ascii="Arial" w:hAnsi="Arial" w:cs="Arial"/>
                <w:bCs/>
              </w:rPr>
              <w:t xml:space="preserve">anyone with a close professional, contractual or personal relationship with a member of staff or student involved with the programme of study </w:t>
            </w:r>
            <w:r w:rsidR="00D471B9" w:rsidRPr="00D471B9">
              <w:rPr>
                <w:rFonts w:ascii="Arial" w:hAnsi="Arial" w:cs="Arial"/>
                <w:bCs/>
              </w:rPr>
              <w:t>or modules in question (the delivery, management or assessment), and anyone significantly involved in recent or current substantive collaborative research activities.</w:t>
            </w:r>
          </w:p>
          <w:p w14:paraId="7CE79D85" w14:textId="77777777" w:rsidR="00DF5FE2" w:rsidRPr="00E16525" w:rsidRDefault="00DF5FE2" w:rsidP="003E24BD">
            <w:pPr>
              <w:rPr>
                <w:rFonts w:ascii="Arial" w:hAnsi="Arial" w:cs="Arial"/>
              </w:rPr>
            </w:pPr>
          </w:p>
        </w:tc>
      </w:tr>
      <w:tr w:rsidR="00DF5FE2" w:rsidRPr="00E16525" w14:paraId="33E78641" w14:textId="77777777" w:rsidTr="003E24BD">
        <w:tc>
          <w:tcPr>
            <w:tcW w:w="675" w:type="dxa"/>
          </w:tcPr>
          <w:p w14:paraId="0BBE8B9F" w14:textId="77777777" w:rsidR="00DF5FE2" w:rsidRPr="00E16525" w:rsidRDefault="00DF5FE2" w:rsidP="003E24BD">
            <w:pPr>
              <w:rPr>
                <w:rFonts w:ascii="Arial" w:hAnsi="Arial" w:cs="Arial"/>
              </w:rPr>
            </w:pPr>
            <w:r w:rsidRPr="00E16525">
              <w:rPr>
                <w:rFonts w:ascii="Arial" w:hAnsi="Arial" w:cs="Arial"/>
              </w:rPr>
              <w:t>iii)</w:t>
            </w:r>
          </w:p>
        </w:tc>
        <w:tc>
          <w:tcPr>
            <w:tcW w:w="9322" w:type="dxa"/>
          </w:tcPr>
          <w:p w14:paraId="27FF032B" w14:textId="77777777" w:rsidR="00DF5FE2" w:rsidRPr="00E16525" w:rsidRDefault="00DF5FE2" w:rsidP="003E24BD">
            <w:pPr>
              <w:rPr>
                <w:rFonts w:ascii="Arial" w:hAnsi="Arial" w:cs="Arial"/>
              </w:rPr>
            </w:pPr>
            <w:r w:rsidRPr="00E16525">
              <w:rPr>
                <w:rFonts w:ascii="Arial" w:hAnsi="Arial" w:cs="Arial"/>
                <w:bCs/>
              </w:rPr>
              <w:t xml:space="preserve">anyone required to assess colleagues who are recruited as students to the programme of study </w:t>
            </w:r>
          </w:p>
          <w:p w14:paraId="7D294922" w14:textId="77777777" w:rsidR="00DF5FE2" w:rsidRPr="00E16525" w:rsidRDefault="00DF5FE2" w:rsidP="003E24BD">
            <w:pPr>
              <w:rPr>
                <w:rFonts w:ascii="Arial" w:hAnsi="Arial" w:cs="Arial"/>
              </w:rPr>
            </w:pPr>
          </w:p>
        </w:tc>
      </w:tr>
      <w:tr w:rsidR="00DF5FE2" w:rsidRPr="00E16525" w14:paraId="6C2A6DF1" w14:textId="77777777" w:rsidTr="003E24BD">
        <w:tc>
          <w:tcPr>
            <w:tcW w:w="675" w:type="dxa"/>
          </w:tcPr>
          <w:p w14:paraId="54162A7A" w14:textId="77777777" w:rsidR="00DF5FE2" w:rsidRPr="00E16525" w:rsidRDefault="00DF5FE2" w:rsidP="003E24BD">
            <w:pPr>
              <w:rPr>
                <w:rFonts w:ascii="Arial" w:hAnsi="Arial" w:cs="Arial"/>
              </w:rPr>
            </w:pPr>
            <w:r w:rsidRPr="00E16525">
              <w:rPr>
                <w:rFonts w:ascii="Arial" w:hAnsi="Arial" w:cs="Arial"/>
              </w:rPr>
              <w:t>iv)</w:t>
            </w:r>
          </w:p>
        </w:tc>
        <w:tc>
          <w:tcPr>
            <w:tcW w:w="9322" w:type="dxa"/>
          </w:tcPr>
          <w:p w14:paraId="7168735E" w14:textId="77777777" w:rsidR="00DF5FE2" w:rsidRPr="00E16525" w:rsidRDefault="00DF5FE2" w:rsidP="003E24BD">
            <w:pPr>
              <w:rPr>
                <w:rFonts w:ascii="Arial" w:hAnsi="Arial" w:cs="Arial"/>
              </w:rPr>
            </w:pPr>
            <w:r w:rsidRPr="00E16525">
              <w:rPr>
                <w:rFonts w:ascii="Arial" w:hAnsi="Arial" w:cs="Arial"/>
                <w:bCs/>
              </w:rPr>
              <w:t xml:space="preserve">anyone who is, or knows they will be, in a position to influence significantly the future of students on the programme of study </w:t>
            </w:r>
          </w:p>
          <w:p w14:paraId="4F1ED050" w14:textId="77777777" w:rsidR="00DF5FE2" w:rsidRPr="00E16525" w:rsidRDefault="00DF5FE2" w:rsidP="003E24BD">
            <w:pPr>
              <w:rPr>
                <w:rFonts w:ascii="Arial" w:hAnsi="Arial" w:cs="Arial"/>
              </w:rPr>
            </w:pPr>
          </w:p>
        </w:tc>
      </w:tr>
      <w:tr w:rsidR="00DF5FE2" w:rsidRPr="00E16525" w14:paraId="704014F9" w14:textId="77777777" w:rsidTr="003E24BD">
        <w:tc>
          <w:tcPr>
            <w:tcW w:w="675" w:type="dxa"/>
          </w:tcPr>
          <w:p w14:paraId="51BD6E24" w14:textId="2DCCD9C8" w:rsidR="00DF5FE2" w:rsidRPr="00E16525" w:rsidRDefault="00DF5FE2" w:rsidP="003E24BD">
            <w:pPr>
              <w:rPr>
                <w:rFonts w:ascii="Arial" w:hAnsi="Arial" w:cs="Arial"/>
              </w:rPr>
            </w:pPr>
            <w:r w:rsidRPr="00E16525">
              <w:rPr>
                <w:rFonts w:ascii="Arial" w:hAnsi="Arial" w:cs="Arial"/>
              </w:rPr>
              <w:t>v)</w:t>
            </w:r>
          </w:p>
        </w:tc>
        <w:tc>
          <w:tcPr>
            <w:tcW w:w="9322" w:type="dxa"/>
          </w:tcPr>
          <w:p w14:paraId="6B373331" w14:textId="7691360E" w:rsidR="00DF5FE2" w:rsidRPr="00E16525" w:rsidRDefault="00DF5FE2" w:rsidP="003E24BD">
            <w:pPr>
              <w:rPr>
                <w:rFonts w:ascii="Arial" w:hAnsi="Arial" w:cs="Arial"/>
              </w:rPr>
            </w:pPr>
            <w:r w:rsidRPr="00E16525">
              <w:rPr>
                <w:rFonts w:ascii="Arial" w:hAnsi="Arial" w:cs="Arial"/>
                <w:bCs/>
              </w:rPr>
              <w:t xml:space="preserve">former staff or students of the institution unless a period of five years has elapsed and all students taught by or with the </w:t>
            </w:r>
            <w:r w:rsidR="00B501A4">
              <w:rPr>
                <w:rFonts w:ascii="Arial" w:hAnsi="Arial" w:cs="Arial"/>
                <w:bCs/>
              </w:rPr>
              <w:t>E</w:t>
            </w:r>
            <w:r w:rsidRPr="00E16525">
              <w:rPr>
                <w:rFonts w:ascii="Arial" w:hAnsi="Arial" w:cs="Arial"/>
                <w:bCs/>
              </w:rPr>
              <w:t xml:space="preserve">xternal </w:t>
            </w:r>
            <w:r w:rsidR="00B501A4">
              <w:rPr>
                <w:rFonts w:ascii="Arial" w:hAnsi="Arial" w:cs="Arial"/>
                <w:bCs/>
              </w:rPr>
              <w:t>E</w:t>
            </w:r>
            <w:r w:rsidRPr="00E16525">
              <w:rPr>
                <w:rFonts w:ascii="Arial" w:hAnsi="Arial" w:cs="Arial"/>
                <w:bCs/>
              </w:rPr>
              <w:t xml:space="preserve">xaminer have completed their programme(s) </w:t>
            </w:r>
          </w:p>
          <w:p w14:paraId="3FB3D005" w14:textId="77777777" w:rsidR="00DF5FE2" w:rsidRPr="00E16525" w:rsidRDefault="00DF5FE2" w:rsidP="003E24BD">
            <w:pPr>
              <w:rPr>
                <w:rFonts w:ascii="Arial" w:hAnsi="Arial" w:cs="Arial"/>
              </w:rPr>
            </w:pPr>
          </w:p>
        </w:tc>
      </w:tr>
      <w:tr w:rsidR="00DF5FE2" w:rsidRPr="00E16525" w14:paraId="159D8ACC" w14:textId="77777777" w:rsidTr="003E24BD">
        <w:tc>
          <w:tcPr>
            <w:tcW w:w="675" w:type="dxa"/>
          </w:tcPr>
          <w:p w14:paraId="65718765" w14:textId="02ED3F76" w:rsidR="00DF5FE2" w:rsidRPr="00E16525" w:rsidRDefault="00DF5FE2" w:rsidP="003E24BD">
            <w:pPr>
              <w:rPr>
                <w:rFonts w:ascii="Arial" w:hAnsi="Arial" w:cs="Arial"/>
              </w:rPr>
            </w:pPr>
            <w:r w:rsidRPr="00E16525">
              <w:rPr>
                <w:rFonts w:ascii="Arial" w:hAnsi="Arial" w:cs="Arial"/>
              </w:rPr>
              <w:t>vi)</w:t>
            </w:r>
          </w:p>
        </w:tc>
        <w:tc>
          <w:tcPr>
            <w:tcW w:w="9322" w:type="dxa"/>
          </w:tcPr>
          <w:p w14:paraId="4F64201B" w14:textId="4C74AB4A" w:rsidR="00DF5FE2" w:rsidRPr="00E16525" w:rsidRDefault="00DF5FE2" w:rsidP="003E24BD">
            <w:pPr>
              <w:rPr>
                <w:rFonts w:ascii="Arial" w:hAnsi="Arial" w:cs="Arial"/>
                <w:bCs/>
              </w:rPr>
            </w:pPr>
            <w:r w:rsidRPr="00E16525">
              <w:rPr>
                <w:rFonts w:ascii="Arial" w:hAnsi="Arial" w:cs="Arial"/>
                <w:bCs/>
              </w:rPr>
              <w:t xml:space="preserve">a reciprocal arrangement involving cognate programmes at another institution </w:t>
            </w:r>
            <w:r w:rsidR="0021733B" w:rsidRPr="0021733B">
              <w:rPr>
                <w:rFonts w:ascii="Arial" w:hAnsi="Arial" w:cs="Arial"/>
                <w:bCs/>
              </w:rPr>
              <w:t xml:space="preserve">(you can refer to </w:t>
            </w:r>
            <w:hyperlink r:id="rId13" w:history="1">
              <w:r w:rsidR="0021733B" w:rsidRPr="0021733B">
                <w:rPr>
                  <w:rStyle w:val="Hyperlink"/>
                  <w:rFonts w:ascii="Arial" w:hAnsi="Arial" w:cs="Arial"/>
                  <w:bCs/>
                </w:rPr>
                <w:t>these notes</w:t>
              </w:r>
            </w:hyperlink>
            <w:r w:rsidR="0021733B" w:rsidRPr="0021733B">
              <w:rPr>
                <w:rFonts w:ascii="Arial" w:hAnsi="Arial" w:cs="Arial"/>
                <w:bCs/>
              </w:rPr>
              <w:t xml:space="preserve"> for further guidance on reciprocity)</w:t>
            </w:r>
          </w:p>
          <w:p w14:paraId="4F3093A9" w14:textId="77777777" w:rsidR="00DF5FE2" w:rsidRPr="00E16525" w:rsidRDefault="00DF5FE2" w:rsidP="003E24BD">
            <w:pPr>
              <w:rPr>
                <w:rFonts w:ascii="Arial" w:hAnsi="Arial" w:cs="Arial"/>
              </w:rPr>
            </w:pPr>
          </w:p>
        </w:tc>
      </w:tr>
      <w:tr w:rsidR="00DF5FE2" w:rsidRPr="00E16525" w14:paraId="08E4BE18" w14:textId="77777777" w:rsidTr="003E24BD">
        <w:tc>
          <w:tcPr>
            <w:tcW w:w="675" w:type="dxa"/>
          </w:tcPr>
          <w:p w14:paraId="738D5256" w14:textId="0B497D97" w:rsidR="00DF5FE2" w:rsidRPr="00E16525" w:rsidRDefault="00D471B9" w:rsidP="003E24BD">
            <w:pPr>
              <w:rPr>
                <w:rFonts w:ascii="Arial" w:hAnsi="Arial" w:cs="Arial"/>
              </w:rPr>
            </w:pPr>
            <w:r>
              <w:rPr>
                <w:rFonts w:ascii="Arial" w:hAnsi="Arial" w:cs="Arial"/>
              </w:rPr>
              <w:lastRenderedPageBreak/>
              <w:t>vii</w:t>
            </w:r>
            <w:r w:rsidR="00DF5FE2" w:rsidRPr="00E16525">
              <w:rPr>
                <w:rFonts w:ascii="Arial" w:hAnsi="Arial" w:cs="Arial"/>
              </w:rPr>
              <w:t>)</w:t>
            </w:r>
          </w:p>
        </w:tc>
        <w:tc>
          <w:tcPr>
            <w:tcW w:w="9322" w:type="dxa"/>
          </w:tcPr>
          <w:p w14:paraId="0F9CAEA6" w14:textId="25D73173" w:rsidR="00DF5FE2" w:rsidRPr="00E16525" w:rsidRDefault="00D471B9" w:rsidP="003E24BD">
            <w:pPr>
              <w:rPr>
                <w:rFonts w:ascii="Arial" w:hAnsi="Arial" w:cs="Arial"/>
                <w:bCs/>
              </w:rPr>
            </w:pPr>
            <w:r>
              <w:rPr>
                <w:rFonts w:ascii="Arial" w:hAnsi="Arial" w:cs="Arial"/>
                <w:bCs/>
              </w:rPr>
              <w:t xml:space="preserve">Normally </w:t>
            </w:r>
            <w:r w:rsidR="00DF5FE2" w:rsidRPr="00E16525">
              <w:rPr>
                <w:rFonts w:ascii="Arial" w:hAnsi="Arial" w:cs="Arial"/>
                <w:bCs/>
              </w:rPr>
              <w:t xml:space="preserve">the appointment of more than one </w:t>
            </w:r>
            <w:r>
              <w:rPr>
                <w:rFonts w:ascii="Arial" w:hAnsi="Arial" w:cs="Arial"/>
                <w:bCs/>
              </w:rPr>
              <w:t>E</w:t>
            </w:r>
            <w:r w:rsidR="00DF5FE2" w:rsidRPr="00E16525">
              <w:rPr>
                <w:rFonts w:ascii="Arial" w:hAnsi="Arial" w:cs="Arial"/>
                <w:bCs/>
              </w:rPr>
              <w:t xml:space="preserve">xternal </w:t>
            </w:r>
            <w:r>
              <w:rPr>
                <w:rFonts w:ascii="Arial" w:hAnsi="Arial" w:cs="Arial"/>
                <w:bCs/>
              </w:rPr>
              <w:t>E</w:t>
            </w:r>
            <w:r w:rsidR="00DF5FE2" w:rsidRPr="00E16525">
              <w:rPr>
                <w:rFonts w:ascii="Arial" w:hAnsi="Arial" w:cs="Arial"/>
                <w:bCs/>
              </w:rPr>
              <w:t>xaminer from the same department of the same institution</w:t>
            </w:r>
            <w:r>
              <w:rPr>
                <w:rFonts w:ascii="Arial" w:hAnsi="Arial" w:cs="Arial"/>
                <w:bCs/>
              </w:rPr>
              <w:t xml:space="preserve"> (or industry/workplace)</w:t>
            </w:r>
            <w:r>
              <w:rPr>
                <w:rStyle w:val="FootnoteReference"/>
                <w:rFonts w:ascii="Arial" w:hAnsi="Arial" w:cs="Arial"/>
                <w:bCs/>
              </w:rPr>
              <w:footnoteReference w:id="2"/>
            </w:r>
            <w:r w:rsidR="00DF5FE2" w:rsidRPr="00E16525">
              <w:rPr>
                <w:rFonts w:ascii="Arial" w:hAnsi="Arial" w:cs="Arial"/>
                <w:bCs/>
              </w:rPr>
              <w:t xml:space="preserve">. </w:t>
            </w:r>
          </w:p>
        </w:tc>
      </w:tr>
    </w:tbl>
    <w:p w14:paraId="4A5D6381" w14:textId="77777777" w:rsidR="00DF5FE2" w:rsidRPr="00E16525" w:rsidRDefault="00DF5FE2" w:rsidP="00DF5FE2">
      <w:pPr>
        <w:rPr>
          <w:rFonts w:ascii="Arial" w:hAnsi="Arial" w:cs="Arial"/>
        </w:rPr>
      </w:pPr>
    </w:p>
    <w:p w14:paraId="6125853C" w14:textId="77777777" w:rsidR="00871C92" w:rsidRPr="00E16525" w:rsidRDefault="00871C92" w:rsidP="00DF5FE2">
      <w:pPr>
        <w:rPr>
          <w:rFonts w:ascii="Arial" w:hAnsi="Arial" w:cs="Arial"/>
          <w:bCs/>
        </w:rPr>
      </w:pPr>
    </w:p>
    <w:p w14:paraId="7BBF1BF5" w14:textId="4C4A8036" w:rsidR="00DF5FE2" w:rsidRPr="00E16525" w:rsidRDefault="00DF5FE2" w:rsidP="00DF5FE2">
      <w:pPr>
        <w:rPr>
          <w:rFonts w:ascii="Arial" w:hAnsi="Arial" w:cs="Arial"/>
        </w:rPr>
      </w:pPr>
      <w:r w:rsidRPr="00E16525">
        <w:rPr>
          <w:rFonts w:ascii="Arial" w:hAnsi="Arial" w:cs="Arial"/>
          <w:bCs/>
        </w:rPr>
        <w:t xml:space="preserve">Terms of office </w:t>
      </w:r>
    </w:p>
    <w:p w14:paraId="6DA08CDF" w14:textId="586171DE" w:rsidR="00DF5FE2" w:rsidRPr="00E16525" w:rsidRDefault="00DF5FE2" w:rsidP="00DF5FE2">
      <w:pPr>
        <w:ind w:left="720" w:hanging="720"/>
        <w:rPr>
          <w:rFonts w:ascii="Arial" w:hAnsi="Arial" w:cs="Arial"/>
        </w:rPr>
      </w:pPr>
      <w:r w:rsidRPr="00E16525">
        <w:rPr>
          <w:rFonts w:ascii="Arial" w:hAnsi="Arial" w:cs="Arial"/>
          <w:bCs/>
        </w:rPr>
        <w:t xml:space="preserve">c. </w:t>
      </w:r>
      <w:r w:rsidRPr="00E16525">
        <w:rPr>
          <w:rFonts w:ascii="Arial" w:hAnsi="Arial" w:cs="Arial"/>
          <w:bCs/>
        </w:rPr>
        <w:tab/>
        <w:t xml:space="preserve">The duration of an </w:t>
      </w:r>
      <w:r w:rsidR="00B501A4">
        <w:rPr>
          <w:rFonts w:ascii="Arial" w:hAnsi="Arial" w:cs="Arial"/>
          <w:bCs/>
        </w:rPr>
        <w:t>E</w:t>
      </w:r>
      <w:r w:rsidRPr="00E16525">
        <w:rPr>
          <w:rFonts w:ascii="Arial" w:hAnsi="Arial" w:cs="Arial"/>
          <w:bCs/>
        </w:rPr>
        <w:t xml:space="preserve">xternal </w:t>
      </w:r>
      <w:r w:rsidR="00B501A4">
        <w:rPr>
          <w:rFonts w:ascii="Arial" w:hAnsi="Arial" w:cs="Arial"/>
          <w:bCs/>
        </w:rPr>
        <w:t>E</w:t>
      </w:r>
      <w:r w:rsidRPr="00E16525">
        <w:rPr>
          <w:rFonts w:ascii="Arial" w:hAnsi="Arial" w:cs="Arial"/>
          <w:bCs/>
        </w:rPr>
        <w:t xml:space="preserve">xaminer's appointment will normally be for four years, with an exceptional extension of one year </w:t>
      </w:r>
      <w:r w:rsidR="00D471B9">
        <w:rPr>
          <w:rFonts w:ascii="Arial" w:hAnsi="Arial" w:cs="Arial"/>
          <w:bCs/>
        </w:rPr>
        <w:t xml:space="preserve">possible, with agreement </w:t>
      </w:r>
      <w:r w:rsidR="00D471B9" w:rsidRPr="00D471B9">
        <w:rPr>
          <w:rFonts w:ascii="Arial" w:hAnsi="Arial" w:cs="Arial"/>
          <w:bCs/>
        </w:rPr>
        <w:t>of the Pro-Vice-Chancellor (Education) or their Deputy</w:t>
      </w:r>
      <w:r w:rsidR="00D471B9">
        <w:rPr>
          <w:rStyle w:val="FootnoteReference"/>
          <w:rFonts w:ascii="Arial" w:hAnsi="Arial" w:cs="Arial"/>
          <w:bCs/>
        </w:rPr>
        <w:footnoteReference w:id="3"/>
      </w:r>
      <w:r w:rsidRPr="00E16525">
        <w:rPr>
          <w:rFonts w:ascii="Arial" w:hAnsi="Arial" w:cs="Arial"/>
          <w:bCs/>
        </w:rPr>
        <w:t xml:space="preserve">. </w:t>
      </w:r>
    </w:p>
    <w:p w14:paraId="4349456A" w14:textId="03E7A051" w:rsidR="00DF5FE2" w:rsidRPr="00E16525" w:rsidRDefault="00DF5FE2" w:rsidP="00DF5FE2">
      <w:pPr>
        <w:ind w:left="720" w:hanging="720"/>
        <w:rPr>
          <w:rFonts w:ascii="Arial" w:hAnsi="Arial" w:cs="Arial"/>
        </w:rPr>
      </w:pPr>
      <w:r w:rsidRPr="00E16525">
        <w:rPr>
          <w:rFonts w:ascii="Arial" w:hAnsi="Arial" w:cs="Arial"/>
          <w:bCs/>
        </w:rPr>
        <w:t xml:space="preserve">d. </w:t>
      </w:r>
      <w:r w:rsidRPr="00E16525">
        <w:rPr>
          <w:rFonts w:ascii="Arial" w:hAnsi="Arial" w:cs="Arial"/>
          <w:bCs/>
        </w:rPr>
        <w:tab/>
        <w:t xml:space="preserve">An </w:t>
      </w:r>
      <w:r w:rsidR="00B501A4">
        <w:rPr>
          <w:rFonts w:ascii="Arial" w:hAnsi="Arial" w:cs="Arial"/>
          <w:bCs/>
        </w:rPr>
        <w:t>E</w:t>
      </w:r>
      <w:r w:rsidRPr="00E16525">
        <w:rPr>
          <w:rFonts w:ascii="Arial" w:hAnsi="Arial" w:cs="Arial"/>
          <w:bCs/>
        </w:rPr>
        <w:t xml:space="preserve">xternal </w:t>
      </w:r>
      <w:r w:rsidR="00B501A4">
        <w:rPr>
          <w:rFonts w:ascii="Arial" w:hAnsi="Arial" w:cs="Arial"/>
          <w:bCs/>
        </w:rPr>
        <w:t>E</w:t>
      </w:r>
      <w:r w:rsidRPr="00E16525">
        <w:rPr>
          <w:rFonts w:ascii="Arial" w:hAnsi="Arial" w:cs="Arial"/>
          <w:bCs/>
        </w:rPr>
        <w:t xml:space="preserve">xaminer may be reappointed in exceptional circumstances but only after a period of five years or more has elapsed since their last appointment. </w:t>
      </w:r>
    </w:p>
    <w:p w14:paraId="4BB27CD9" w14:textId="7BF003D1" w:rsidR="00DF5FE2" w:rsidRPr="00E16525" w:rsidRDefault="00DF5FE2" w:rsidP="000D3074">
      <w:pPr>
        <w:spacing w:after="480"/>
        <w:ind w:left="720" w:hanging="720"/>
        <w:rPr>
          <w:rFonts w:ascii="Arial" w:hAnsi="Arial" w:cs="Arial"/>
        </w:rPr>
      </w:pPr>
      <w:r w:rsidRPr="00E16525">
        <w:rPr>
          <w:rFonts w:ascii="Arial" w:hAnsi="Arial" w:cs="Arial"/>
          <w:bCs/>
        </w:rPr>
        <w:t xml:space="preserve">e. </w:t>
      </w:r>
      <w:r w:rsidRPr="00E16525">
        <w:rPr>
          <w:rFonts w:ascii="Arial" w:hAnsi="Arial" w:cs="Arial"/>
          <w:bCs/>
        </w:rPr>
        <w:tab/>
        <w:t xml:space="preserve">External </w:t>
      </w:r>
      <w:r w:rsidR="00B501A4">
        <w:rPr>
          <w:rFonts w:ascii="Arial" w:hAnsi="Arial" w:cs="Arial"/>
          <w:bCs/>
        </w:rPr>
        <w:t>E</w:t>
      </w:r>
      <w:r w:rsidRPr="00E16525">
        <w:rPr>
          <w:rFonts w:ascii="Arial" w:hAnsi="Arial" w:cs="Arial"/>
          <w:bCs/>
        </w:rPr>
        <w:t xml:space="preserve">xaminers normally hold no more than two </w:t>
      </w:r>
      <w:r w:rsidR="00B501A4">
        <w:rPr>
          <w:rFonts w:ascii="Arial" w:hAnsi="Arial" w:cs="Arial"/>
          <w:bCs/>
        </w:rPr>
        <w:t>E</w:t>
      </w:r>
      <w:r w:rsidRPr="00E16525">
        <w:rPr>
          <w:rFonts w:ascii="Arial" w:hAnsi="Arial" w:cs="Arial"/>
          <w:bCs/>
        </w:rPr>
        <w:t xml:space="preserve">xternal </w:t>
      </w:r>
      <w:r w:rsidR="00B501A4">
        <w:rPr>
          <w:rFonts w:ascii="Arial" w:hAnsi="Arial" w:cs="Arial"/>
          <w:bCs/>
        </w:rPr>
        <w:t>E</w:t>
      </w:r>
      <w:r w:rsidRPr="00E16525">
        <w:rPr>
          <w:rFonts w:ascii="Arial" w:hAnsi="Arial" w:cs="Arial"/>
          <w:bCs/>
        </w:rPr>
        <w:t>xaminer appointments for taught programmes/modules at any point in time.</w:t>
      </w:r>
    </w:p>
    <w:p w14:paraId="60778C38" w14:textId="6D7CB575" w:rsidR="00F10A0F" w:rsidRPr="00E16525" w:rsidRDefault="00DF5FE2" w:rsidP="000E611A">
      <w:pPr>
        <w:rPr>
          <w:rFonts w:ascii="Arial" w:eastAsia="Calibri" w:hAnsi="Arial" w:cs="Arial"/>
          <w:i/>
          <w:iCs/>
        </w:rPr>
      </w:pPr>
      <w:r w:rsidRPr="00E16525">
        <w:rPr>
          <w:rFonts w:ascii="Arial" w:eastAsia="Calibri" w:hAnsi="Arial" w:cs="Arial"/>
          <w:i/>
          <w:iCs/>
        </w:rPr>
        <w:t xml:space="preserve">Note: Particular attention will be paid to nominees who have been involved in the development of the programme or its component parts (e.g. as an external consultant), or who have acted as an External Adviser as part of the University Programme Approval process. In such cases the University will consider the benefits of appointing an </w:t>
      </w:r>
      <w:r w:rsidR="00B501A4">
        <w:rPr>
          <w:rFonts w:ascii="Arial" w:eastAsia="Calibri" w:hAnsi="Arial" w:cs="Arial"/>
          <w:i/>
          <w:iCs/>
        </w:rPr>
        <w:t>E</w:t>
      </w:r>
      <w:r w:rsidRPr="00E16525">
        <w:rPr>
          <w:rFonts w:ascii="Arial" w:eastAsia="Calibri" w:hAnsi="Arial" w:cs="Arial"/>
          <w:i/>
          <w:iCs/>
        </w:rPr>
        <w:t xml:space="preserve">xternal </w:t>
      </w:r>
      <w:r w:rsidR="00B501A4">
        <w:rPr>
          <w:rFonts w:ascii="Arial" w:eastAsia="Calibri" w:hAnsi="Arial" w:cs="Arial"/>
          <w:i/>
          <w:iCs/>
        </w:rPr>
        <w:t>E</w:t>
      </w:r>
      <w:r w:rsidRPr="00E16525">
        <w:rPr>
          <w:rFonts w:ascii="Arial" w:eastAsia="Calibri" w:hAnsi="Arial" w:cs="Arial"/>
          <w:i/>
          <w:iCs/>
        </w:rPr>
        <w:t xml:space="preserve">xaminer who is familiar with the programme against the risk to their ability to provide a fully independent perspective. </w:t>
      </w:r>
    </w:p>
    <w:sectPr w:rsidR="00F10A0F" w:rsidRPr="00E16525" w:rsidSect="00BF1BB2">
      <w:headerReference w:type="default" r:id="rId14"/>
      <w:footerReference w:type="default" r:id="rId15"/>
      <w:pgSz w:w="11907" w:h="16840" w:code="9"/>
      <w:pgMar w:top="720" w:right="720" w:bottom="720" w:left="720"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E76A2" w14:textId="77777777" w:rsidR="008E7557" w:rsidRDefault="008E7557">
      <w:r>
        <w:separator/>
      </w:r>
    </w:p>
  </w:endnote>
  <w:endnote w:type="continuationSeparator" w:id="0">
    <w:p w14:paraId="500A7CB2" w14:textId="77777777" w:rsidR="008E7557" w:rsidRDefault="008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doni Bk BT">
    <w:altName w:val="Bodoni MT"/>
    <w:panose1 w:val="00000000000000000000"/>
    <w:charset w:val="00"/>
    <w:family w:val="roman"/>
    <w:notTrueType/>
    <w:pitch w:val="variable"/>
    <w:sig w:usb0="00000003" w:usb1="00000000" w:usb2="00000000" w:usb3="00000000" w:csb0="00000001" w:csb1="00000000"/>
  </w:font>
  <w:font w:name="Bodoni Bd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6BCF" w14:textId="0B00A5F1" w:rsidR="008E7557" w:rsidRPr="00536827" w:rsidRDefault="008E7557" w:rsidP="001F2B1A">
    <w:pPr>
      <w:pStyle w:val="Footer"/>
      <w:jc w:val="center"/>
      <w:rPr>
        <w:sz w:val="18"/>
        <w:szCs w:val="18"/>
      </w:rPr>
    </w:pPr>
    <w:r w:rsidRPr="00536827">
      <w:rPr>
        <w:rFonts w:ascii="Calibri" w:hAnsi="Calibri"/>
        <w:sz w:val="18"/>
        <w:szCs w:val="18"/>
      </w:rPr>
      <w:t xml:space="preserve">Page </w:t>
    </w:r>
    <w:r w:rsidRPr="00536827">
      <w:rPr>
        <w:rFonts w:ascii="Calibri" w:hAnsi="Calibri"/>
        <w:b/>
        <w:sz w:val="18"/>
        <w:szCs w:val="18"/>
      </w:rPr>
      <w:fldChar w:fldCharType="begin"/>
    </w:r>
    <w:r w:rsidRPr="00536827">
      <w:rPr>
        <w:rFonts w:ascii="Calibri" w:hAnsi="Calibri"/>
        <w:b/>
        <w:sz w:val="18"/>
        <w:szCs w:val="18"/>
      </w:rPr>
      <w:instrText xml:space="preserve"> PAGE </w:instrText>
    </w:r>
    <w:r w:rsidRPr="00536827">
      <w:rPr>
        <w:rFonts w:ascii="Calibri" w:hAnsi="Calibri"/>
        <w:b/>
        <w:sz w:val="18"/>
        <w:szCs w:val="18"/>
      </w:rPr>
      <w:fldChar w:fldCharType="separate"/>
    </w:r>
    <w:r w:rsidR="001C454A">
      <w:rPr>
        <w:rFonts w:ascii="Calibri" w:hAnsi="Calibri"/>
        <w:b/>
        <w:noProof/>
        <w:sz w:val="18"/>
        <w:szCs w:val="18"/>
      </w:rPr>
      <w:t>1</w:t>
    </w:r>
    <w:r w:rsidRPr="00536827">
      <w:rPr>
        <w:rFonts w:ascii="Calibri" w:hAnsi="Calibri"/>
        <w:b/>
        <w:sz w:val="18"/>
        <w:szCs w:val="18"/>
      </w:rPr>
      <w:fldChar w:fldCharType="end"/>
    </w:r>
    <w:r w:rsidRPr="00536827">
      <w:rPr>
        <w:rFonts w:ascii="Calibri" w:hAnsi="Calibri"/>
        <w:sz w:val="18"/>
        <w:szCs w:val="18"/>
      </w:rPr>
      <w:t xml:space="preserve"> of </w:t>
    </w:r>
    <w:r w:rsidRPr="00536827">
      <w:rPr>
        <w:rFonts w:ascii="Calibri" w:hAnsi="Calibri"/>
        <w:b/>
        <w:sz w:val="18"/>
        <w:szCs w:val="18"/>
      </w:rPr>
      <w:fldChar w:fldCharType="begin"/>
    </w:r>
    <w:r w:rsidRPr="00536827">
      <w:rPr>
        <w:rFonts w:ascii="Calibri" w:hAnsi="Calibri"/>
        <w:b/>
        <w:sz w:val="18"/>
        <w:szCs w:val="18"/>
      </w:rPr>
      <w:instrText xml:space="preserve"> NUMPAGES  </w:instrText>
    </w:r>
    <w:r w:rsidRPr="00536827">
      <w:rPr>
        <w:rFonts w:ascii="Calibri" w:hAnsi="Calibri"/>
        <w:b/>
        <w:sz w:val="18"/>
        <w:szCs w:val="18"/>
      </w:rPr>
      <w:fldChar w:fldCharType="separate"/>
    </w:r>
    <w:r w:rsidR="001C454A">
      <w:rPr>
        <w:rFonts w:ascii="Calibri" w:hAnsi="Calibri"/>
        <w:b/>
        <w:noProof/>
        <w:sz w:val="18"/>
        <w:szCs w:val="18"/>
      </w:rPr>
      <w:t>6</w:t>
    </w:r>
    <w:r w:rsidRPr="00536827">
      <w:rPr>
        <w:rFonts w:ascii="Calibri" w:hAnsi="Calibri"/>
        <w:b/>
        <w:sz w:val="18"/>
        <w:szCs w:val="18"/>
      </w:rPr>
      <w:fldChar w:fldCharType="end"/>
    </w:r>
  </w:p>
  <w:p w14:paraId="1DD29F18" w14:textId="77777777" w:rsidR="008E7557" w:rsidRPr="001215CA" w:rsidRDefault="008E7557" w:rsidP="00131E66">
    <w:pPr>
      <w:pStyle w:val="Footer"/>
      <w:tabs>
        <w:tab w:val="clear" w:pos="4153"/>
      </w:tabs>
      <w:ind w:right="360"/>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13BB" w14:textId="77777777" w:rsidR="008E7557" w:rsidRDefault="008E7557">
      <w:r>
        <w:separator/>
      </w:r>
    </w:p>
  </w:footnote>
  <w:footnote w:type="continuationSeparator" w:id="0">
    <w:p w14:paraId="0033E19C" w14:textId="77777777" w:rsidR="008E7557" w:rsidRDefault="008E7557">
      <w:r>
        <w:continuationSeparator/>
      </w:r>
    </w:p>
  </w:footnote>
  <w:footnote w:id="1">
    <w:p w14:paraId="32B19921" w14:textId="1F5697BA" w:rsidR="008E7557" w:rsidRDefault="008E7557">
      <w:pPr>
        <w:pStyle w:val="FootnoteText"/>
      </w:pPr>
      <w:r>
        <w:rPr>
          <w:rStyle w:val="FootnoteReference"/>
        </w:rPr>
        <w:footnoteRef/>
      </w:r>
      <w:r>
        <w:t xml:space="preserve"> </w:t>
      </w:r>
      <w:r w:rsidRPr="000E58DF">
        <w:rPr>
          <w:rFonts w:ascii="Arial" w:hAnsi="Arial" w:cs="Arial"/>
          <w:sz w:val="18"/>
          <w:szCs w:val="18"/>
        </w:rPr>
        <w:t>Nominations for/resulting in more than one EE from the same Dept of the same institution will be considered if the School has exhausted all other options prior to approaching said nominee.</w:t>
      </w:r>
    </w:p>
  </w:footnote>
  <w:footnote w:id="2">
    <w:p w14:paraId="4B90BF53" w14:textId="3CDBDA82" w:rsidR="008E7557" w:rsidRPr="00D471B9" w:rsidRDefault="008E7557">
      <w:pPr>
        <w:pStyle w:val="FootnoteText"/>
        <w:rPr>
          <w:rFonts w:ascii="Arial" w:hAnsi="Arial" w:cs="Arial"/>
        </w:rPr>
      </w:pPr>
      <w:r w:rsidRPr="00D471B9">
        <w:rPr>
          <w:rStyle w:val="FootnoteReference"/>
          <w:rFonts w:ascii="Arial" w:hAnsi="Arial" w:cs="Arial"/>
        </w:rPr>
        <w:footnoteRef/>
      </w:r>
      <w:r w:rsidRPr="00D471B9">
        <w:rPr>
          <w:rFonts w:ascii="Arial" w:hAnsi="Arial" w:cs="Arial"/>
        </w:rPr>
        <w:t xml:space="preserve"> Nominations for/resulting in more than one EE from the same Dept of the same institution will be considered if the School has exhausted all other options prior to approaching said nominee.</w:t>
      </w:r>
    </w:p>
  </w:footnote>
  <w:footnote w:id="3">
    <w:p w14:paraId="7D789F9A" w14:textId="110988D1" w:rsidR="008E7557" w:rsidRPr="00D471B9" w:rsidRDefault="008E7557">
      <w:pPr>
        <w:pStyle w:val="FootnoteText"/>
        <w:rPr>
          <w:rFonts w:ascii="Arial" w:hAnsi="Arial" w:cs="Arial"/>
        </w:rPr>
      </w:pPr>
      <w:r w:rsidRPr="00D471B9">
        <w:rPr>
          <w:rStyle w:val="FootnoteReference"/>
          <w:rFonts w:ascii="Arial" w:hAnsi="Arial" w:cs="Arial"/>
        </w:rPr>
        <w:footnoteRef/>
      </w:r>
      <w:r w:rsidRPr="00D471B9">
        <w:rPr>
          <w:rFonts w:ascii="Arial" w:hAnsi="Arial" w:cs="Arial"/>
        </w:rPr>
        <w:t xml:space="preserve"> A one-year exceptional extension may be considered to ensure continuity, to spread out the number of external examiners to be replaced at the same time, programme phasing out/final cohort completing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21CD" w14:textId="77777777" w:rsidR="008E7557" w:rsidRDefault="008E7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ADA"/>
    <w:multiLevelType w:val="hybridMultilevel"/>
    <w:tmpl w:val="FD844CB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6369FB"/>
    <w:multiLevelType w:val="hybridMultilevel"/>
    <w:tmpl w:val="FD844CB6"/>
    <w:lvl w:ilvl="0" w:tplc="5720F064">
      <w:start w:val="1"/>
      <w:numFmt w:val="bullet"/>
      <w:lvlText w:val=""/>
      <w:lvlJc w:val="left"/>
      <w:pPr>
        <w:tabs>
          <w:tab w:val="num" w:pos="720"/>
        </w:tabs>
        <w:ind w:left="70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9CB3C43"/>
    <w:multiLevelType w:val="hybridMultilevel"/>
    <w:tmpl w:val="FD844CB6"/>
    <w:lvl w:ilvl="0" w:tplc="1A685446">
      <w:start w:val="1"/>
      <w:numFmt w:val="bullet"/>
      <w:lvlText w:val=""/>
      <w:lvlJc w:val="left"/>
      <w:pPr>
        <w:tabs>
          <w:tab w:val="num" w:pos="720"/>
        </w:tabs>
        <w:ind w:left="70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5EA125D"/>
    <w:multiLevelType w:val="hybridMultilevel"/>
    <w:tmpl w:val="52A874E8"/>
    <w:lvl w:ilvl="0" w:tplc="48B6FFA0">
      <w:start w:val="8"/>
      <w:numFmt w:val="decimal"/>
      <w:lvlText w:val="%1."/>
      <w:lvlJc w:val="left"/>
      <w:pPr>
        <w:tabs>
          <w:tab w:val="num" w:pos="720"/>
        </w:tabs>
        <w:ind w:left="720" w:hanging="360"/>
      </w:pPr>
    </w:lvl>
    <w:lvl w:ilvl="1" w:tplc="6BCE435C">
      <w:start w:val="1"/>
      <w:numFmt w:val="lowerLetter"/>
      <w:lvlText w:val="%2."/>
      <w:lvlJc w:val="left"/>
      <w:pPr>
        <w:tabs>
          <w:tab w:val="num" w:pos="1440"/>
        </w:tabs>
        <w:ind w:left="1440" w:hanging="360"/>
      </w:pPr>
    </w:lvl>
    <w:lvl w:ilvl="2" w:tplc="9112FB76">
      <w:start w:val="1"/>
      <w:numFmt w:val="decimal"/>
      <w:lvlText w:val="%3."/>
      <w:lvlJc w:val="left"/>
      <w:pPr>
        <w:tabs>
          <w:tab w:val="num" w:pos="2160"/>
        </w:tabs>
        <w:ind w:left="2160" w:hanging="360"/>
      </w:pPr>
    </w:lvl>
    <w:lvl w:ilvl="3" w:tplc="A100EFF4">
      <w:start w:val="1"/>
      <w:numFmt w:val="decimal"/>
      <w:lvlText w:val="%4."/>
      <w:lvlJc w:val="left"/>
      <w:pPr>
        <w:tabs>
          <w:tab w:val="num" w:pos="2880"/>
        </w:tabs>
        <w:ind w:left="2880" w:hanging="360"/>
      </w:pPr>
    </w:lvl>
    <w:lvl w:ilvl="4" w:tplc="09182D2A">
      <w:start w:val="1"/>
      <w:numFmt w:val="decimal"/>
      <w:lvlText w:val="%5."/>
      <w:lvlJc w:val="left"/>
      <w:pPr>
        <w:tabs>
          <w:tab w:val="num" w:pos="3600"/>
        </w:tabs>
        <w:ind w:left="3600" w:hanging="360"/>
      </w:pPr>
    </w:lvl>
    <w:lvl w:ilvl="5" w:tplc="2B724380">
      <w:start w:val="1"/>
      <w:numFmt w:val="decimal"/>
      <w:lvlText w:val="%6."/>
      <w:lvlJc w:val="left"/>
      <w:pPr>
        <w:tabs>
          <w:tab w:val="num" w:pos="4320"/>
        </w:tabs>
        <w:ind w:left="4320" w:hanging="360"/>
      </w:pPr>
    </w:lvl>
    <w:lvl w:ilvl="6" w:tplc="EBFA8D68">
      <w:start w:val="1"/>
      <w:numFmt w:val="decimal"/>
      <w:lvlText w:val="%7."/>
      <w:lvlJc w:val="left"/>
      <w:pPr>
        <w:tabs>
          <w:tab w:val="num" w:pos="5040"/>
        </w:tabs>
        <w:ind w:left="5040" w:hanging="360"/>
      </w:pPr>
    </w:lvl>
    <w:lvl w:ilvl="7" w:tplc="61DCAE28">
      <w:start w:val="1"/>
      <w:numFmt w:val="decimal"/>
      <w:lvlText w:val="%8."/>
      <w:lvlJc w:val="left"/>
      <w:pPr>
        <w:tabs>
          <w:tab w:val="num" w:pos="5760"/>
        </w:tabs>
        <w:ind w:left="5760" w:hanging="360"/>
      </w:pPr>
    </w:lvl>
    <w:lvl w:ilvl="8" w:tplc="E02EF6C2">
      <w:start w:val="1"/>
      <w:numFmt w:val="decimal"/>
      <w:lvlText w:val="%9."/>
      <w:lvlJc w:val="left"/>
      <w:pPr>
        <w:tabs>
          <w:tab w:val="num" w:pos="6480"/>
        </w:tabs>
        <w:ind w:left="6480" w:hanging="360"/>
      </w:pPr>
    </w:lvl>
  </w:abstractNum>
  <w:abstractNum w:abstractNumId="4" w15:restartNumberingAfterBreak="0">
    <w:nsid w:val="454D5EA4"/>
    <w:multiLevelType w:val="singleLevel"/>
    <w:tmpl w:val="0A6E8620"/>
    <w:lvl w:ilvl="0">
      <w:start w:val="2"/>
      <w:numFmt w:val="decimal"/>
      <w:lvlText w:val="%1"/>
      <w:lvlJc w:val="left"/>
      <w:pPr>
        <w:tabs>
          <w:tab w:val="num" w:pos="720"/>
        </w:tabs>
        <w:ind w:left="720" w:hanging="720"/>
      </w:pPr>
      <w:rPr>
        <w:rFonts w:hint="default"/>
      </w:rPr>
    </w:lvl>
  </w:abstractNum>
  <w:abstractNum w:abstractNumId="5" w15:restartNumberingAfterBreak="0">
    <w:nsid w:val="502E2ACB"/>
    <w:multiLevelType w:val="hybridMultilevel"/>
    <w:tmpl w:val="30F81590"/>
    <w:lvl w:ilvl="0" w:tplc="1512983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D53CB"/>
    <w:multiLevelType w:val="hybridMultilevel"/>
    <w:tmpl w:val="0324D698"/>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80606"/>
    <w:multiLevelType w:val="hybridMultilevel"/>
    <w:tmpl w:val="8DC2BE12"/>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06"/>
    <w:rsid w:val="0000002F"/>
    <w:rsid w:val="0000664A"/>
    <w:rsid w:val="00022C0A"/>
    <w:rsid w:val="000233B7"/>
    <w:rsid w:val="00024BEA"/>
    <w:rsid w:val="00024CE9"/>
    <w:rsid w:val="00024FB2"/>
    <w:rsid w:val="000277A2"/>
    <w:rsid w:val="00031F51"/>
    <w:rsid w:val="0003450D"/>
    <w:rsid w:val="000378E9"/>
    <w:rsid w:val="000408B1"/>
    <w:rsid w:val="000430F3"/>
    <w:rsid w:val="000458D0"/>
    <w:rsid w:val="00052CBE"/>
    <w:rsid w:val="00057244"/>
    <w:rsid w:val="00074025"/>
    <w:rsid w:val="00076586"/>
    <w:rsid w:val="000817F7"/>
    <w:rsid w:val="0008375F"/>
    <w:rsid w:val="000860F5"/>
    <w:rsid w:val="000A23D9"/>
    <w:rsid w:val="000A34F0"/>
    <w:rsid w:val="000B2B6E"/>
    <w:rsid w:val="000D3074"/>
    <w:rsid w:val="000E0579"/>
    <w:rsid w:val="000E58DF"/>
    <w:rsid w:val="000E611A"/>
    <w:rsid w:val="00103EA7"/>
    <w:rsid w:val="00111F00"/>
    <w:rsid w:val="00112892"/>
    <w:rsid w:val="001162A1"/>
    <w:rsid w:val="001215CA"/>
    <w:rsid w:val="00122711"/>
    <w:rsid w:val="00123BFF"/>
    <w:rsid w:val="00127EF7"/>
    <w:rsid w:val="00130AF2"/>
    <w:rsid w:val="00131E66"/>
    <w:rsid w:val="001454BD"/>
    <w:rsid w:val="00147289"/>
    <w:rsid w:val="00152A35"/>
    <w:rsid w:val="00171D78"/>
    <w:rsid w:val="00172FC9"/>
    <w:rsid w:val="00174A37"/>
    <w:rsid w:val="00182A4B"/>
    <w:rsid w:val="00184F82"/>
    <w:rsid w:val="001950C9"/>
    <w:rsid w:val="001970D4"/>
    <w:rsid w:val="001977FF"/>
    <w:rsid w:val="001A3E9D"/>
    <w:rsid w:val="001B7027"/>
    <w:rsid w:val="001C454A"/>
    <w:rsid w:val="001D3C2D"/>
    <w:rsid w:val="001E1F89"/>
    <w:rsid w:val="001F2B1A"/>
    <w:rsid w:val="00203746"/>
    <w:rsid w:val="002053ED"/>
    <w:rsid w:val="00207755"/>
    <w:rsid w:val="002142A2"/>
    <w:rsid w:val="0021733B"/>
    <w:rsid w:val="00221C83"/>
    <w:rsid w:val="0022234E"/>
    <w:rsid w:val="00237349"/>
    <w:rsid w:val="002425D2"/>
    <w:rsid w:val="00255ED6"/>
    <w:rsid w:val="002613BC"/>
    <w:rsid w:val="002617FE"/>
    <w:rsid w:val="0026242D"/>
    <w:rsid w:val="0027146C"/>
    <w:rsid w:val="0027469F"/>
    <w:rsid w:val="00283594"/>
    <w:rsid w:val="00287D03"/>
    <w:rsid w:val="002A112A"/>
    <w:rsid w:val="002B3A6E"/>
    <w:rsid w:val="002B7D58"/>
    <w:rsid w:val="002C2EC4"/>
    <w:rsid w:val="002C7675"/>
    <w:rsid w:val="002D5A50"/>
    <w:rsid w:val="002F351C"/>
    <w:rsid w:val="003042B3"/>
    <w:rsid w:val="00325C5D"/>
    <w:rsid w:val="003465F9"/>
    <w:rsid w:val="00346842"/>
    <w:rsid w:val="003535E0"/>
    <w:rsid w:val="0035748B"/>
    <w:rsid w:val="003658E7"/>
    <w:rsid w:val="00374C93"/>
    <w:rsid w:val="0037664B"/>
    <w:rsid w:val="0038552D"/>
    <w:rsid w:val="00386003"/>
    <w:rsid w:val="00387813"/>
    <w:rsid w:val="003A48AC"/>
    <w:rsid w:val="003B70E8"/>
    <w:rsid w:val="003D2B28"/>
    <w:rsid w:val="003D72D0"/>
    <w:rsid w:val="003E24BD"/>
    <w:rsid w:val="003E40A4"/>
    <w:rsid w:val="003E65F3"/>
    <w:rsid w:val="003F5279"/>
    <w:rsid w:val="00404DB9"/>
    <w:rsid w:val="004079B4"/>
    <w:rsid w:val="00416F3F"/>
    <w:rsid w:val="00447AB4"/>
    <w:rsid w:val="00456899"/>
    <w:rsid w:val="004767B8"/>
    <w:rsid w:val="00476D3B"/>
    <w:rsid w:val="00487EF6"/>
    <w:rsid w:val="004922CC"/>
    <w:rsid w:val="004A058C"/>
    <w:rsid w:val="004A52A0"/>
    <w:rsid w:val="004B35A4"/>
    <w:rsid w:val="004C4123"/>
    <w:rsid w:val="004C78BC"/>
    <w:rsid w:val="004D5643"/>
    <w:rsid w:val="004D74A1"/>
    <w:rsid w:val="004E5F28"/>
    <w:rsid w:val="004F02DE"/>
    <w:rsid w:val="004F3FF3"/>
    <w:rsid w:val="0050666A"/>
    <w:rsid w:val="00515005"/>
    <w:rsid w:val="00515226"/>
    <w:rsid w:val="00536827"/>
    <w:rsid w:val="00540F87"/>
    <w:rsid w:val="005431F1"/>
    <w:rsid w:val="0054555D"/>
    <w:rsid w:val="00553D50"/>
    <w:rsid w:val="00556BCA"/>
    <w:rsid w:val="00563CDA"/>
    <w:rsid w:val="00564104"/>
    <w:rsid w:val="005731C5"/>
    <w:rsid w:val="005776C7"/>
    <w:rsid w:val="00590C5A"/>
    <w:rsid w:val="005B4BBA"/>
    <w:rsid w:val="005B4C98"/>
    <w:rsid w:val="005B654A"/>
    <w:rsid w:val="005D192E"/>
    <w:rsid w:val="005D2F79"/>
    <w:rsid w:val="005D604C"/>
    <w:rsid w:val="00611CB2"/>
    <w:rsid w:val="00620C82"/>
    <w:rsid w:val="00623F2C"/>
    <w:rsid w:val="006261C0"/>
    <w:rsid w:val="00631A43"/>
    <w:rsid w:val="00656B33"/>
    <w:rsid w:val="0065761C"/>
    <w:rsid w:val="00657703"/>
    <w:rsid w:val="006662DF"/>
    <w:rsid w:val="006820B1"/>
    <w:rsid w:val="00685785"/>
    <w:rsid w:val="00691BE6"/>
    <w:rsid w:val="00693221"/>
    <w:rsid w:val="006A4D0A"/>
    <w:rsid w:val="006A6728"/>
    <w:rsid w:val="006C4195"/>
    <w:rsid w:val="006D4FCE"/>
    <w:rsid w:val="006E7259"/>
    <w:rsid w:val="0070637E"/>
    <w:rsid w:val="00726009"/>
    <w:rsid w:val="0074379C"/>
    <w:rsid w:val="00743EB8"/>
    <w:rsid w:val="007456F6"/>
    <w:rsid w:val="00765904"/>
    <w:rsid w:val="00772C24"/>
    <w:rsid w:val="00782712"/>
    <w:rsid w:val="0078379B"/>
    <w:rsid w:val="007852ED"/>
    <w:rsid w:val="0078536A"/>
    <w:rsid w:val="007A0DB7"/>
    <w:rsid w:val="007A758F"/>
    <w:rsid w:val="007B2DD3"/>
    <w:rsid w:val="007C52F2"/>
    <w:rsid w:val="007C5B77"/>
    <w:rsid w:val="007D560B"/>
    <w:rsid w:val="007D6415"/>
    <w:rsid w:val="007E2D2E"/>
    <w:rsid w:val="007E69DA"/>
    <w:rsid w:val="007F70F4"/>
    <w:rsid w:val="008068DD"/>
    <w:rsid w:val="00821EC0"/>
    <w:rsid w:val="008528E6"/>
    <w:rsid w:val="008566E0"/>
    <w:rsid w:val="0086627A"/>
    <w:rsid w:val="00871C92"/>
    <w:rsid w:val="00876BC9"/>
    <w:rsid w:val="00883712"/>
    <w:rsid w:val="00894629"/>
    <w:rsid w:val="008970E9"/>
    <w:rsid w:val="008A02CA"/>
    <w:rsid w:val="008B365C"/>
    <w:rsid w:val="008B45C6"/>
    <w:rsid w:val="008C33E6"/>
    <w:rsid w:val="008C7C13"/>
    <w:rsid w:val="008D2427"/>
    <w:rsid w:val="008D2447"/>
    <w:rsid w:val="008E7557"/>
    <w:rsid w:val="008F3018"/>
    <w:rsid w:val="0091399A"/>
    <w:rsid w:val="00913B8E"/>
    <w:rsid w:val="0093084B"/>
    <w:rsid w:val="00932415"/>
    <w:rsid w:val="00942588"/>
    <w:rsid w:val="00954EBD"/>
    <w:rsid w:val="00961EDF"/>
    <w:rsid w:val="00962C29"/>
    <w:rsid w:val="00977C4C"/>
    <w:rsid w:val="009871F4"/>
    <w:rsid w:val="00997FD0"/>
    <w:rsid w:val="009B114C"/>
    <w:rsid w:val="009B58BF"/>
    <w:rsid w:val="009B6037"/>
    <w:rsid w:val="009C124F"/>
    <w:rsid w:val="009C1B95"/>
    <w:rsid w:val="009C5D41"/>
    <w:rsid w:val="009C63F4"/>
    <w:rsid w:val="009D1457"/>
    <w:rsid w:val="009D4560"/>
    <w:rsid w:val="009E4D9F"/>
    <w:rsid w:val="009E5FDF"/>
    <w:rsid w:val="009E63AF"/>
    <w:rsid w:val="009E7020"/>
    <w:rsid w:val="009F2647"/>
    <w:rsid w:val="00A10570"/>
    <w:rsid w:val="00A11B8C"/>
    <w:rsid w:val="00A144CF"/>
    <w:rsid w:val="00A15373"/>
    <w:rsid w:val="00A1614B"/>
    <w:rsid w:val="00A205A0"/>
    <w:rsid w:val="00A41D8F"/>
    <w:rsid w:val="00A46AA0"/>
    <w:rsid w:val="00A50882"/>
    <w:rsid w:val="00A56E57"/>
    <w:rsid w:val="00A5782E"/>
    <w:rsid w:val="00A7304F"/>
    <w:rsid w:val="00A75065"/>
    <w:rsid w:val="00A77307"/>
    <w:rsid w:val="00A94650"/>
    <w:rsid w:val="00AA3689"/>
    <w:rsid w:val="00AB089E"/>
    <w:rsid w:val="00AC4D22"/>
    <w:rsid w:val="00AC70EC"/>
    <w:rsid w:val="00AE2602"/>
    <w:rsid w:val="00AE29D8"/>
    <w:rsid w:val="00AF149C"/>
    <w:rsid w:val="00B02306"/>
    <w:rsid w:val="00B12154"/>
    <w:rsid w:val="00B1597A"/>
    <w:rsid w:val="00B217AC"/>
    <w:rsid w:val="00B23978"/>
    <w:rsid w:val="00B32390"/>
    <w:rsid w:val="00B34842"/>
    <w:rsid w:val="00B4067B"/>
    <w:rsid w:val="00B44FAC"/>
    <w:rsid w:val="00B501A4"/>
    <w:rsid w:val="00B5599F"/>
    <w:rsid w:val="00B60D15"/>
    <w:rsid w:val="00B62C25"/>
    <w:rsid w:val="00B64C4A"/>
    <w:rsid w:val="00B86438"/>
    <w:rsid w:val="00BA094B"/>
    <w:rsid w:val="00BB09CB"/>
    <w:rsid w:val="00BB0F8E"/>
    <w:rsid w:val="00BC404E"/>
    <w:rsid w:val="00BD21A4"/>
    <w:rsid w:val="00BE00B5"/>
    <w:rsid w:val="00BE2F6D"/>
    <w:rsid w:val="00BE6E75"/>
    <w:rsid w:val="00BF1BB2"/>
    <w:rsid w:val="00C0188D"/>
    <w:rsid w:val="00C02497"/>
    <w:rsid w:val="00C04C3D"/>
    <w:rsid w:val="00C0766D"/>
    <w:rsid w:val="00C2561A"/>
    <w:rsid w:val="00C25747"/>
    <w:rsid w:val="00C37CAE"/>
    <w:rsid w:val="00C46042"/>
    <w:rsid w:val="00C52AF4"/>
    <w:rsid w:val="00C54C76"/>
    <w:rsid w:val="00C5796B"/>
    <w:rsid w:val="00C647D2"/>
    <w:rsid w:val="00C65038"/>
    <w:rsid w:val="00C743BB"/>
    <w:rsid w:val="00C77A8F"/>
    <w:rsid w:val="00C83B53"/>
    <w:rsid w:val="00C8679A"/>
    <w:rsid w:val="00CA2F65"/>
    <w:rsid w:val="00CB0774"/>
    <w:rsid w:val="00CB1477"/>
    <w:rsid w:val="00CB25B0"/>
    <w:rsid w:val="00CC5FC4"/>
    <w:rsid w:val="00CE25C2"/>
    <w:rsid w:val="00CE6985"/>
    <w:rsid w:val="00D105B0"/>
    <w:rsid w:val="00D1672B"/>
    <w:rsid w:val="00D25900"/>
    <w:rsid w:val="00D37F5F"/>
    <w:rsid w:val="00D471B9"/>
    <w:rsid w:val="00D506B4"/>
    <w:rsid w:val="00D546B6"/>
    <w:rsid w:val="00D6679B"/>
    <w:rsid w:val="00D758A5"/>
    <w:rsid w:val="00D80970"/>
    <w:rsid w:val="00D811A6"/>
    <w:rsid w:val="00D84A7B"/>
    <w:rsid w:val="00D9390E"/>
    <w:rsid w:val="00DA207B"/>
    <w:rsid w:val="00DA4020"/>
    <w:rsid w:val="00DB20AD"/>
    <w:rsid w:val="00DC37D2"/>
    <w:rsid w:val="00DE2874"/>
    <w:rsid w:val="00DF5FE2"/>
    <w:rsid w:val="00DF6058"/>
    <w:rsid w:val="00DF6660"/>
    <w:rsid w:val="00DF7412"/>
    <w:rsid w:val="00E1374C"/>
    <w:rsid w:val="00E16525"/>
    <w:rsid w:val="00E2350C"/>
    <w:rsid w:val="00E323E5"/>
    <w:rsid w:val="00E334A6"/>
    <w:rsid w:val="00E33757"/>
    <w:rsid w:val="00E3403C"/>
    <w:rsid w:val="00E3594D"/>
    <w:rsid w:val="00E35C83"/>
    <w:rsid w:val="00E6528F"/>
    <w:rsid w:val="00E675FF"/>
    <w:rsid w:val="00E72F1B"/>
    <w:rsid w:val="00E92037"/>
    <w:rsid w:val="00E93A4E"/>
    <w:rsid w:val="00E94294"/>
    <w:rsid w:val="00E9431F"/>
    <w:rsid w:val="00E9578C"/>
    <w:rsid w:val="00E96DCC"/>
    <w:rsid w:val="00EA010C"/>
    <w:rsid w:val="00EE45FC"/>
    <w:rsid w:val="00EF00B6"/>
    <w:rsid w:val="00EF0ACF"/>
    <w:rsid w:val="00F04B01"/>
    <w:rsid w:val="00F10A0F"/>
    <w:rsid w:val="00F1640D"/>
    <w:rsid w:val="00F1783B"/>
    <w:rsid w:val="00F26B1B"/>
    <w:rsid w:val="00F3302D"/>
    <w:rsid w:val="00F46A6C"/>
    <w:rsid w:val="00F55F59"/>
    <w:rsid w:val="00F636B2"/>
    <w:rsid w:val="00F85531"/>
    <w:rsid w:val="00F9499D"/>
    <w:rsid w:val="00FB3FEA"/>
    <w:rsid w:val="00FB53B3"/>
    <w:rsid w:val="00FB752B"/>
    <w:rsid w:val="00FC56DA"/>
    <w:rsid w:val="00FC5ED7"/>
    <w:rsid w:val="00FD33D4"/>
    <w:rsid w:val="00FD402C"/>
    <w:rsid w:val="00FD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oNotEmbedSmartTags/>
  <w:decimalSymbol w:val="."/>
  <w:listSeparator w:val=","/>
  <w14:docId w14:val="57A8E065"/>
  <w15:docId w15:val="{3E17E5EF-C669-4B3F-B8A7-38FFC45C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B2"/>
    <w:rPr>
      <w:rFonts w:ascii="Bodoni Bk BT" w:hAnsi="Bodoni Bk BT" w:cs="Bodoni Bk BT"/>
      <w:lang w:eastAsia="en-US"/>
    </w:rPr>
  </w:style>
  <w:style w:type="paragraph" w:styleId="Heading1">
    <w:name w:val="heading 1"/>
    <w:basedOn w:val="Normal"/>
    <w:next w:val="Normal"/>
    <w:qFormat/>
    <w:rsid w:val="004E5F28"/>
    <w:pPr>
      <w:keepNext/>
      <w:outlineLvl w:val="0"/>
    </w:pPr>
    <w:rPr>
      <w:sz w:val="24"/>
      <w:szCs w:val="24"/>
    </w:rPr>
  </w:style>
  <w:style w:type="paragraph" w:styleId="Heading2">
    <w:name w:val="heading 2"/>
    <w:basedOn w:val="Normal"/>
    <w:next w:val="Normal"/>
    <w:qFormat/>
    <w:rsid w:val="004E5F28"/>
    <w:pPr>
      <w:keepNext/>
      <w:outlineLvl w:val="1"/>
    </w:pPr>
    <w:rPr>
      <w:sz w:val="24"/>
      <w:szCs w:val="24"/>
      <w:u w:val="single"/>
    </w:rPr>
  </w:style>
  <w:style w:type="paragraph" w:styleId="Heading3">
    <w:name w:val="heading 3"/>
    <w:basedOn w:val="Normal"/>
    <w:next w:val="Normal"/>
    <w:link w:val="Heading3Char"/>
    <w:uiPriority w:val="9"/>
    <w:qFormat/>
    <w:rsid w:val="004E5F28"/>
    <w:pPr>
      <w:keepNext/>
      <w:outlineLvl w:val="2"/>
    </w:pPr>
    <w:rPr>
      <w:b/>
      <w:bCs/>
      <w:sz w:val="24"/>
      <w:szCs w:val="24"/>
    </w:rPr>
  </w:style>
  <w:style w:type="paragraph" w:styleId="Heading4">
    <w:name w:val="heading 4"/>
    <w:basedOn w:val="Normal"/>
    <w:next w:val="Normal"/>
    <w:qFormat/>
    <w:rsid w:val="004E5F28"/>
    <w:pPr>
      <w:keepNext/>
      <w:jc w:val="center"/>
      <w:outlineLvl w:val="3"/>
    </w:pPr>
    <w:rPr>
      <w:rFonts w:ascii="Bodoni Bd BT" w:hAnsi="Bodoni Bd BT" w:cs="Bodoni Bd BT"/>
      <w:sz w:val="28"/>
      <w:szCs w:val="28"/>
      <w:u w:val="single"/>
    </w:rPr>
  </w:style>
  <w:style w:type="paragraph" w:styleId="Heading5">
    <w:name w:val="heading 5"/>
    <w:basedOn w:val="Normal"/>
    <w:next w:val="Normal"/>
    <w:qFormat/>
    <w:rsid w:val="004E5F28"/>
    <w:pPr>
      <w:keepNext/>
      <w:jc w:val="center"/>
      <w:outlineLvl w:val="4"/>
    </w:pPr>
    <w:rPr>
      <w:rFonts w:ascii="Bodoni Bd BT" w:hAnsi="Bodoni Bd BT" w:cs="Bodoni Bd BT"/>
      <w:sz w:val="24"/>
      <w:szCs w:val="24"/>
    </w:rPr>
  </w:style>
  <w:style w:type="paragraph" w:styleId="Heading6">
    <w:name w:val="heading 6"/>
    <w:basedOn w:val="Normal"/>
    <w:next w:val="Normal"/>
    <w:qFormat/>
    <w:rsid w:val="004E5F28"/>
    <w:pPr>
      <w:keepNext/>
      <w:outlineLvl w:val="5"/>
    </w:pPr>
    <w:rPr>
      <w:b/>
      <w:bCs/>
    </w:rPr>
  </w:style>
  <w:style w:type="paragraph" w:styleId="Heading7">
    <w:name w:val="heading 7"/>
    <w:basedOn w:val="Normal"/>
    <w:next w:val="Normal"/>
    <w:autoRedefine/>
    <w:qFormat/>
    <w:rsid w:val="000860F5"/>
    <w:pPr>
      <w:keepNext/>
      <w:jc w:val="center"/>
      <w:outlineLvl w:val="6"/>
    </w:pPr>
    <w:rPr>
      <w:rFonts w:ascii="Arial" w:hAnsi="Arial"/>
      <w:b/>
      <w:bCs/>
      <w:sz w:val="22"/>
      <w:szCs w:val="22"/>
    </w:rPr>
  </w:style>
  <w:style w:type="paragraph" w:styleId="Heading8">
    <w:name w:val="heading 8"/>
    <w:basedOn w:val="Normal"/>
    <w:next w:val="Normal"/>
    <w:autoRedefine/>
    <w:qFormat/>
    <w:rsid w:val="000860F5"/>
    <w:pPr>
      <w:keepNext/>
      <w:outlineLvl w:val="7"/>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F28"/>
    <w:pPr>
      <w:tabs>
        <w:tab w:val="center" w:pos="4153"/>
        <w:tab w:val="right" w:pos="8306"/>
      </w:tabs>
    </w:pPr>
  </w:style>
  <w:style w:type="paragraph" w:styleId="Footer">
    <w:name w:val="footer"/>
    <w:basedOn w:val="Normal"/>
    <w:link w:val="FooterChar"/>
    <w:uiPriority w:val="99"/>
    <w:rsid w:val="004E5F28"/>
    <w:pPr>
      <w:tabs>
        <w:tab w:val="center" w:pos="4153"/>
        <w:tab w:val="right" w:pos="8306"/>
      </w:tabs>
    </w:pPr>
  </w:style>
  <w:style w:type="character" w:styleId="PageNumber">
    <w:name w:val="page number"/>
    <w:basedOn w:val="DefaultParagraphFont"/>
    <w:rsid w:val="004E5F28"/>
  </w:style>
  <w:style w:type="paragraph" w:styleId="Title">
    <w:name w:val="Title"/>
    <w:basedOn w:val="Normal"/>
    <w:qFormat/>
    <w:rsid w:val="004E5F28"/>
    <w:pPr>
      <w:jc w:val="center"/>
    </w:pPr>
    <w:rPr>
      <w:b/>
      <w:bCs/>
      <w:sz w:val="24"/>
      <w:szCs w:val="24"/>
    </w:rPr>
  </w:style>
  <w:style w:type="paragraph" w:styleId="BodyText">
    <w:name w:val="Body Text"/>
    <w:basedOn w:val="Normal"/>
    <w:rsid w:val="004E5F28"/>
    <w:rPr>
      <w:i/>
      <w:iCs/>
    </w:rPr>
  </w:style>
  <w:style w:type="paragraph" w:styleId="BodyText2">
    <w:name w:val="Body Text 2"/>
    <w:basedOn w:val="Normal"/>
    <w:rsid w:val="004E5F28"/>
    <w:pPr>
      <w:jc w:val="center"/>
    </w:pPr>
    <w:rPr>
      <w:rFonts w:ascii="Arial" w:hAnsi="Arial" w:cs="Arial"/>
      <w:b/>
      <w:bCs/>
      <w:sz w:val="24"/>
      <w:szCs w:val="24"/>
    </w:rPr>
  </w:style>
  <w:style w:type="table" w:styleId="TableGrid">
    <w:name w:val="Table Grid"/>
    <w:basedOn w:val="TableNormal"/>
    <w:rsid w:val="00386003"/>
    <w:rPr>
      <w:rFonts w:ascii="Bodoni Bk BT" w:hAnsi="Bodoni Bk BT" w:cs="Bodoni Bk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7CAE"/>
    <w:rPr>
      <w:color w:val="0000FF"/>
      <w:u w:val="single"/>
    </w:rPr>
  </w:style>
  <w:style w:type="character" w:customStyle="1" w:styleId="FooterChar">
    <w:name w:val="Footer Char"/>
    <w:link w:val="Footer"/>
    <w:uiPriority w:val="99"/>
    <w:rsid w:val="00C37CAE"/>
    <w:rPr>
      <w:rFonts w:ascii="Bodoni Bk BT" w:hAnsi="Bodoni Bk BT" w:cs="Bodoni Bk BT"/>
      <w:lang w:eastAsia="en-US"/>
    </w:rPr>
  </w:style>
  <w:style w:type="paragraph" w:styleId="FootnoteText">
    <w:name w:val="footnote text"/>
    <w:basedOn w:val="Normal"/>
    <w:link w:val="FootnoteTextChar"/>
    <w:rsid w:val="00D758A5"/>
  </w:style>
  <w:style w:type="character" w:customStyle="1" w:styleId="FootnoteTextChar">
    <w:name w:val="Footnote Text Char"/>
    <w:link w:val="FootnoteText"/>
    <w:rsid w:val="00D758A5"/>
    <w:rPr>
      <w:rFonts w:ascii="Bodoni Bk BT" w:hAnsi="Bodoni Bk BT" w:cs="Bodoni Bk BT"/>
      <w:lang w:eastAsia="en-US"/>
    </w:rPr>
  </w:style>
  <w:style w:type="character" w:styleId="FootnoteReference">
    <w:name w:val="footnote reference"/>
    <w:rsid w:val="00D758A5"/>
    <w:rPr>
      <w:vertAlign w:val="superscript"/>
    </w:rPr>
  </w:style>
  <w:style w:type="paragraph" w:styleId="BalloonText">
    <w:name w:val="Balloon Text"/>
    <w:basedOn w:val="Normal"/>
    <w:link w:val="BalloonTextChar"/>
    <w:rsid w:val="008D2427"/>
    <w:rPr>
      <w:rFonts w:ascii="Tahoma" w:hAnsi="Tahoma" w:cs="Tahoma"/>
      <w:sz w:val="16"/>
      <w:szCs w:val="16"/>
    </w:rPr>
  </w:style>
  <w:style w:type="character" w:customStyle="1" w:styleId="BalloonTextChar">
    <w:name w:val="Balloon Text Char"/>
    <w:link w:val="BalloonText"/>
    <w:rsid w:val="008D2427"/>
    <w:rPr>
      <w:rFonts w:ascii="Tahoma" w:hAnsi="Tahoma" w:cs="Tahoma"/>
      <w:sz w:val="16"/>
      <w:szCs w:val="16"/>
      <w:lang w:eastAsia="en-US"/>
    </w:rPr>
  </w:style>
  <w:style w:type="character" w:styleId="CommentReference">
    <w:name w:val="annotation reference"/>
    <w:uiPriority w:val="99"/>
    <w:rsid w:val="00D105B0"/>
    <w:rPr>
      <w:sz w:val="16"/>
      <w:szCs w:val="16"/>
    </w:rPr>
  </w:style>
  <w:style w:type="paragraph" w:styleId="CommentText">
    <w:name w:val="annotation text"/>
    <w:basedOn w:val="Normal"/>
    <w:link w:val="CommentTextChar"/>
    <w:uiPriority w:val="99"/>
    <w:rsid w:val="00D105B0"/>
  </w:style>
  <w:style w:type="character" w:customStyle="1" w:styleId="CommentTextChar">
    <w:name w:val="Comment Text Char"/>
    <w:link w:val="CommentText"/>
    <w:uiPriority w:val="99"/>
    <w:rsid w:val="00D105B0"/>
    <w:rPr>
      <w:rFonts w:ascii="Bodoni Bk BT" w:hAnsi="Bodoni Bk BT" w:cs="Bodoni Bk BT"/>
      <w:lang w:eastAsia="en-US"/>
    </w:rPr>
  </w:style>
  <w:style w:type="paragraph" w:styleId="CommentSubject">
    <w:name w:val="annotation subject"/>
    <w:basedOn w:val="CommentText"/>
    <w:next w:val="CommentText"/>
    <w:link w:val="CommentSubjectChar"/>
    <w:rsid w:val="00D105B0"/>
    <w:rPr>
      <w:b/>
      <w:bCs/>
    </w:rPr>
  </w:style>
  <w:style w:type="character" w:customStyle="1" w:styleId="CommentSubjectChar">
    <w:name w:val="Comment Subject Char"/>
    <w:link w:val="CommentSubject"/>
    <w:rsid w:val="00D105B0"/>
    <w:rPr>
      <w:rFonts w:ascii="Bodoni Bk BT" w:hAnsi="Bodoni Bk BT" w:cs="Bodoni Bk BT"/>
      <w:b/>
      <w:bCs/>
      <w:lang w:eastAsia="en-US"/>
    </w:rPr>
  </w:style>
  <w:style w:type="character" w:styleId="FollowedHyperlink">
    <w:name w:val="FollowedHyperlink"/>
    <w:rsid w:val="00611CB2"/>
    <w:rPr>
      <w:color w:val="800080"/>
      <w:u w:val="single"/>
    </w:rPr>
  </w:style>
  <w:style w:type="paragraph" w:customStyle="1" w:styleId="Default">
    <w:name w:val="Default"/>
    <w:rsid w:val="004D74A1"/>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871C92"/>
    <w:rPr>
      <w:rFonts w:ascii="Bodoni Bk BT" w:hAnsi="Bodoni Bk BT" w:cs="Bodoni Bk BT"/>
      <w:lang w:eastAsia="en-US"/>
    </w:rPr>
  </w:style>
  <w:style w:type="character" w:customStyle="1" w:styleId="UnresolvedMention1">
    <w:name w:val="Unresolved Mention1"/>
    <w:basedOn w:val="DefaultParagraphFont"/>
    <w:uiPriority w:val="99"/>
    <w:semiHidden/>
    <w:unhideWhenUsed/>
    <w:rsid w:val="009C124F"/>
    <w:rPr>
      <w:color w:val="605E5C"/>
      <w:shd w:val="clear" w:color="auto" w:fill="E1DFDD"/>
    </w:rPr>
  </w:style>
  <w:style w:type="character" w:customStyle="1" w:styleId="normaltextrun">
    <w:name w:val="normaltextrun"/>
    <w:basedOn w:val="DefaultParagraphFont"/>
    <w:rsid w:val="00CB1477"/>
  </w:style>
  <w:style w:type="character" w:customStyle="1" w:styleId="eop">
    <w:name w:val="eop"/>
    <w:basedOn w:val="DefaultParagraphFont"/>
    <w:rsid w:val="00CB1477"/>
  </w:style>
  <w:style w:type="character" w:styleId="PlaceholderText">
    <w:name w:val="Placeholder Text"/>
    <w:basedOn w:val="DefaultParagraphFont"/>
    <w:uiPriority w:val="99"/>
    <w:semiHidden/>
    <w:rsid w:val="00EA010C"/>
    <w:rPr>
      <w:color w:val="808080"/>
    </w:rPr>
  </w:style>
  <w:style w:type="character" w:customStyle="1" w:styleId="Heading3Char">
    <w:name w:val="Heading 3 Char"/>
    <w:basedOn w:val="DefaultParagraphFont"/>
    <w:link w:val="Heading3"/>
    <w:uiPriority w:val="9"/>
    <w:locked/>
    <w:rsid w:val="0026242D"/>
    <w:rPr>
      <w:rFonts w:ascii="Bodoni Bk BT" w:hAnsi="Bodoni Bk BT" w:cs="Bodoni Bk BT"/>
      <w:b/>
      <w:bCs/>
      <w:sz w:val="24"/>
      <w:szCs w:val="24"/>
      <w:lang w:eastAsia="en-US"/>
    </w:rPr>
  </w:style>
  <w:style w:type="paragraph" w:styleId="Revision">
    <w:name w:val="Revision"/>
    <w:hidden/>
    <w:uiPriority w:val="99"/>
    <w:semiHidden/>
    <w:rsid w:val="0074379C"/>
    <w:rPr>
      <w:rFonts w:ascii="Bodoni Bk BT" w:hAnsi="Bodoni Bk BT" w:cs="Bodoni Bk BT"/>
      <w:lang w:eastAsia="en-US"/>
    </w:rPr>
  </w:style>
  <w:style w:type="character" w:customStyle="1" w:styleId="UnresolvedMention2">
    <w:name w:val="Unresolved Mention2"/>
    <w:basedOn w:val="DefaultParagraphFont"/>
    <w:uiPriority w:val="99"/>
    <w:semiHidden/>
    <w:unhideWhenUsed/>
    <w:rsid w:val="00045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7062">
      <w:bodyDiv w:val="1"/>
      <w:marLeft w:val="0"/>
      <w:marRight w:val="0"/>
      <w:marTop w:val="0"/>
      <w:marBottom w:val="0"/>
      <w:divBdr>
        <w:top w:val="none" w:sz="0" w:space="0" w:color="auto"/>
        <w:left w:val="none" w:sz="0" w:space="0" w:color="auto"/>
        <w:bottom w:val="none" w:sz="0" w:space="0" w:color="auto"/>
        <w:right w:val="none" w:sz="0" w:space="0" w:color="auto"/>
      </w:divBdr>
    </w:div>
    <w:div w:id="506479479">
      <w:bodyDiv w:val="1"/>
      <w:marLeft w:val="0"/>
      <w:marRight w:val="0"/>
      <w:marTop w:val="0"/>
      <w:marBottom w:val="0"/>
      <w:divBdr>
        <w:top w:val="none" w:sz="0" w:space="0" w:color="auto"/>
        <w:left w:val="none" w:sz="0" w:space="0" w:color="auto"/>
        <w:bottom w:val="none" w:sz="0" w:space="0" w:color="auto"/>
        <w:right w:val="none" w:sz="0" w:space="0" w:color="auto"/>
      </w:divBdr>
    </w:div>
    <w:div w:id="756025120">
      <w:bodyDiv w:val="1"/>
      <w:marLeft w:val="0"/>
      <w:marRight w:val="0"/>
      <w:marTop w:val="0"/>
      <w:marBottom w:val="0"/>
      <w:divBdr>
        <w:top w:val="none" w:sz="0" w:space="0" w:color="auto"/>
        <w:left w:val="none" w:sz="0" w:space="0" w:color="auto"/>
        <w:bottom w:val="none" w:sz="0" w:space="0" w:color="auto"/>
        <w:right w:val="none" w:sz="0" w:space="0" w:color="auto"/>
      </w:divBdr>
    </w:div>
    <w:div w:id="1108892609">
      <w:bodyDiv w:val="1"/>
      <w:marLeft w:val="0"/>
      <w:marRight w:val="0"/>
      <w:marTop w:val="0"/>
      <w:marBottom w:val="0"/>
      <w:divBdr>
        <w:top w:val="none" w:sz="0" w:space="0" w:color="auto"/>
        <w:left w:val="none" w:sz="0" w:space="0" w:color="auto"/>
        <w:bottom w:val="none" w:sz="0" w:space="0" w:color="auto"/>
        <w:right w:val="none" w:sz="0" w:space="0" w:color="auto"/>
      </w:divBdr>
    </w:div>
    <w:div w:id="1685354273">
      <w:bodyDiv w:val="1"/>
      <w:marLeft w:val="0"/>
      <w:marRight w:val="0"/>
      <w:marTop w:val="0"/>
      <w:marBottom w:val="0"/>
      <w:divBdr>
        <w:top w:val="none" w:sz="0" w:space="0" w:color="auto"/>
        <w:left w:val="none" w:sz="0" w:space="0" w:color="auto"/>
        <w:bottom w:val="none" w:sz="0" w:space="0" w:color="auto"/>
        <w:right w:val="none" w:sz="0" w:space="0" w:color="auto"/>
      </w:divBdr>
    </w:div>
    <w:div w:id="1797288630">
      <w:bodyDiv w:val="1"/>
      <w:marLeft w:val="0"/>
      <w:marRight w:val="0"/>
      <w:marTop w:val="0"/>
      <w:marBottom w:val="0"/>
      <w:divBdr>
        <w:top w:val="none" w:sz="0" w:space="0" w:color="auto"/>
        <w:left w:val="none" w:sz="0" w:space="0" w:color="auto"/>
        <w:bottom w:val="none" w:sz="0" w:space="0" w:color="auto"/>
        <w:right w:val="none" w:sz="0" w:space="0" w:color="auto"/>
      </w:divBdr>
    </w:div>
    <w:div w:id="18775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as/registry/policy/documents/staff/external-examiners/nominations-guidancepoint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ternalexaminers@contacts.bh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as/registry/policy/documents/staff/external-examiners/nominations-guidancepoint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ranet.birmingham.ac.uk/hr/vacancies/eligibility-to-work-in-the-uk/index.aspx" TargetMode="External"/><Relationship Id="rId4" Type="http://schemas.openxmlformats.org/officeDocument/2006/relationships/settings" Target="settings.xml"/><Relationship Id="rId9" Type="http://schemas.openxmlformats.org/officeDocument/2006/relationships/hyperlink" Target="https://intranet.birmingham.ac.uk/as/registry/policy/documents/staff/external-examiners/Guidance-for-Setting-External-Examiner-Fe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9818-CA81-4A67-AEC1-08DC468A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1938</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Nomination of External Examiners for Taught Programmes</vt:lpstr>
    </vt:vector>
  </TitlesOfParts>
  <Company>The University of Birmingham</Company>
  <LinksUpToDate>false</LinksUpToDate>
  <CharactersWithSpaces>13659</CharactersWithSpaces>
  <SharedDoc>false</SharedDoc>
  <HLinks>
    <vt:vector size="24" baseType="variant">
      <vt:variant>
        <vt:i4>786476</vt:i4>
      </vt:variant>
      <vt:variant>
        <vt:i4>9</vt:i4>
      </vt:variant>
      <vt:variant>
        <vt:i4>0</vt:i4>
      </vt:variant>
      <vt:variant>
        <vt:i4>5</vt:i4>
      </vt:variant>
      <vt:variant>
        <vt:lpwstr>mailto:externalexaminers@contacts.bham.ac.uk</vt:lpwstr>
      </vt:variant>
      <vt:variant>
        <vt:lpwstr/>
      </vt:variant>
      <vt:variant>
        <vt:i4>786476</vt:i4>
      </vt:variant>
      <vt:variant>
        <vt:i4>6</vt:i4>
      </vt:variant>
      <vt:variant>
        <vt:i4>0</vt:i4>
      </vt:variant>
      <vt:variant>
        <vt:i4>5</vt:i4>
      </vt:variant>
      <vt:variant>
        <vt:lpwstr>mailto:externalexaminers@contacts.bham.ac.uk</vt:lpwstr>
      </vt:variant>
      <vt:variant>
        <vt:lpwstr/>
      </vt:variant>
      <vt:variant>
        <vt:i4>983057</vt:i4>
      </vt:variant>
      <vt:variant>
        <vt:i4>3</vt:i4>
      </vt:variant>
      <vt:variant>
        <vt:i4>0</vt:i4>
      </vt:variant>
      <vt:variant>
        <vt:i4>5</vt:i4>
      </vt:variant>
      <vt:variant>
        <vt:lpwstr>https://intranet.birmingham.ac.uk/finance/documents/public/self-employment-claim-form.pdf</vt:lpwstr>
      </vt:variant>
      <vt:variant>
        <vt:lpwstr/>
      </vt:variant>
      <vt:variant>
        <vt:i4>2293818</vt:i4>
      </vt:variant>
      <vt:variant>
        <vt:i4>0</vt:i4>
      </vt:variant>
      <vt:variant>
        <vt:i4>0</vt:i4>
      </vt:variant>
      <vt:variant>
        <vt:i4>5</vt:i4>
      </vt:variant>
      <vt:variant>
        <vt:lpwstr>https://intranet.birmingham.ac.uk/hr/vacancies/eligibility-to-work-in-the-uk/index.aspx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of External Examiners for Taught Programmes</dc:title>
  <dc:creator>Registry</dc:creator>
  <cp:lastModifiedBy>Angela Millard (Registry)</cp:lastModifiedBy>
  <cp:revision>7</cp:revision>
  <cp:lastPrinted>2019-03-05T09:12:00Z</cp:lastPrinted>
  <dcterms:created xsi:type="dcterms:W3CDTF">2023-09-06T15:39:00Z</dcterms:created>
  <dcterms:modified xsi:type="dcterms:W3CDTF">2024-02-29T11:47:00Z</dcterms:modified>
</cp:coreProperties>
</file>