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1EE12" w14:textId="77777777" w:rsidR="00411438" w:rsidRDefault="00411438" w:rsidP="00830FA5"/>
    <w:p w14:paraId="7471EE13" w14:textId="77777777" w:rsidR="00411438" w:rsidRDefault="00411438" w:rsidP="00830FA5"/>
    <w:p w14:paraId="7471EE14" w14:textId="77777777" w:rsidR="00411438" w:rsidRDefault="00411438" w:rsidP="00830FA5">
      <w:pPr>
        <w:rPr>
          <w:sz w:val="25"/>
        </w:rPr>
      </w:pPr>
    </w:p>
    <w:p w14:paraId="7471EE15" w14:textId="77777777" w:rsidR="00411438" w:rsidRPr="00F14E29" w:rsidRDefault="005E2D76" w:rsidP="00830FA5">
      <w:pPr>
        <w:jc w:val="center"/>
        <w:rPr>
          <w:sz w:val="72"/>
          <w:szCs w:val="72"/>
        </w:rPr>
      </w:pPr>
      <w:r w:rsidRPr="00F14E29">
        <w:rPr>
          <w:sz w:val="72"/>
          <w:szCs w:val="72"/>
        </w:rPr>
        <w:t>University</w:t>
      </w:r>
      <w:r w:rsidRPr="00F14E29">
        <w:rPr>
          <w:spacing w:val="-15"/>
          <w:sz w:val="72"/>
          <w:szCs w:val="72"/>
        </w:rPr>
        <w:t xml:space="preserve"> </w:t>
      </w:r>
      <w:r w:rsidRPr="00F14E29">
        <w:rPr>
          <w:sz w:val="72"/>
          <w:szCs w:val="72"/>
        </w:rPr>
        <w:t>of</w:t>
      </w:r>
      <w:r w:rsidRPr="00F14E29">
        <w:rPr>
          <w:spacing w:val="-16"/>
          <w:sz w:val="72"/>
          <w:szCs w:val="72"/>
        </w:rPr>
        <w:t xml:space="preserve"> </w:t>
      </w:r>
      <w:r w:rsidRPr="00F14E29">
        <w:rPr>
          <w:spacing w:val="-2"/>
          <w:sz w:val="72"/>
          <w:szCs w:val="72"/>
        </w:rPr>
        <w:t>Birmingham</w:t>
      </w:r>
    </w:p>
    <w:p w14:paraId="7471EE16" w14:textId="77777777" w:rsidR="00411438" w:rsidRDefault="00411438" w:rsidP="00830FA5">
      <w:pPr>
        <w:jc w:val="center"/>
        <w:rPr>
          <w:sz w:val="56"/>
        </w:rPr>
      </w:pPr>
    </w:p>
    <w:p w14:paraId="7471EE17" w14:textId="77777777" w:rsidR="00411438" w:rsidRPr="00F14E29" w:rsidRDefault="005E2D76" w:rsidP="00830FA5">
      <w:pPr>
        <w:jc w:val="center"/>
        <w:rPr>
          <w:sz w:val="52"/>
          <w:szCs w:val="52"/>
        </w:rPr>
      </w:pPr>
      <w:r w:rsidRPr="00F14E29">
        <w:rPr>
          <w:sz w:val="52"/>
          <w:szCs w:val="52"/>
        </w:rPr>
        <w:t>Manual</w:t>
      </w:r>
      <w:r w:rsidRPr="00F14E29">
        <w:rPr>
          <w:spacing w:val="-17"/>
          <w:sz w:val="52"/>
          <w:szCs w:val="52"/>
        </w:rPr>
        <w:t xml:space="preserve"> </w:t>
      </w:r>
      <w:r w:rsidRPr="00F14E29">
        <w:rPr>
          <w:sz w:val="52"/>
          <w:szCs w:val="52"/>
        </w:rPr>
        <w:t>of</w:t>
      </w:r>
      <w:r w:rsidRPr="00F14E29">
        <w:rPr>
          <w:spacing w:val="-15"/>
          <w:sz w:val="52"/>
          <w:szCs w:val="52"/>
        </w:rPr>
        <w:t xml:space="preserve"> </w:t>
      </w:r>
      <w:r w:rsidRPr="00F14E29">
        <w:rPr>
          <w:sz w:val="52"/>
          <w:szCs w:val="52"/>
        </w:rPr>
        <w:t>Financial</w:t>
      </w:r>
      <w:r w:rsidRPr="00F14E29">
        <w:rPr>
          <w:spacing w:val="-18"/>
          <w:sz w:val="52"/>
          <w:szCs w:val="52"/>
        </w:rPr>
        <w:t xml:space="preserve"> </w:t>
      </w:r>
      <w:r w:rsidRPr="00F14E29">
        <w:rPr>
          <w:spacing w:val="-2"/>
          <w:sz w:val="52"/>
          <w:szCs w:val="52"/>
        </w:rPr>
        <w:t>Rules</w:t>
      </w:r>
    </w:p>
    <w:p w14:paraId="7471EE18" w14:textId="77777777" w:rsidR="00411438" w:rsidRDefault="00411438" w:rsidP="00830FA5"/>
    <w:p w14:paraId="7471EE19" w14:textId="77777777" w:rsidR="00411438" w:rsidRDefault="00411438" w:rsidP="00830FA5"/>
    <w:p w14:paraId="7471EE1A" w14:textId="77777777" w:rsidR="00411438" w:rsidRDefault="00411438" w:rsidP="00830FA5"/>
    <w:p w14:paraId="7471EE1B" w14:textId="77777777" w:rsidR="00411438" w:rsidRDefault="00411438" w:rsidP="00830FA5"/>
    <w:p w14:paraId="7471EE1C" w14:textId="77777777" w:rsidR="00411438" w:rsidRDefault="00411438" w:rsidP="00830FA5"/>
    <w:p w14:paraId="7471EE1D" w14:textId="77777777" w:rsidR="00411438" w:rsidRDefault="00411438" w:rsidP="00830FA5"/>
    <w:p w14:paraId="7471EE1E" w14:textId="77777777" w:rsidR="00411438" w:rsidRDefault="00411438" w:rsidP="00830FA5"/>
    <w:p w14:paraId="7471EE1F" w14:textId="77777777" w:rsidR="00411438" w:rsidRDefault="00411438" w:rsidP="00830FA5"/>
    <w:p w14:paraId="7471EE20" w14:textId="77777777" w:rsidR="00411438" w:rsidRDefault="00411438" w:rsidP="00830FA5"/>
    <w:p w14:paraId="7471EE21" w14:textId="77777777" w:rsidR="00411438" w:rsidRDefault="00411438" w:rsidP="00830FA5"/>
    <w:p w14:paraId="7471EE22" w14:textId="77777777" w:rsidR="00411438" w:rsidRDefault="00411438" w:rsidP="00830FA5"/>
    <w:p w14:paraId="7471EE23" w14:textId="77777777" w:rsidR="00411438" w:rsidRDefault="00411438" w:rsidP="00830FA5"/>
    <w:p w14:paraId="7471EE24" w14:textId="77777777" w:rsidR="00411438" w:rsidRDefault="00411438" w:rsidP="00830FA5"/>
    <w:p w14:paraId="7471EE25" w14:textId="77777777" w:rsidR="00411438" w:rsidRDefault="00411438" w:rsidP="00830FA5"/>
    <w:p w14:paraId="7471EE26" w14:textId="77777777" w:rsidR="00411438" w:rsidRDefault="00411438" w:rsidP="00830FA5"/>
    <w:p w14:paraId="7471EE27" w14:textId="77777777" w:rsidR="00411438" w:rsidRDefault="00411438" w:rsidP="00830FA5"/>
    <w:p w14:paraId="7471EE28" w14:textId="77777777" w:rsidR="00411438" w:rsidRDefault="00411438" w:rsidP="00830FA5"/>
    <w:p w14:paraId="7471EE29" w14:textId="77777777" w:rsidR="00411438" w:rsidRDefault="00411438" w:rsidP="00830FA5"/>
    <w:p w14:paraId="7471EE2A" w14:textId="77777777" w:rsidR="00411438" w:rsidRDefault="00411438" w:rsidP="00830FA5"/>
    <w:p w14:paraId="7471EE2B" w14:textId="77777777" w:rsidR="00411438" w:rsidRDefault="00411438" w:rsidP="00830FA5"/>
    <w:p w14:paraId="7471EE2C" w14:textId="77777777" w:rsidR="00411438" w:rsidRDefault="00411438" w:rsidP="00830FA5"/>
    <w:p w14:paraId="7471EE2D" w14:textId="77777777" w:rsidR="00411438" w:rsidRDefault="00411438" w:rsidP="00830FA5"/>
    <w:p w14:paraId="7471EE2E" w14:textId="77777777" w:rsidR="00411438" w:rsidRDefault="00411438" w:rsidP="00830FA5"/>
    <w:p w14:paraId="7471EE2F" w14:textId="77777777" w:rsidR="00411438" w:rsidRDefault="00411438" w:rsidP="00830FA5"/>
    <w:p w14:paraId="7471EE30" w14:textId="77777777" w:rsidR="00411438" w:rsidRDefault="00411438" w:rsidP="00830FA5"/>
    <w:p w14:paraId="7471EE31" w14:textId="77777777" w:rsidR="00411438" w:rsidRDefault="00411438" w:rsidP="00830FA5"/>
    <w:p w14:paraId="7471EE32" w14:textId="77777777" w:rsidR="00411438" w:rsidRDefault="00411438" w:rsidP="00830FA5"/>
    <w:p w14:paraId="7471EE33" w14:textId="77777777" w:rsidR="00411438" w:rsidRDefault="00411438" w:rsidP="00830FA5"/>
    <w:p w14:paraId="7471EE34" w14:textId="77777777" w:rsidR="00411438" w:rsidRDefault="00411438" w:rsidP="00830FA5"/>
    <w:p w14:paraId="7471EE35" w14:textId="77777777" w:rsidR="00411438" w:rsidRDefault="00411438" w:rsidP="00830FA5"/>
    <w:p w14:paraId="7471EE36" w14:textId="77777777" w:rsidR="00411438" w:rsidRDefault="00411438" w:rsidP="00830FA5"/>
    <w:p w14:paraId="7471EE37" w14:textId="77777777" w:rsidR="00411438" w:rsidRDefault="00411438" w:rsidP="00830FA5"/>
    <w:p w14:paraId="7471EE38" w14:textId="77777777" w:rsidR="00411438" w:rsidRDefault="00411438" w:rsidP="00830FA5"/>
    <w:p w14:paraId="7471EE39" w14:textId="77777777" w:rsidR="00411438" w:rsidRDefault="00411438" w:rsidP="00830FA5"/>
    <w:p w14:paraId="7471EE3A" w14:textId="77777777" w:rsidR="00411438" w:rsidRDefault="00411438" w:rsidP="00830FA5"/>
    <w:p w14:paraId="7471EE3B" w14:textId="77777777" w:rsidR="00411438" w:rsidRDefault="00411438" w:rsidP="00830FA5"/>
    <w:p w14:paraId="7471EE3C" w14:textId="77777777" w:rsidR="00411438" w:rsidRDefault="00411438" w:rsidP="00830FA5"/>
    <w:p w14:paraId="7471EE3D" w14:textId="77777777" w:rsidR="00411438" w:rsidRDefault="005E2D76" w:rsidP="00830FA5">
      <w:pPr>
        <w:rPr>
          <w:sz w:val="12"/>
        </w:rPr>
      </w:pPr>
      <w:r>
        <w:rPr>
          <w:noProof/>
        </w:rPr>
        <w:drawing>
          <wp:anchor distT="0" distB="0" distL="0" distR="0" simplePos="0" relativeHeight="251658240" behindDoc="0" locked="0" layoutInCell="1" allowOverlap="1" wp14:anchorId="7471F248" wp14:editId="534994B4">
            <wp:simplePos x="0" y="0"/>
            <wp:positionH relativeFrom="page">
              <wp:posOffset>2941954</wp:posOffset>
            </wp:positionH>
            <wp:positionV relativeFrom="paragraph">
              <wp:posOffset>113337</wp:posOffset>
            </wp:positionV>
            <wp:extent cx="1669827" cy="438912"/>
            <wp:effectExtent l="0" t="0" r="0" b="0"/>
            <wp:wrapTopAndBottom/>
            <wp:docPr id="1" name="image1.png" descr="University of Birming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University of Birmingham "/>
                    <pic:cNvPicPr/>
                  </pic:nvPicPr>
                  <pic:blipFill>
                    <a:blip r:embed="rId8" cstate="print"/>
                    <a:stretch>
                      <a:fillRect/>
                    </a:stretch>
                  </pic:blipFill>
                  <pic:spPr>
                    <a:xfrm>
                      <a:off x="0" y="0"/>
                      <a:ext cx="1669827" cy="438912"/>
                    </a:xfrm>
                    <a:prstGeom prst="rect">
                      <a:avLst/>
                    </a:prstGeom>
                  </pic:spPr>
                </pic:pic>
              </a:graphicData>
            </a:graphic>
          </wp:anchor>
        </w:drawing>
      </w:r>
    </w:p>
    <w:p w14:paraId="7471EE3E" w14:textId="77777777" w:rsidR="00411438" w:rsidRDefault="00411438" w:rsidP="00830FA5">
      <w:pPr>
        <w:rPr>
          <w:sz w:val="12"/>
        </w:rPr>
        <w:sectPr w:rsidR="00411438">
          <w:type w:val="continuous"/>
          <w:pgSz w:w="11910" w:h="16840"/>
          <w:pgMar w:top="1580" w:right="1040" w:bottom="280" w:left="760" w:header="720" w:footer="720" w:gutter="0"/>
          <w:cols w:space="720"/>
        </w:sectPr>
      </w:pPr>
    </w:p>
    <w:p w14:paraId="29B3920F" w14:textId="77777777" w:rsidR="00CD626F" w:rsidRDefault="00CD626F" w:rsidP="00830FA5">
      <w:pPr>
        <w:rPr>
          <w:b/>
          <w:sz w:val="24"/>
        </w:rPr>
      </w:pPr>
    </w:p>
    <w:p w14:paraId="6BB88390" w14:textId="77777777" w:rsidR="00CD626F" w:rsidRDefault="00CD626F" w:rsidP="00830FA5">
      <w:pPr>
        <w:rPr>
          <w:b/>
          <w:sz w:val="24"/>
        </w:rPr>
      </w:pPr>
    </w:p>
    <w:p w14:paraId="7471EE3F" w14:textId="209C115E" w:rsidR="00411438" w:rsidRDefault="005E2D76" w:rsidP="00CD626F">
      <w:pPr>
        <w:ind w:firstLine="720"/>
        <w:rPr>
          <w:b/>
          <w:spacing w:val="-2"/>
          <w:sz w:val="24"/>
        </w:rPr>
      </w:pPr>
      <w:r>
        <w:rPr>
          <w:b/>
          <w:sz w:val="24"/>
        </w:rPr>
        <w:t>Document</w:t>
      </w:r>
      <w:r>
        <w:rPr>
          <w:b/>
          <w:spacing w:val="-5"/>
          <w:sz w:val="24"/>
        </w:rPr>
        <w:t xml:space="preserve"> </w:t>
      </w:r>
      <w:r>
        <w:rPr>
          <w:b/>
          <w:spacing w:val="-2"/>
          <w:sz w:val="24"/>
        </w:rPr>
        <w:t>Control</w:t>
      </w:r>
    </w:p>
    <w:p w14:paraId="1E5305E9" w14:textId="77777777" w:rsidR="00CD626F" w:rsidRDefault="00CD626F" w:rsidP="00CD626F">
      <w:pPr>
        <w:ind w:firstLine="720"/>
        <w:rPr>
          <w:b/>
          <w:sz w:val="24"/>
        </w:rPr>
      </w:pPr>
    </w:p>
    <w:p w14:paraId="7471EE40" w14:textId="77777777" w:rsidR="00411438" w:rsidRDefault="00411438" w:rsidP="00830FA5">
      <w:pPr>
        <w:rPr>
          <w:b/>
          <w:sz w:val="15"/>
        </w:rPr>
      </w:pPr>
    </w:p>
    <w:tbl>
      <w:tblPr>
        <w:tblW w:w="0" w:type="auto"/>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1"/>
      </w:tblGrid>
      <w:tr w:rsidR="00411438" w14:paraId="7471EE43" w14:textId="77777777">
        <w:trPr>
          <w:trHeight w:val="508"/>
        </w:trPr>
        <w:tc>
          <w:tcPr>
            <w:tcW w:w="4508" w:type="dxa"/>
            <w:tcBorders>
              <w:left w:val="single" w:sz="6" w:space="0" w:color="000000"/>
            </w:tcBorders>
          </w:tcPr>
          <w:p w14:paraId="7471EE41" w14:textId="77777777" w:rsidR="00411438" w:rsidRDefault="005E2D76" w:rsidP="00830FA5">
            <w:r>
              <w:t>Document</w:t>
            </w:r>
            <w:r>
              <w:rPr>
                <w:spacing w:val="-5"/>
              </w:rPr>
              <w:t xml:space="preserve"> </w:t>
            </w:r>
            <w:r>
              <w:rPr>
                <w:spacing w:val="-2"/>
              </w:rPr>
              <w:t>Title</w:t>
            </w:r>
          </w:p>
        </w:tc>
        <w:tc>
          <w:tcPr>
            <w:tcW w:w="4511" w:type="dxa"/>
          </w:tcPr>
          <w:p w14:paraId="7471EE42" w14:textId="77777777" w:rsidR="00411438" w:rsidRDefault="005E2D76" w:rsidP="00830FA5">
            <w:r>
              <w:t>Manual</w:t>
            </w:r>
            <w:r>
              <w:rPr>
                <w:spacing w:val="-3"/>
              </w:rPr>
              <w:t xml:space="preserve"> </w:t>
            </w:r>
            <w:r>
              <w:t>of</w:t>
            </w:r>
            <w:r>
              <w:rPr>
                <w:spacing w:val="-5"/>
              </w:rPr>
              <w:t xml:space="preserve"> </w:t>
            </w:r>
            <w:r>
              <w:t>Financial</w:t>
            </w:r>
            <w:r>
              <w:rPr>
                <w:spacing w:val="-3"/>
              </w:rPr>
              <w:t xml:space="preserve"> </w:t>
            </w:r>
            <w:r>
              <w:rPr>
                <w:spacing w:val="-2"/>
              </w:rPr>
              <w:t>Rules</w:t>
            </w:r>
          </w:p>
        </w:tc>
      </w:tr>
      <w:tr w:rsidR="00411438" w14:paraId="7471EE46" w14:textId="77777777">
        <w:trPr>
          <w:trHeight w:val="544"/>
        </w:trPr>
        <w:tc>
          <w:tcPr>
            <w:tcW w:w="4508" w:type="dxa"/>
            <w:tcBorders>
              <w:left w:val="single" w:sz="6" w:space="0" w:color="000000"/>
            </w:tcBorders>
          </w:tcPr>
          <w:p w14:paraId="7471EE44" w14:textId="77777777" w:rsidR="00411438" w:rsidRDefault="005E2D76" w:rsidP="00830FA5">
            <w:r>
              <w:t>Document</w:t>
            </w:r>
            <w:r>
              <w:rPr>
                <w:spacing w:val="-5"/>
              </w:rPr>
              <w:t xml:space="preserve"> </w:t>
            </w:r>
            <w:r>
              <w:rPr>
                <w:spacing w:val="-2"/>
              </w:rPr>
              <w:t>Version</w:t>
            </w:r>
          </w:p>
        </w:tc>
        <w:tc>
          <w:tcPr>
            <w:tcW w:w="4511" w:type="dxa"/>
          </w:tcPr>
          <w:p w14:paraId="7471EE45" w14:textId="77777777" w:rsidR="00411438" w:rsidRDefault="005E2D76" w:rsidP="00830FA5">
            <w:r>
              <w:rPr>
                <w:spacing w:val="-5"/>
              </w:rPr>
              <w:t>V1</w:t>
            </w:r>
          </w:p>
        </w:tc>
      </w:tr>
      <w:tr w:rsidR="00411438" w14:paraId="7471EE49" w14:textId="77777777">
        <w:trPr>
          <w:trHeight w:val="566"/>
        </w:trPr>
        <w:tc>
          <w:tcPr>
            <w:tcW w:w="4508" w:type="dxa"/>
            <w:tcBorders>
              <w:left w:val="single" w:sz="6" w:space="0" w:color="000000"/>
            </w:tcBorders>
          </w:tcPr>
          <w:p w14:paraId="7471EE47" w14:textId="77777777" w:rsidR="00411438" w:rsidRDefault="005E2D76" w:rsidP="00830FA5">
            <w:r>
              <w:rPr>
                <w:spacing w:val="-2"/>
              </w:rPr>
              <w:t>Sponsor</w:t>
            </w:r>
          </w:p>
        </w:tc>
        <w:tc>
          <w:tcPr>
            <w:tcW w:w="4511" w:type="dxa"/>
          </w:tcPr>
          <w:p w14:paraId="7471EE48" w14:textId="0BE9AC25" w:rsidR="00411438" w:rsidRDefault="00B21020" w:rsidP="00830FA5">
            <w:r>
              <w:t>Deputy Finance Director</w:t>
            </w:r>
          </w:p>
        </w:tc>
      </w:tr>
      <w:tr w:rsidR="00411438" w14:paraId="7471EE4C" w14:textId="77777777">
        <w:trPr>
          <w:trHeight w:val="558"/>
        </w:trPr>
        <w:tc>
          <w:tcPr>
            <w:tcW w:w="4508" w:type="dxa"/>
            <w:tcBorders>
              <w:left w:val="single" w:sz="6" w:space="0" w:color="000000"/>
            </w:tcBorders>
          </w:tcPr>
          <w:p w14:paraId="7471EE4A" w14:textId="77777777" w:rsidR="00411438" w:rsidRDefault="005E2D76" w:rsidP="00830FA5">
            <w:r>
              <w:rPr>
                <w:spacing w:val="-2"/>
              </w:rPr>
              <w:t>Author</w:t>
            </w:r>
          </w:p>
        </w:tc>
        <w:tc>
          <w:tcPr>
            <w:tcW w:w="4511" w:type="dxa"/>
          </w:tcPr>
          <w:p w14:paraId="7471EE4B" w14:textId="3F933C48" w:rsidR="00411438" w:rsidRDefault="003C3836" w:rsidP="00830FA5">
            <w:r>
              <w:t>Financial Controller</w:t>
            </w:r>
          </w:p>
        </w:tc>
      </w:tr>
      <w:tr w:rsidR="00411438" w14:paraId="7471EE50" w14:textId="77777777">
        <w:trPr>
          <w:trHeight w:val="551"/>
        </w:trPr>
        <w:tc>
          <w:tcPr>
            <w:tcW w:w="4508" w:type="dxa"/>
            <w:tcBorders>
              <w:left w:val="single" w:sz="6" w:space="0" w:color="000000"/>
            </w:tcBorders>
          </w:tcPr>
          <w:p w14:paraId="7471EE4D" w14:textId="77777777" w:rsidR="00411438" w:rsidRDefault="005E2D76" w:rsidP="00830FA5">
            <w:r>
              <w:t>Approved</w:t>
            </w:r>
            <w:r>
              <w:rPr>
                <w:spacing w:val="-3"/>
              </w:rPr>
              <w:t xml:space="preserve"> </w:t>
            </w:r>
            <w:r>
              <w:rPr>
                <w:spacing w:val="-5"/>
              </w:rPr>
              <w:t>by</w:t>
            </w:r>
          </w:p>
        </w:tc>
        <w:tc>
          <w:tcPr>
            <w:tcW w:w="4511" w:type="dxa"/>
          </w:tcPr>
          <w:p w14:paraId="7471EE4E" w14:textId="77777777" w:rsidR="00411438" w:rsidRDefault="005E2D76" w:rsidP="00830FA5">
            <w:r>
              <w:t>UEB</w:t>
            </w:r>
            <w:r>
              <w:rPr>
                <w:spacing w:val="-2"/>
              </w:rPr>
              <w:t xml:space="preserve"> </w:t>
            </w:r>
            <w:r>
              <w:t>and</w:t>
            </w:r>
            <w:r>
              <w:rPr>
                <w:spacing w:val="-2"/>
              </w:rPr>
              <w:t xml:space="preserve"> </w:t>
            </w:r>
            <w:r>
              <w:t>submitted</w:t>
            </w:r>
            <w:r>
              <w:rPr>
                <w:spacing w:val="-4"/>
              </w:rPr>
              <w:t xml:space="preserve"> </w:t>
            </w:r>
            <w:r>
              <w:t>for</w:t>
            </w:r>
            <w:r>
              <w:rPr>
                <w:spacing w:val="-3"/>
              </w:rPr>
              <w:t xml:space="preserve"> </w:t>
            </w:r>
            <w:r>
              <w:t>approval</w:t>
            </w:r>
            <w:r>
              <w:rPr>
                <w:spacing w:val="44"/>
              </w:rPr>
              <w:t xml:space="preserve"> </w:t>
            </w:r>
            <w:r>
              <w:t>by</w:t>
            </w:r>
            <w:r>
              <w:rPr>
                <w:spacing w:val="-2"/>
              </w:rPr>
              <w:t xml:space="preserve"> </w:t>
            </w:r>
            <w:r>
              <w:rPr>
                <w:spacing w:val="-4"/>
              </w:rPr>
              <w:t>Audit</w:t>
            </w:r>
          </w:p>
          <w:p w14:paraId="7471EE4F" w14:textId="77777777" w:rsidR="00411438" w:rsidRDefault="005E2D76" w:rsidP="00830FA5">
            <w:r>
              <w:rPr>
                <w:spacing w:val="-2"/>
              </w:rPr>
              <w:t>Committee</w:t>
            </w:r>
          </w:p>
        </w:tc>
      </w:tr>
      <w:tr w:rsidR="00411438" w14:paraId="7471EE53" w14:textId="77777777">
        <w:trPr>
          <w:trHeight w:val="561"/>
        </w:trPr>
        <w:tc>
          <w:tcPr>
            <w:tcW w:w="4508" w:type="dxa"/>
            <w:tcBorders>
              <w:left w:val="single" w:sz="6" w:space="0" w:color="000000"/>
            </w:tcBorders>
          </w:tcPr>
          <w:p w14:paraId="7471EE51" w14:textId="77777777" w:rsidR="00411438" w:rsidRDefault="005E2D76" w:rsidP="00830FA5">
            <w:r>
              <w:t>Policy</w:t>
            </w:r>
            <w:r>
              <w:rPr>
                <w:spacing w:val="-7"/>
              </w:rPr>
              <w:t xml:space="preserve"> </w:t>
            </w:r>
            <w:r>
              <w:t>Approved</w:t>
            </w:r>
            <w:r>
              <w:rPr>
                <w:spacing w:val="-4"/>
              </w:rPr>
              <w:t xml:space="preserve"> Date</w:t>
            </w:r>
          </w:p>
        </w:tc>
        <w:tc>
          <w:tcPr>
            <w:tcW w:w="4511" w:type="dxa"/>
          </w:tcPr>
          <w:p w14:paraId="7471EE52" w14:textId="0CFB0CF6" w:rsidR="00411438" w:rsidRDefault="00B01409" w:rsidP="00830FA5">
            <w:r>
              <w:t>07 June 2023</w:t>
            </w:r>
          </w:p>
        </w:tc>
      </w:tr>
      <w:tr w:rsidR="00411438" w14:paraId="7471EE56" w14:textId="77777777">
        <w:trPr>
          <w:trHeight w:val="556"/>
        </w:trPr>
        <w:tc>
          <w:tcPr>
            <w:tcW w:w="4508" w:type="dxa"/>
            <w:tcBorders>
              <w:left w:val="single" w:sz="6" w:space="0" w:color="000000"/>
            </w:tcBorders>
          </w:tcPr>
          <w:p w14:paraId="7471EE54" w14:textId="77777777" w:rsidR="00411438" w:rsidRDefault="005E2D76" w:rsidP="00830FA5">
            <w:r>
              <w:t>Policy</w:t>
            </w:r>
            <w:r>
              <w:rPr>
                <w:spacing w:val="-9"/>
              </w:rPr>
              <w:t xml:space="preserve"> </w:t>
            </w:r>
            <w:r>
              <w:t>Effective</w:t>
            </w:r>
            <w:r>
              <w:rPr>
                <w:spacing w:val="-7"/>
              </w:rPr>
              <w:t xml:space="preserve"> </w:t>
            </w:r>
            <w:r>
              <w:rPr>
                <w:spacing w:val="-4"/>
              </w:rPr>
              <w:t>from</w:t>
            </w:r>
          </w:p>
        </w:tc>
        <w:tc>
          <w:tcPr>
            <w:tcW w:w="4511" w:type="dxa"/>
          </w:tcPr>
          <w:p w14:paraId="7471EE55" w14:textId="13958DFE" w:rsidR="00411438" w:rsidRDefault="00B01409" w:rsidP="00830FA5">
            <w:r>
              <w:t>07 June 2023</w:t>
            </w:r>
          </w:p>
        </w:tc>
      </w:tr>
      <w:tr w:rsidR="00411438" w14:paraId="7471EE59" w14:textId="77777777">
        <w:trPr>
          <w:trHeight w:val="563"/>
        </w:trPr>
        <w:tc>
          <w:tcPr>
            <w:tcW w:w="4508" w:type="dxa"/>
            <w:tcBorders>
              <w:left w:val="single" w:sz="6" w:space="0" w:color="000000"/>
            </w:tcBorders>
          </w:tcPr>
          <w:p w14:paraId="7471EE57" w14:textId="77777777" w:rsidR="00411438" w:rsidRDefault="005E2D76" w:rsidP="00830FA5">
            <w:r>
              <w:t>Policy</w:t>
            </w:r>
            <w:r>
              <w:rPr>
                <w:spacing w:val="-4"/>
              </w:rPr>
              <w:t xml:space="preserve"> </w:t>
            </w:r>
            <w:r>
              <w:t>Review</w:t>
            </w:r>
            <w:r>
              <w:rPr>
                <w:spacing w:val="-5"/>
              </w:rPr>
              <w:t xml:space="preserve"> </w:t>
            </w:r>
            <w:r>
              <w:rPr>
                <w:spacing w:val="-4"/>
              </w:rPr>
              <w:t>date</w:t>
            </w:r>
          </w:p>
        </w:tc>
        <w:tc>
          <w:tcPr>
            <w:tcW w:w="4511" w:type="dxa"/>
          </w:tcPr>
          <w:p w14:paraId="7471EE58" w14:textId="4B258A26" w:rsidR="00411438" w:rsidRDefault="00B01409" w:rsidP="00830FA5">
            <w:r>
              <w:t xml:space="preserve">June </w:t>
            </w:r>
            <w:r w:rsidR="003C3836">
              <w:t>202</w:t>
            </w:r>
            <w:r w:rsidR="003214C8">
              <w:t>5</w:t>
            </w:r>
          </w:p>
        </w:tc>
      </w:tr>
    </w:tbl>
    <w:p w14:paraId="7471EE5A" w14:textId="77777777" w:rsidR="00411438" w:rsidRDefault="00411438" w:rsidP="00830FA5">
      <w:pPr>
        <w:sectPr w:rsidR="00411438">
          <w:headerReference w:type="default" r:id="rId9"/>
          <w:footerReference w:type="default" r:id="rId10"/>
          <w:pgSz w:w="11910" w:h="16840"/>
          <w:pgMar w:top="1380" w:right="1040" w:bottom="1200" w:left="760" w:header="1018" w:footer="1003" w:gutter="0"/>
          <w:pgNumType w:start="2"/>
          <w:cols w:space="720"/>
        </w:sectPr>
      </w:pPr>
    </w:p>
    <w:sdt>
      <w:sdtPr>
        <w:id w:val="-2118286372"/>
        <w:docPartObj>
          <w:docPartGallery w:val="Table of Contents"/>
          <w:docPartUnique/>
        </w:docPartObj>
      </w:sdtPr>
      <w:sdtEndPr>
        <w:rPr>
          <w:b/>
          <w:bCs/>
          <w:noProof/>
        </w:rPr>
      </w:sdtEndPr>
      <w:sdtContent>
        <w:p w14:paraId="32C028D6" w14:textId="65B08B5A" w:rsidR="00830FA5" w:rsidRPr="002F777B" w:rsidRDefault="00830FA5" w:rsidP="00830FA5">
          <w:pPr>
            <w:rPr>
              <w:b/>
              <w:bCs/>
              <w:sz w:val="28"/>
              <w:szCs w:val="28"/>
            </w:rPr>
          </w:pPr>
          <w:r w:rsidRPr="002F777B">
            <w:rPr>
              <w:b/>
              <w:bCs/>
              <w:sz w:val="28"/>
              <w:szCs w:val="28"/>
            </w:rPr>
            <w:t>Contents</w:t>
          </w:r>
        </w:p>
        <w:p w14:paraId="10FBD536" w14:textId="79E95AEF" w:rsidR="00BE2ADC" w:rsidRDefault="00830FA5">
          <w:pPr>
            <w:pStyle w:val="TOC1"/>
            <w:tabs>
              <w:tab w:val="right" w:leader="dot" w:pos="10100"/>
            </w:tabs>
            <w:rPr>
              <w:rFonts w:asciiTheme="minorHAnsi" w:eastAsiaTheme="minorEastAsia" w:hAnsiTheme="minorHAnsi" w:cstheme="minorBidi"/>
              <w:b w:val="0"/>
              <w:bCs w:val="0"/>
              <w:noProof/>
              <w:lang w:eastAsia="en-GB"/>
            </w:rPr>
          </w:pPr>
          <w:r>
            <w:fldChar w:fldCharType="begin"/>
          </w:r>
          <w:r>
            <w:instrText xml:space="preserve"> TOC \o "1-3" \h \z \u </w:instrText>
          </w:r>
          <w:r>
            <w:fldChar w:fldCharType="separate"/>
          </w:r>
          <w:hyperlink w:anchor="_Toc135132417" w:history="1">
            <w:r w:rsidR="00BE2ADC" w:rsidRPr="004F0C54">
              <w:rPr>
                <w:rStyle w:val="Hyperlink"/>
                <w:noProof/>
              </w:rPr>
              <w:t>Glossary</w:t>
            </w:r>
            <w:r w:rsidR="00BE2ADC">
              <w:rPr>
                <w:noProof/>
                <w:webHidden/>
              </w:rPr>
              <w:tab/>
            </w:r>
            <w:r w:rsidR="00BE2ADC">
              <w:rPr>
                <w:noProof/>
                <w:webHidden/>
              </w:rPr>
              <w:fldChar w:fldCharType="begin"/>
            </w:r>
            <w:r w:rsidR="00BE2ADC">
              <w:rPr>
                <w:noProof/>
                <w:webHidden/>
              </w:rPr>
              <w:instrText xml:space="preserve"> PAGEREF _Toc135132417 \h </w:instrText>
            </w:r>
            <w:r w:rsidR="00BE2ADC">
              <w:rPr>
                <w:noProof/>
                <w:webHidden/>
              </w:rPr>
            </w:r>
            <w:r w:rsidR="00BE2ADC">
              <w:rPr>
                <w:noProof/>
                <w:webHidden/>
              </w:rPr>
              <w:fldChar w:fldCharType="separate"/>
            </w:r>
            <w:r w:rsidR="00F32E5A">
              <w:rPr>
                <w:noProof/>
                <w:webHidden/>
              </w:rPr>
              <w:t>5</w:t>
            </w:r>
            <w:r w:rsidR="00BE2ADC">
              <w:rPr>
                <w:noProof/>
                <w:webHidden/>
              </w:rPr>
              <w:fldChar w:fldCharType="end"/>
            </w:r>
          </w:hyperlink>
        </w:p>
        <w:p w14:paraId="282F35D6" w14:textId="14932673" w:rsidR="00BE2ADC" w:rsidRDefault="00000000">
          <w:pPr>
            <w:pStyle w:val="TOC1"/>
            <w:tabs>
              <w:tab w:val="left" w:pos="2120"/>
              <w:tab w:val="right" w:leader="dot" w:pos="10100"/>
            </w:tabs>
            <w:rPr>
              <w:rFonts w:asciiTheme="minorHAnsi" w:eastAsiaTheme="minorEastAsia" w:hAnsiTheme="minorHAnsi" w:cstheme="minorBidi"/>
              <w:b w:val="0"/>
              <w:bCs w:val="0"/>
              <w:noProof/>
              <w:lang w:eastAsia="en-GB"/>
            </w:rPr>
          </w:pPr>
          <w:hyperlink w:anchor="_Toc135132418" w:history="1">
            <w:r w:rsidR="00BE2ADC" w:rsidRPr="004F0C54">
              <w:rPr>
                <w:rStyle w:val="Hyperlink"/>
                <w:noProof/>
              </w:rPr>
              <w:t>1.</w:t>
            </w:r>
            <w:r w:rsidR="00BE2ADC">
              <w:rPr>
                <w:rFonts w:asciiTheme="minorHAnsi" w:eastAsiaTheme="minorEastAsia" w:hAnsiTheme="minorHAnsi" w:cstheme="minorBidi"/>
                <w:b w:val="0"/>
                <w:bCs w:val="0"/>
                <w:noProof/>
                <w:lang w:eastAsia="en-GB"/>
              </w:rPr>
              <w:tab/>
            </w:r>
            <w:r w:rsidR="00BE2ADC" w:rsidRPr="004F0C54">
              <w:rPr>
                <w:rStyle w:val="Hyperlink"/>
                <w:noProof/>
              </w:rPr>
              <w:t>Introduction</w:t>
            </w:r>
            <w:r w:rsidR="00BE2ADC">
              <w:rPr>
                <w:noProof/>
                <w:webHidden/>
              </w:rPr>
              <w:tab/>
            </w:r>
            <w:r w:rsidR="00BE2ADC">
              <w:rPr>
                <w:noProof/>
                <w:webHidden/>
              </w:rPr>
              <w:fldChar w:fldCharType="begin"/>
            </w:r>
            <w:r w:rsidR="00BE2ADC">
              <w:rPr>
                <w:noProof/>
                <w:webHidden/>
              </w:rPr>
              <w:instrText xml:space="preserve"> PAGEREF _Toc135132418 \h </w:instrText>
            </w:r>
            <w:r w:rsidR="00BE2ADC">
              <w:rPr>
                <w:noProof/>
                <w:webHidden/>
              </w:rPr>
            </w:r>
            <w:r w:rsidR="00BE2ADC">
              <w:rPr>
                <w:noProof/>
                <w:webHidden/>
              </w:rPr>
              <w:fldChar w:fldCharType="separate"/>
            </w:r>
            <w:r w:rsidR="00F32E5A">
              <w:rPr>
                <w:noProof/>
                <w:webHidden/>
              </w:rPr>
              <w:t>9</w:t>
            </w:r>
            <w:r w:rsidR="00BE2ADC">
              <w:rPr>
                <w:noProof/>
                <w:webHidden/>
              </w:rPr>
              <w:fldChar w:fldCharType="end"/>
            </w:r>
          </w:hyperlink>
        </w:p>
        <w:p w14:paraId="36311594" w14:textId="0A7D3E7F" w:rsidR="00BE2ADC" w:rsidRDefault="00000000">
          <w:pPr>
            <w:pStyle w:val="TOC2"/>
            <w:tabs>
              <w:tab w:val="right" w:leader="dot" w:pos="10100"/>
            </w:tabs>
            <w:rPr>
              <w:rFonts w:asciiTheme="minorHAnsi" w:eastAsiaTheme="minorEastAsia" w:hAnsiTheme="minorHAnsi" w:cstheme="minorBidi"/>
              <w:noProof/>
              <w:lang w:eastAsia="en-GB"/>
            </w:rPr>
          </w:pPr>
          <w:hyperlink w:anchor="_Toc135132419" w:history="1">
            <w:r w:rsidR="00BE2ADC" w:rsidRPr="004F0C54">
              <w:rPr>
                <w:rStyle w:val="Hyperlink"/>
                <w:rFonts w:cstheme="minorHAnsi"/>
                <w:b/>
                <w:bCs/>
                <w:noProof/>
              </w:rPr>
              <w:t>1.1 Background</w:t>
            </w:r>
            <w:r w:rsidR="00BE2ADC">
              <w:rPr>
                <w:noProof/>
                <w:webHidden/>
              </w:rPr>
              <w:tab/>
            </w:r>
            <w:r w:rsidR="00BE2ADC">
              <w:rPr>
                <w:noProof/>
                <w:webHidden/>
              </w:rPr>
              <w:fldChar w:fldCharType="begin"/>
            </w:r>
            <w:r w:rsidR="00BE2ADC">
              <w:rPr>
                <w:noProof/>
                <w:webHidden/>
              </w:rPr>
              <w:instrText xml:space="preserve"> PAGEREF _Toc135132419 \h </w:instrText>
            </w:r>
            <w:r w:rsidR="00BE2ADC">
              <w:rPr>
                <w:noProof/>
                <w:webHidden/>
              </w:rPr>
            </w:r>
            <w:r w:rsidR="00BE2ADC">
              <w:rPr>
                <w:noProof/>
                <w:webHidden/>
              </w:rPr>
              <w:fldChar w:fldCharType="separate"/>
            </w:r>
            <w:r w:rsidR="00F32E5A">
              <w:rPr>
                <w:noProof/>
                <w:webHidden/>
              </w:rPr>
              <w:t>9</w:t>
            </w:r>
            <w:r w:rsidR="00BE2ADC">
              <w:rPr>
                <w:noProof/>
                <w:webHidden/>
              </w:rPr>
              <w:fldChar w:fldCharType="end"/>
            </w:r>
          </w:hyperlink>
        </w:p>
        <w:p w14:paraId="1415A982" w14:textId="21636BE1" w:rsidR="00BE2ADC" w:rsidRDefault="00000000">
          <w:pPr>
            <w:pStyle w:val="TOC2"/>
            <w:tabs>
              <w:tab w:val="right" w:leader="dot" w:pos="10100"/>
            </w:tabs>
            <w:rPr>
              <w:rFonts w:asciiTheme="minorHAnsi" w:eastAsiaTheme="minorEastAsia" w:hAnsiTheme="minorHAnsi" w:cstheme="minorBidi"/>
              <w:noProof/>
              <w:lang w:eastAsia="en-GB"/>
            </w:rPr>
          </w:pPr>
          <w:hyperlink w:anchor="_Toc135132420" w:history="1">
            <w:r w:rsidR="00BE2ADC" w:rsidRPr="004F0C54">
              <w:rPr>
                <w:rStyle w:val="Hyperlink"/>
                <w:rFonts w:cstheme="minorHAnsi"/>
                <w:b/>
                <w:bCs/>
                <w:noProof/>
              </w:rPr>
              <w:t>1.2 Scope of Financial Regulations</w:t>
            </w:r>
            <w:r w:rsidR="00BE2ADC">
              <w:rPr>
                <w:noProof/>
                <w:webHidden/>
              </w:rPr>
              <w:tab/>
            </w:r>
            <w:r w:rsidR="00BE2ADC">
              <w:rPr>
                <w:noProof/>
                <w:webHidden/>
              </w:rPr>
              <w:fldChar w:fldCharType="begin"/>
            </w:r>
            <w:r w:rsidR="00BE2ADC">
              <w:rPr>
                <w:noProof/>
                <w:webHidden/>
              </w:rPr>
              <w:instrText xml:space="preserve"> PAGEREF _Toc135132420 \h </w:instrText>
            </w:r>
            <w:r w:rsidR="00BE2ADC">
              <w:rPr>
                <w:noProof/>
                <w:webHidden/>
              </w:rPr>
            </w:r>
            <w:r w:rsidR="00BE2ADC">
              <w:rPr>
                <w:noProof/>
                <w:webHidden/>
              </w:rPr>
              <w:fldChar w:fldCharType="separate"/>
            </w:r>
            <w:r w:rsidR="00F32E5A">
              <w:rPr>
                <w:noProof/>
                <w:webHidden/>
              </w:rPr>
              <w:t>9</w:t>
            </w:r>
            <w:r w:rsidR="00BE2ADC">
              <w:rPr>
                <w:noProof/>
                <w:webHidden/>
              </w:rPr>
              <w:fldChar w:fldCharType="end"/>
            </w:r>
          </w:hyperlink>
        </w:p>
        <w:p w14:paraId="1E14926E" w14:textId="559F1214" w:rsidR="00BE2ADC" w:rsidRDefault="00000000">
          <w:pPr>
            <w:pStyle w:val="TOC1"/>
            <w:tabs>
              <w:tab w:val="left" w:pos="2120"/>
              <w:tab w:val="right" w:leader="dot" w:pos="10100"/>
            </w:tabs>
            <w:rPr>
              <w:rFonts w:asciiTheme="minorHAnsi" w:eastAsiaTheme="minorEastAsia" w:hAnsiTheme="minorHAnsi" w:cstheme="minorBidi"/>
              <w:b w:val="0"/>
              <w:bCs w:val="0"/>
              <w:noProof/>
              <w:lang w:eastAsia="en-GB"/>
            </w:rPr>
          </w:pPr>
          <w:hyperlink w:anchor="_Toc135132421" w:history="1">
            <w:r w:rsidR="00BE2ADC" w:rsidRPr="004F0C54">
              <w:rPr>
                <w:rStyle w:val="Hyperlink"/>
                <w:noProof/>
              </w:rPr>
              <w:t>2.</w:t>
            </w:r>
            <w:r w:rsidR="00BE2ADC">
              <w:rPr>
                <w:rFonts w:asciiTheme="minorHAnsi" w:eastAsiaTheme="minorEastAsia" w:hAnsiTheme="minorHAnsi" w:cstheme="minorBidi"/>
                <w:b w:val="0"/>
                <w:bCs w:val="0"/>
                <w:noProof/>
                <w:lang w:eastAsia="en-GB"/>
              </w:rPr>
              <w:tab/>
            </w:r>
            <w:r w:rsidR="00BE2ADC" w:rsidRPr="004F0C54">
              <w:rPr>
                <w:rStyle w:val="Hyperlink"/>
                <w:noProof/>
              </w:rPr>
              <w:t>Corporate</w:t>
            </w:r>
            <w:r w:rsidR="00BE2ADC" w:rsidRPr="004F0C54">
              <w:rPr>
                <w:rStyle w:val="Hyperlink"/>
                <w:noProof/>
                <w:spacing w:val="-7"/>
              </w:rPr>
              <w:t xml:space="preserve"> </w:t>
            </w:r>
            <w:r w:rsidR="00BE2ADC" w:rsidRPr="004F0C54">
              <w:rPr>
                <w:rStyle w:val="Hyperlink"/>
                <w:noProof/>
                <w:spacing w:val="-2"/>
              </w:rPr>
              <w:t>Governance</w:t>
            </w:r>
            <w:r w:rsidR="00BE2ADC">
              <w:rPr>
                <w:noProof/>
                <w:webHidden/>
              </w:rPr>
              <w:tab/>
            </w:r>
            <w:r w:rsidR="00BE2ADC">
              <w:rPr>
                <w:noProof/>
                <w:webHidden/>
              </w:rPr>
              <w:fldChar w:fldCharType="begin"/>
            </w:r>
            <w:r w:rsidR="00BE2ADC">
              <w:rPr>
                <w:noProof/>
                <w:webHidden/>
              </w:rPr>
              <w:instrText xml:space="preserve"> PAGEREF _Toc135132421 \h </w:instrText>
            </w:r>
            <w:r w:rsidR="00BE2ADC">
              <w:rPr>
                <w:noProof/>
                <w:webHidden/>
              </w:rPr>
            </w:r>
            <w:r w:rsidR="00BE2ADC">
              <w:rPr>
                <w:noProof/>
                <w:webHidden/>
              </w:rPr>
              <w:fldChar w:fldCharType="separate"/>
            </w:r>
            <w:r w:rsidR="00F32E5A">
              <w:rPr>
                <w:noProof/>
                <w:webHidden/>
              </w:rPr>
              <w:t>9</w:t>
            </w:r>
            <w:r w:rsidR="00BE2ADC">
              <w:rPr>
                <w:noProof/>
                <w:webHidden/>
              </w:rPr>
              <w:fldChar w:fldCharType="end"/>
            </w:r>
          </w:hyperlink>
        </w:p>
        <w:p w14:paraId="16425444" w14:textId="64A4B88B" w:rsidR="00BE2ADC" w:rsidRDefault="00000000">
          <w:pPr>
            <w:pStyle w:val="TOC2"/>
            <w:tabs>
              <w:tab w:val="right" w:leader="dot" w:pos="10100"/>
            </w:tabs>
            <w:rPr>
              <w:rFonts w:asciiTheme="minorHAnsi" w:eastAsiaTheme="minorEastAsia" w:hAnsiTheme="minorHAnsi" w:cstheme="minorBidi"/>
              <w:noProof/>
              <w:lang w:eastAsia="en-GB"/>
            </w:rPr>
          </w:pPr>
          <w:hyperlink w:anchor="_Toc135132422" w:history="1">
            <w:r w:rsidR="00BE2ADC" w:rsidRPr="004F0C54">
              <w:rPr>
                <w:rStyle w:val="Hyperlink"/>
                <w:rFonts w:cstheme="minorHAnsi"/>
                <w:b/>
                <w:bCs/>
                <w:noProof/>
              </w:rPr>
              <w:t>2.1 Accountable Officer</w:t>
            </w:r>
            <w:r w:rsidR="00BE2ADC">
              <w:rPr>
                <w:noProof/>
                <w:webHidden/>
              </w:rPr>
              <w:tab/>
            </w:r>
            <w:r w:rsidR="00BE2ADC">
              <w:rPr>
                <w:noProof/>
                <w:webHidden/>
              </w:rPr>
              <w:fldChar w:fldCharType="begin"/>
            </w:r>
            <w:r w:rsidR="00BE2ADC">
              <w:rPr>
                <w:noProof/>
                <w:webHidden/>
              </w:rPr>
              <w:instrText xml:space="preserve"> PAGEREF _Toc135132422 \h </w:instrText>
            </w:r>
            <w:r w:rsidR="00BE2ADC">
              <w:rPr>
                <w:noProof/>
                <w:webHidden/>
              </w:rPr>
            </w:r>
            <w:r w:rsidR="00BE2ADC">
              <w:rPr>
                <w:noProof/>
                <w:webHidden/>
              </w:rPr>
              <w:fldChar w:fldCharType="separate"/>
            </w:r>
            <w:r w:rsidR="00F32E5A">
              <w:rPr>
                <w:noProof/>
                <w:webHidden/>
              </w:rPr>
              <w:t>10</w:t>
            </w:r>
            <w:r w:rsidR="00BE2ADC">
              <w:rPr>
                <w:noProof/>
                <w:webHidden/>
              </w:rPr>
              <w:fldChar w:fldCharType="end"/>
            </w:r>
          </w:hyperlink>
        </w:p>
        <w:p w14:paraId="09A76110" w14:textId="63D9EEEC" w:rsidR="00BE2ADC" w:rsidRDefault="00000000">
          <w:pPr>
            <w:pStyle w:val="TOC2"/>
            <w:tabs>
              <w:tab w:val="right" w:leader="dot" w:pos="10100"/>
            </w:tabs>
            <w:rPr>
              <w:rFonts w:asciiTheme="minorHAnsi" w:eastAsiaTheme="minorEastAsia" w:hAnsiTheme="minorHAnsi" w:cstheme="minorBidi"/>
              <w:noProof/>
              <w:lang w:eastAsia="en-GB"/>
            </w:rPr>
          </w:pPr>
          <w:hyperlink w:anchor="_Toc135132423" w:history="1">
            <w:r w:rsidR="00BE2ADC" w:rsidRPr="004F0C54">
              <w:rPr>
                <w:rStyle w:val="Hyperlink"/>
                <w:rFonts w:cstheme="minorHAnsi"/>
                <w:b/>
                <w:bCs/>
                <w:noProof/>
              </w:rPr>
              <w:t>2.2 Code of Conduct</w:t>
            </w:r>
            <w:r w:rsidR="00BE2ADC">
              <w:rPr>
                <w:noProof/>
                <w:webHidden/>
              </w:rPr>
              <w:tab/>
            </w:r>
            <w:r w:rsidR="00BE2ADC">
              <w:rPr>
                <w:noProof/>
                <w:webHidden/>
              </w:rPr>
              <w:fldChar w:fldCharType="begin"/>
            </w:r>
            <w:r w:rsidR="00BE2ADC">
              <w:rPr>
                <w:noProof/>
                <w:webHidden/>
              </w:rPr>
              <w:instrText xml:space="preserve"> PAGEREF _Toc135132423 \h </w:instrText>
            </w:r>
            <w:r w:rsidR="00BE2ADC">
              <w:rPr>
                <w:noProof/>
                <w:webHidden/>
              </w:rPr>
            </w:r>
            <w:r w:rsidR="00BE2ADC">
              <w:rPr>
                <w:noProof/>
                <w:webHidden/>
              </w:rPr>
              <w:fldChar w:fldCharType="separate"/>
            </w:r>
            <w:r w:rsidR="00F32E5A">
              <w:rPr>
                <w:noProof/>
                <w:webHidden/>
              </w:rPr>
              <w:t>10</w:t>
            </w:r>
            <w:r w:rsidR="00BE2ADC">
              <w:rPr>
                <w:noProof/>
                <w:webHidden/>
              </w:rPr>
              <w:fldChar w:fldCharType="end"/>
            </w:r>
          </w:hyperlink>
        </w:p>
        <w:p w14:paraId="75436AAA" w14:textId="0542FCCC" w:rsidR="00BE2ADC" w:rsidRDefault="00000000">
          <w:pPr>
            <w:pStyle w:val="TOC2"/>
            <w:tabs>
              <w:tab w:val="right" w:leader="dot" w:pos="10100"/>
            </w:tabs>
            <w:rPr>
              <w:rFonts w:asciiTheme="minorHAnsi" w:eastAsiaTheme="minorEastAsia" w:hAnsiTheme="minorHAnsi" w:cstheme="minorBidi"/>
              <w:noProof/>
              <w:lang w:eastAsia="en-GB"/>
            </w:rPr>
          </w:pPr>
          <w:hyperlink w:anchor="_Toc135132424" w:history="1">
            <w:r w:rsidR="00BE2ADC" w:rsidRPr="004F0C54">
              <w:rPr>
                <w:rStyle w:val="Hyperlink"/>
                <w:rFonts w:cstheme="minorHAnsi"/>
                <w:b/>
                <w:bCs/>
                <w:noProof/>
              </w:rPr>
              <w:t>2.3 Declaration of Interest</w:t>
            </w:r>
            <w:r w:rsidR="00BE2ADC">
              <w:rPr>
                <w:noProof/>
                <w:webHidden/>
              </w:rPr>
              <w:tab/>
            </w:r>
            <w:r w:rsidR="00BE2ADC">
              <w:rPr>
                <w:noProof/>
                <w:webHidden/>
              </w:rPr>
              <w:fldChar w:fldCharType="begin"/>
            </w:r>
            <w:r w:rsidR="00BE2ADC">
              <w:rPr>
                <w:noProof/>
                <w:webHidden/>
              </w:rPr>
              <w:instrText xml:space="preserve"> PAGEREF _Toc135132424 \h </w:instrText>
            </w:r>
            <w:r w:rsidR="00BE2ADC">
              <w:rPr>
                <w:noProof/>
                <w:webHidden/>
              </w:rPr>
            </w:r>
            <w:r w:rsidR="00BE2ADC">
              <w:rPr>
                <w:noProof/>
                <w:webHidden/>
              </w:rPr>
              <w:fldChar w:fldCharType="separate"/>
            </w:r>
            <w:r w:rsidR="00F32E5A">
              <w:rPr>
                <w:noProof/>
                <w:webHidden/>
              </w:rPr>
              <w:t>10</w:t>
            </w:r>
            <w:r w:rsidR="00BE2ADC">
              <w:rPr>
                <w:noProof/>
                <w:webHidden/>
              </w:rPr>
              <w:fldChar w:fldCharType="end"/>
            </w:r>
          </w:hyperlink>
        </w:p>
        <w:p w14:paraId="36600361" w14:textId="7E308B02" w:rsidR="00BE2ADC" w:rsidRDefault="00000000">
          <w:pPr>
            <w:pStyle w:val="TOC2"/>
            <w:tabs>
              <w:tab w:val="right" w:leader="dot" w:pos="10100"/>
            </w:tabs>
            <w:rPr>
              <w:rFonts w:asciiTheme="minorHAnsi" w:eastAsiaTheme="minorEastAsia" w:hAnsiTheme="minorHAnsi" w:cstheme="minorBidi"/>
              <w:noProof/>
              <w:lang w:eastAsia="en-GB"/>
            </w:rPr>
          </w:pPr>
          <w:hyperlink w:anchor="_Toc135132425" w:history="1">
            <w:r w:rsidR="00BE2ADC" w:rsidRPr="004F0C54">
              <w:rPr>
                <w:rStyle w:val="Hyperlink"/>
                <w:rFonts w:cstheme="minorHAnsi"/>
                <w:b/>
                <w:bCs/>
                <w:noProof/>
              </w:rPr>
              <w:t>2.4 Authorised Signatories</w:t>
            </w:r>
            <w:r w:rsidR="00BE2ADC">
              <w:rPr>
                <w:noProof/>
                <w:webHidden/>
              </w:rPr>
              <w:tab/>
            </w:r>
            <w:r w:rsidR="00BE2ADC">
              <w:rPr>
                <w:noProof/>
                <w:webHidden/>
              </w:rPr>
              <w:fldChar w:fldCharType="begin"/>
            </w:r>
            <w:r w:rsidR="00BE2ADC">
              <w:rPr>
                <w:noProof/>
                <w:webHidden/>
              </w:rPr>
              <w:instrText xml:space="preserve"> PAGEREF _Toc135132425 \h </w:instrText>
            </w:r>
            <w:r w:rsidR="00BE2ADC">
              <w:rPr>
                <w:noProof/>
                <w:webHidden/>
              </w:rPr>
            </w:r>
            <w:r w:rsidR="00BE2ADC">
              <w:rPr>
                <w:noProof/>
                <w:webHidden/>
              </w:rPr>
              <w:fldChar w:fldCharType="separate"/>
            </w:r>
            <w:r w:rsidR="00F32E5A">
              <w:rPr>
                <w:noProof/>
                <w:webHidden/>
              </w:rPr>
              <w:t>10</w:t>
            </w:r>
            <w:r w:rsidR="00BE2ADC">
              <w:rPr>
                <w:noProof/>
                <w:webHidden/>
              </w:rPr>
              <w:fldChar w:fldCharType="end"/>
            </w:r>
          </w:hyperlink>
        </w:p>
        <w:p w14:paraId="1C6E7163" w14:textId="06F547A0" w:rsidR="00BE2ADC" w:rsidRDefault="00000000">
          <w:pPr>
            <w:pStyle w:val="TOC2"/>
            <w:tabs>
              <w:tab w:val="right" w:leader="dot" w:pos="10100"/>
            </w:tabs>
            <w:rPr>
              <w:rFonts w:asciiTheme="minorHAnsi" w:eastAsiaTheme="minorEastAsia" w:hAnsiTheme="minorHAnsi" w:cstheme="minorBidi"/>
              <w:noProof/>
              <w:lang w:eastAsia="en-GB"/>
            </w:rPr>
          </w:pPr>
          <w:hyperlink w:anchor="_Toc135132426" w:history="1">
            <w:r w:rsidR="00BE2ADC" w:rsidRPr="004F0C54">
              <w:rPr>
                <w:rStyle w:val="Hyperlink"/>
                <w:rFonts w:cstheme="minorHAnsi"/>
                <w:b/>
                <w:bCs/>
                <w:noProof/>
              </w:rPr>
              <w:t>2.5 Contract authorisation</w:t>
            </w:r>
            <w:r w:rsidR="00BE2ADC">
              <w:rPr>
                <w:noProof/>
                <w:webHidden/>
              </w:rPr>
              <w:tab/>
            </w:r>
            <w:r w:rsidR="00BE2ADC">
              <w:rPr>
                <w:noProof/>
                <w:webHidden/>
              </w:rPr>
              <w:fldChar w:fldCharType="begin"/>
            </w:r>
            <w:r w:rsidR="00BE2ADC">
              <w:rPr>
                <w:noProof/>
                <w:webHidden/>
              </w:rPr>
              <w:instrText xml:space="preserve"> PAGEREF _Toc135132426 \h </w:instrText>
            </w:r>
            <w:r w:rsidR="00BE2ADC">
              <w:rPr>
                <w:noProof/>
                <w:webHidden/>
              </w:rPr>
            </w:r>
            <w:r w:rsidR="00BE2ADC">
              <w:rPr>
                <w:noProof/>
                <w:webHidden/>
              </w:rPr>
              <w:fldChar w:fldCharType="separate"/>
            </w:r>
            <w:r w:rsidR="00F32E5A">
              <w:rPr>
                <w:noProof/>
                <w:webHidden/>
              </w:rPr>
              <w:t>11</w:t>
            </w:r>
            <w:r w:rsidR="00BE2ADC">
              <w:rPr>
                <w:noProof/>
                <w:webHidden/>
              </w:rPr>
              <w:fldChar w:fldCharType="end"/>
            </w:r>
          </w:hyperlink>
        </w:p>
        <w:p w14:paraId="5400B1F0" w14:textId="70EA7DAC" w:rsidR="00BE2ADC" w:rsidRDefault="00000000">
          <w:pPr>
            <w:pStyle w:val="TOC2"/>
            <w:tabs>
              <w:tab w:val="right" w:leader="dot" w:pos="10100"/>
            </w:tabs>
            <w:rPr>
              <w:rFonts w:asciiTheme="minorHAnsi" w:eastAsiaTheme="minorEastAsia" w:hAnsiTheme="minorHAnsi" w:cstheme="minorBidi"/>
              <w:noProof/>
              <w:lang w:eastAsia="en-GB"/>
            </w:rPr>
          </w:pPr>
          <w:hyperlink w:anchor="_Toc135132427" w:history="1">
            <w:r w:rsidR="00BE2ADC" w:rsidRPr="004F0C54">
              <w:rPr>
                <w:rStyle w:val="Hyperlink"/>
                <w:rFonts w:cstheme="minorHAnsi"/>
                <w:b/>
                <w:bCs/>
                <w:noProof/>
              </w:rPr>
              <w:t>2.6 Confidentiality/Non-Disclosure Agreements</w:t>
            </w:r>
            <w:r w:rsidR="00BE2ADC">
              <w:rPr>
                <w:noProof/>
                <w:webHidden/>
              </w:rPr>
              <w:tab/>
            </w:r>
            <w:r w:rsidR="00BE2ADC">
              <w:rPr>
                <w:noProof/>
                <w:webHidden/>
              </w:rPr>
              <w:fldChar w:fldCharType="begin"/>
            </w:r>
            <w:r w:rsidR="00BE2ADC">
              <w:rPr>
                <w:noProof/>
                <w:webHidden/>
              </w:rPr>
              <w:instrText xml:space="preserve"> PAGEREF _Toc135132427 \h </w:instrText>
            </w:r>
            <w:r w:rsidR="00BE2ADC">
              <w:rPr>
                <w:noProof/>
                <w:webHidden/>
              </w:rPr>
            </w:r>
            <w:r w:rsidR="00BE2ADC">
              <w:rPr>
                <w:noProof/>
                <w:webHidden/>
              </w:rPr>
              <w:fldChar w:fldCharType="separate"/>
            </w:r>
            <w:r w:rsidR="00F32E5A">
              <w:rPr>
                <w:noProof/>
                <w:webHidden/>
              </w:rPr>
              <w:t>12</w:t>
            </w:r>
            <w:r w:rsidR="00BE2ADC">
              <w:rPr>
                <w:noProof/>
                <w:webHidden/>
              </w:rPr>
              <w:fldChar w:fldCharType="end"/>
            </w:r>
          </w:hyperlink>
        </w:p>
        <w:p w14:paraId="39B72F43" w14:textId="3FE448B1" w:rsidR="00BE2ADC" w:rsidRDefault="00000000">
          <w:pPr>
            <w:pStyle w:val="TOC1"/>
            <w:tabs>
              <w:tab w:val="left" w:pos="2120"/>
              <w:tab w:val="right" w:leader="dot" w:pos="10100"/>
            </w:tabs>
            <w:rPr>
              <w:rFonts w:asciiTheme="minorHAnsi" w:eastAsiaTheme="minorEastAsia" w:hAnsiTheme="minorHAnsi" w:cstheme="minorBidi"/>
              <w:b w:val="0"/>
              <w:bCs w:val="0"/>
              <w:noProof/>
              <w:lang w:eastAsia="en-GB"/>
            </w:rPr>
          </w:pPr>
          <w:hyperlink w:anchor="_Toc135132428" w:history="1">
            <w:r w:rsidR="00BE2ADC" w:rsidRPr="004F0C54">
              <w:rPr>
                <w:rStyle w:val="Hyperlink"/>
                <w:noProof/>
              </w:rPr>
              <w:t>3.</w:t>
            </w:r>
            <w:r w:rsidR="00BE2ADC">
              <w:rPr>
                <w:rFonts w:asciiTheme="minorHAnsi" w:eastAsiaTheme="minorEastAsia" w:hAnsiTheme="minorHAnsi" w:cstheme="minorBidi"/>
                <w:b w:val="0"/>
                <w:bCs w:val="0"/>
                <w:noProof/>
                <w:lang w:eastAsia="en-GB"/>
              </w:rPr>
              <w:tab/>
            </w:r>
            <w:r w:rsidR="00BE2ADC" w:rsidRPr="004F0C54">
              <w:rPr>
                <w:rStyle w:val="Hyperlink"/>
                <w:noProof/>
              </w:rPr>
              <w:t>External</w:t>
            </w:r>
            <w:r w:rsidR="00BE2ADC" w:rsidRPr="004F0C54">
              <w:rPr>
                <w:rStyle w:val="Hyperlink"/>
                <w:noProof/>
                <w:spacing w:val="-11"/>
              </w:rPr>
              <w:t xml:space="preserve"> </w:t>
            </w:r>
            <w:r w:rsidR="00BE2ADC" w:rsidRPr="004F0C54">
              <w:rPr>
                <w:rStyle w:val="Hyperlink"/>
                <w:noProof/>
              </w:rPr>
              <w:t>and</w:t>
            </w:r>
            <w:r w:rsidR="00BE2ADC" w:rsidRPr="004F0C54">
              <w:rPr>
                <w:rStyle w:val="Hyperlink"/>
                <w:noProof/>
                <w:spacing w:val="-12"/>
              </w:rPr>
              <w:t xml:space="preserve"> </w:t>
            </w:r>
            <w:r w:rsidR="00BE2ADC" w:rsidRPr="004F0C54">
              <w:rPr>
                <w:rStyle w:val="Hyperlink"/>
                <w:noProof/>
              </w:rPr>
              <w:t>Internal</w:t>
            </w:r>
            <w:r w:rsidR="00BE2ADC" w:rsidRPr="004F0C54">
              <w:rPr>
                <w:rStyle w:val="Hyperlink"/>
                <w:noProof/>
                <w:spacing w:val="-13"/>
              </w:rPr>
              <w:t xml:space="preserve"> </w:t>
            </w:r>
            <w:r w:rsidR="00BE2ADC" w:rsidRPr="004F0C54">
              <w:rPr>
                <w:rStyle w:val="Hyperlink"/>
                <w:noProof/>
              </w:rPr>
              <w:t xml:space="preserve">Audit </w:t>
            </w:r>
            <w:r w:rsidR="00BE2ADC" w:rsidRPr="004F0C54">
              <w:rPr>
                <w:rStyle w:val="Hyperlink"/>
                <w:noProof/>
                <w:spacing w:val="-2"/>
              </w:rPr>
              <w:t>General</w:t>
            </w:r>
            <w:r w:rsidR="00BE2ADC">
              <w:rPr>
                <w:noProof/>
                <w:webHidden/>
              </w:rPr>
              <w:tab/>
            </w:r>
            <w:r w:rsidR="00BE2ADC">
              <w:rPr>
                <w:noProof/>
                <w:webHidden/>
              </w:rPr>
              <w:fldChar w:fldCharType="begin"/>
            </w:r>
            <w:r w:rsidR="00BE2ADC">
              <w:rPr>
                <w:noProof/>
                <w:webHidden/>
              </w:rPr>
              <w:instrText xml:space="preserve"> PAGEREF _Toc135132428 \h </w:instrText>
            </w:r>
            <w:r w:rsidR="00BE2ADC">
              <w:rPr>
                <w:noProof/>
                <w:webHidden/>
              </w:rPr>
            </w:r>
            <w:r w:rsidR="00BE2ADC">
              <w:rPr>
                <w:noProof/>
                <w:webHidden/>
              </w:rPr>
              <w:fldChar w:fldCharType="separate"/>
            </w:r>
            <w:r w:rsidR="00F32E5A">
              <w:rPr>
                <w:noProof/>
                <w:webHidden/>
              </w:rPr>
              <w:t>12</w:t>
            </w:r>
            <w:r w:rsidR="00BE2ADC">
              <w:rPr>
                <w:noProof/>
                <w:webHidden/>
              </w:rPr>
              <w:fldChar w:fldCharType="end"/>
            </w:r>
          </w:hyperlink>
        </w:p>
        <w:p w14:paraId="439CE678" w14:textId="3BCB2156" w:rsidR="00BE2ADC" w:rsidRDefault="00000000">
          <w:pPr>
            <w:pStyle w:val="TOC2"/>
            <w:tabs>
              <w:tab w:val="right" w:leader="dot" w:pos="10100"/>
            </w:tabs>
            <w:rPr>
              <w:rFonts w:asciiTheme="minorHAnsi" w:eastAsiaTheme="minorEastAsia" w:hAnsiTheme="minorHAnsi" w:cstheme="minorBidi"/>
              <w:noProof/>
              <w:lang w:eastAsia="en-GB"/>
            </w:rPr>
          </w:pPr>
          <w:hyperlink w:anchor="_Toc135132429" w:history="1">
            <w:r w:rsidR="00BE2ADC" w:rsidRPr="004F0C54">
              <w:rPr>
                <w:rStyle w:val="Hyperlink"/>
                <w:rFonts w:cstheme="minorHAnsi"/>
                <w:b/>
                <w:bCs/>
                <w:noProof/>
              </w:rPr>
              <w:t>3.1 External audit</w:t>
            </w:r>
            <w:r w:rsidR="00BE2ADC">
              <w:rPr>
                <w:noProof/>
                <w:webHidden/>
              </w:rPr>
              <w:tab/>
            </w:r>
            <w:r w:rsidR="00BE2ADC">
              <w:rPr>
                <w:noProof/>
                <w:webHidden/>
              </w:rPr>
              <w:fldChar w:fldCharType="begin"/>
            </w:r>
            <w:r w:rsidR="00BE2ADC">
              <w:rPr>
                <w:noProof/>
                <w:webHidden/>
              </w:rPr>
              <w:instrText xml:space="preserve"> PAGEREF _Toc135132429 \h </w:instrText>
            </w:r>
            <w:r w:rsidR="00BE2ADC">
              <w:rPr>
                <w:noProof/>
                <w:webHidden/>
              </w:rPr>
            </w:r>
            <w:r w:rsidR="00BE2ADC">
              <w:rPr>
                <w:noProof/>
                <w:webHidden/>
              </w:rPr>
              <w:fldChar w:fldCharType="separate"/>
            </w:r>
            <w:r w:rsidR="00F32E5A">
              <w:rPr>
                <w:noProof/>
                <w:webHidden/>
              </w:rPr>
              <w:t>12</w:t>
            </w:r>
            <w:r w:rsidR="00BE2ADC">
              <w:rPr>
                <w:noProof/>
                <w:webHidden/>
              </w:rPr>
              <w:fldChar w:fldCharType="end"/>
            </w:r>
          </w:hyperlink>
        </w:p>
        <w:p w14:paraId="75426E38" w14:textId="4F1AC03F" w:rsidR="00BE2ADC" w:rsidRDefault="00000000">
          <w:pPr>
            <w:pStyle w:val="TOC2"/>
            <w:tabs>
              <w:tab w:val="right" w:leader="dot" w:pos="10100"/>
            </w:tabs>
            <w:rPr>
              <w:rFonts w:asciiTheme="minorHAnsi" w:eastAsiaTheme="minorEastAsia" w:hAnsiTheme="minorHAnsi" w:cstheme="minorBidi"/>
              <w:noProof/>
              <w:lang w:eastAsia="en-GB"/>
            </w:rPr>
          </w:pPr>
          <w:hyperlink w:anchor="_Toc135132430" w:history="1">
            <w:r w:rsidR="00BE2ADC" w:rsidRPr="004F0C54">
              <w:rPr>
                <w:rStyle w:val="Hyperlink"/>
                <w:rFonts w:cstheme="minorHAnsi"/>
                <w:b/>
                <w:bCs/>
                <w:noProof/>
              </w:rPr>
              <w:t>3.2 Internal Audit</w:t>
            </w:r>
            <w:r w:rsidR="00BE2ADC">
              <w:rPr>
                <w:noProof/>
                <w:webHidden/>
              </w:rPr>
              <w:tab/>
            </w:r>
            <w:r w:rsidR="00BE2ADC">
              <w:rPr>
                <w:noProof/>
                <w:webHidden/>
              </w:rPr>
              <w:fldChar w:fldCharType="begin"/>
            </w:r>
            <w:r w:rsidR="00BE2ADC">
              <w:rPr>
                <w:noProof/>
                <w:webHidden/>
              </w:rPr>
              <w:instrText xml:space="preserve"> PAGEREF _Toc135132430 \h </w:instrText>
            </w:r>
            <w:r w:rsidR="00BE2ADC">
              <w:rPr>
                <w:noProof/>
                <w:webHidden/>
              </w:rPr>
            </w:r>
            <w:r w:rsidR="00BE2ADC">
              <w:rPr>
                <w:noProof/>
                <w:webHidden/>
              </w:rPr>
              <w:fldChar w:fldCharType="separate"/>
            </w:r>
            <w:r w:rsidR="00F32E5A">
              <w:rPr>
                <w:noProof/>
                <w:webHidden/>
              </w:rPr>
              <w:t>12</w:t>
            </w:r>
            <w:r w:rsidR="00BE2ADC">
              <w:rPr>
                <w:noProof/>
                <w:webHidden/>
              </w:rPr>
              <w:fldChar w:fldCharType="end"/>
            </w:r>
          </w:hyperlink>
        </w:p>
        <w:p w14:paraId="108B5860" w14:textId="5FB03434" w:rsidR="00BE2ADC" w:rsidRDefault="00000000">
          <w:pPr>
            <w:pStyle w:val="TOC2"/>
            <w:tabs>
              <w:tab w:val="right" w:leader="dot" w:pos="10100"/>
            </w:tabs>
            <w:rPr>
              <w:rFonts w:asciiTheme="minorHAnsi" w:eastAsiaTheme="minorEastAsia" w:hAnsiTheme="minorHAnsi" w:cstheme="minorBidi"/>
              <w:noProof/>
              <w:lang w:eastAsia="en-GB"/>
            </w:rPr>
          </w:pPr>
          <w:hyperlink w:anchor="_Toc135132431" w:history="1">
            <w:r w:rsidR="00BE2ADC" w:rsidRPr="004F0C54">
              <w:rPr>
                <w:rStyle w:val="Hyperlink"/>
                <w:rFonts w:cstheme="minorHAnsi"/>
                <w:b/>
                <w:bCs/>
                <w:noProof/>
              </w:rPr>
              <w:t>3.3 Value for Money</w:t>
            </w:r>
            <w:r w:rsidR="00BE2ADC">
              <w:rPr>
                <w:noProof/>
                <w:webHidden/>
              </w:rPr>
              <w:tab/>
            </w:r>
            <w:r w:rsidR="00BE2ADC">
              <w:rPr>
                <w:noProof/>
                <w:webHidden/>
              </w:rPr>
              <w:fldChar w:fldCharType="begin"/>
            </w:r>
            <w:r w:rsidR="00BE2ADC">
              <w:rPr>
                <w:noProof/>
                <w:webHidden/>
              </w:rPr>
              <w:instrText xml:space="preserve"> PAGEREF _Toc135132431 \h </w:instrText>
            </w:r>
            <w:r w:rsidR="00BE2ADC">
              <w:rPr>
                <w:noProof/>
                <w:webHidden/>
              </w:rPr>
            </w:r>
            <w:r w:rsidR="00BE2ADC">
              <w:rPr>
                <w:noProof/>
                <w:webHidden/>
              </w:rPr>
              <w:fldChar w:fldCharType="separate"/>
            </w:r>
            <w:r w:rsidR="00F32E5A">
              <w:rPr>
                <w:noProof/>
                <w:webHidden/>
              </w:rPr>
              <w:t>13</w:t>
            </w:r>
            <w:r w:rsidR="00BE2ADC">
              <w:rPr>
                <w:noProof/>
                <w:webHidden/>
              </w:rPr>
              <w:fldChar w:fldCharType="end"/>
            </w:r>
          </w:hyperlink>
        </w:p>
        <w:p w14:paraId="4CCA226E" w14:textId="06EDF1E7" w:rsidR="00BE2ADC" w:rsidRDefault="00000000">
          <w:pPr>
            <w:pStyle w:val="TOC2"/>
            <w:tabs>
              <w:tab w:val="right" w:leader="dot" w:pos="10100"/>
            </w:tabs>
            <w:rPr>
              <w:rFonts w:asciiTheme="minorHAnsi" w:eastAsiaTheme="minorEastAsia" w:hAnsiTheme="minorHAnsi" w:cstheme="minorBidi"/>
              <w:noProof/>
              <w:lang w:eastAsia="en-GB"/>
            </w:rPr>
          </w:pPr>
          <w:hyperlink w:anchor="_Toc135132432" w:history="1">
            <w:r w:rsidR="00BE2ADC" w:rsidRPr="004F0C54">
              <w:rPr>
                <w:rStyle w:val="Hyperlink"/>
                <w:rFonts w:cstheme="minorHAnsi"/>
                <w:b/>
                <w:bCs/>
                <w:noProof/>
              </w:rPr>
              <w:t>3.4 Other auditors</w:t>
            </w:r>
            <w:r w:rsidR="00BE2ADC">
              <w:rPr>
                <w:noProof/>
                <w:webHidden/>
              </w:rPr>
              <w:tab/>
            </w:r>
            <w:r w:rsidR="00BE2ADC">
              <w:rPr>
                <w:noProof/>
                <w:webHidden/>
              </w:rPr>
              <w:fldChar w:fldCharType="begin"/>
            </w:r>
            <w:r w:rsidR="00BE2ADC">
              <w:rPr>
                <w:noProof/>
                <w:webHidden/>
              </w:rPr>
              <w:instrText xml:space="preserve"> PAGEREF _Toc135132432 \h </w:instrText>
            </w:r>
            <w:r w:rsidR="00BE2ADC">
              <w:rPr>
                <w:noProof/>
                <w:webHidden/>
              </w:rPr>
            </w:r>
            <w:r w:rsidR="00BE2ADC">
              <w:rPr>
                <w:noProof/>
                <w:webHidden/>
              </w:rPr>
              <w:fldChar w:fldCharType="separate"/>
            </w:r>
            <w:r w:rsidR="00F32E5A">
              <w:rPr>
                <w:noProof/>
                <w:webHidden/>
              </w:rPr>
              <w:t>13</w:t>
            </w:r>
            <w:r w:rsidR="00BE2ADC">
              <w:rPr>
                <w:noProof/>
                <w:webHidden/>
              </w:rPr>
              <w:fldChar w:fldCharType="end"/>
            </w:r>
          </w:hyperlink>
        </w:p>
        <w:p w14:paraId="0197C1B6" w14:textId="69C734BE" w:rsidR="00BE2ADC" w:rsidRDefault="00000000">
          <w:pPr>
            <w:pStyle w:val="TOC1"/>
            <w:tabs>
              <w:tab w:val="left" w:pos="2120"/>
              <w:tab w:val="right" w:leader="dot" w:pos="10100"/>
            </w:tabs>
            <w:rPr>
              <w:rFonts w:asciiTheme="minorHAnsi" w:eastAsiaTheme="minorEastAsia" w:hAnsiTheme="minorHAnsi" w:cstheme="minorBidi"/>
              <w:b w:val="0"/>
              <w:bCs w:val="0"/>
              <w:noProof/>
              <w:lang w:eastAsia="en-GB"/>
            </w:rPr>
          </w:pPr>
          <w:hyperlink w:anchor="_Toc135132433" w:history="1">
            <w:r w:rsidR="00BE2ADC" w:rsidRPr="004F0C54">
              <w:rPr>
                <w:rStyle w:val="Hyperlink"/>
                <w:noProof/>
              </w:rPr>
              <w:t>4.</w:t>
            </w:r>
            <w:r w:rsidR="00BE2ADC">
              <w:rPr>
                <w:rFonts w:asciiTheme="minorHAnsi" w:eastAsiaTheme="minorEastAsia" w:hAnsiTheme="minorHAnsi" w:cstheme="minorBidi"/>
                <w:b w:val="0"/>
                <w:bCs w:val="0"/>
                <w:noProof/>
                <w:lang w:eastAsia="en-GB"/>
              </w:rPr>
              <w:tab/>
            </w:r>
            <w:r w:rsidR="00BE2ADC" w:rsidRPr="004F0C54">
              <w:rPr>
                <w:rStyle w:val="Hyperlink"/>
                <w:noProof/>
              </w:rPr>
              <w:t>Risk</w:t>
            </w:r>
            <w:r w:rsidR="00BE2ADC" w:rsidRPr="004F0C54">
              <w:rPr>
                <w:rStyle w:val="Hyperlink"/>
                <w:noProof/>
                <w:spacing w:val="-7"/>
              </w:rPr>
              <w:t xml:space="preserve"> </w:t>
            </w:r>
            <w:r w:rsidR="00BE2ADC" w:rsidRPr="004F0C54">
              <w:rPr>
                <w:rStyle w:val="Hyperlink"/>
                <w:noProof/>
              </w:rPr>
              <w:t>Management</w:t>
            </w:r>
            <w:r w:rsidR="00BE2ADC" w:rsidRPr="004F0C54">
              <w:rPr>
                <w:rStyle w:val="Hyperlink"/>
                <w:noProof/>
                <w:spacing w:val="-4"/>
              </w:rPr>
              <w:t xml:space="preserve"> </w:t>
            </w:r>
            <w:r w:rsidR="00BE2ADC" w:rsidRPr="004F0C54">
              <w:rPr>
                <w:rStyle w:val="Hyperlink"/>
                <w:noProof/>
              </w:rPr>
              <w:t>and</w:t>
            </w:r>
            <w:r w:rsidR="00BE2ADC" w:rsidRPr="004F0C54">
              <w:rPr>
                <w:rStyle w:val="Hyperlink"/>
                <w:noProof/>
                <w:spacing w:val="-3"/>
              </w:rPr>
              <w:t xml:space="preserve"> </w:t>
            </w:r>
            <w:r w:rsidR="00BE2ADC" w:rsidRPr="004F0C54">
              <w:rPr>
                <w:rStyle w:val="Hyperlink"/>
                <w:noProof/>
                <w:spacing w:val="-2"/>
              </w:rPr>
              <w:t>Irregularities</w:t>
            </w:r>
            <w:r w:rsidR="00BE2ADC">
              <w:rPr>
                <w:noProof/>
                <w:webHidden/>
              </w:rPr>
              <w:tab/>
            </w:r>
            <w:r w:rsidR="00BE2ADC">
              <w:rPr>
                <w:noProof/>
                <w:webHidden/>
              </w:rPr>
              <w:fldChar w:fldCharType="begin"/>
            </w:r>
            <w:r w:rsidR="00BE2ADC">
              <w:rPr>
                <w:noProof/>
                <w:webHidden/>
              </w:rPr>
              <w:instrText xml:space="preserve"> PAGEREF _Toc135132433 \h </w:instrText>
            </w:r>
            <w:r w:rsidR="00BE2ADC">
              <w:rPr>
                <w:noProof/>
                <w:webHidden/>
              </w:rPr>
            </w:r>
            <w:r w:rsidR="00BE2ADC">
              <w:rPr>
                <w:noProof/>
                <w:webHidden/>
              </w:rPr>
              <w:fldChar w:fldCharType="separate"/>
            </w:r>
            <w:r w:rsidR="00F32E5A">
              <w:rPr>
                <w:noProof/>
                <w:webHidden/>
              </w:rPr>
              <w:t>13</w:t>
            </w:r>
            <w:r w:rsidR="00BE2ADC">
              <w:rPr>
                <w:noProof/>
                <w:webHidden/>
              </w:rPr>
              <w:fldChar w:fldCharType="end"/>
            </w:r>
          </w:hyperlink>
        </w:p>
        <w:p w14:paraId="35EF1E3D" w14:textId="0B5E51F4" w:rsidR="00BE2ADC" w:rsidRDefault="00000000">
          <w:pPr>
            <w:pStyle w:val="TOC2"/>
            <w:tabs>
              <w:tab w:val="right" w:leader="dot" w:pos="10100"/>
            </w:tabs>
            <w:rPr>
              <w:rFonts w:asciiTheme="minorHAnsi" w:eastAsiaTheme="minorEastAsia" w:hAnsiTheme="minorHAnsi" w:cstheme="minorBidi"/>
              <w:noProof/>
              <w:lang w:eastAsia="en-GB"/>
            </w:rPr>
          </w:pPr>
          <w:hyperlink w:anchor="_Toc135132434" w:history="1">
            <w:r w:rsidR="00BE2ADC" w:rsidRPr="004F0C54">
              <w:rPr>
                <w:rStyle w:val="Hyperlink"/>
                <w:rFonts w:cstheme="minorHAnsi"/>
                <w:b/>
                <w:bCs/>
                <w:noProof/>
              </w:rPr>
              <w:t>4.1 Risk Management Framework</w:t>
            </w:r>
            <w:r w:rsidR="00BE2ADC">
              <w:rPr>
                <w:noProof/>
                <w:webHidden/>
              </w:rPr>
              <w:tab/>
            </w:r>
            <w:r w:rsidR="00BE2ADC">
              <w:rPr>
                <w:noProof/>
                <w:webHidden/>
              </w:rPr>
              <w:fldChar w:fldCharType="begin"/>
            </w:r>
            <w:r w:rsidR="00BE2ADC">
              <w:rPr>
                <w:noProof/>
                <w:webHidden/>
              </w:rPr>
              <w:instrText xml:space="preserve"> PAGEREF _Toc135132434 \h </w:instrText>
            </w:r>
            <w:r w:rsidR="00BE2ADC">
              <w:rPr>
                <w:noProof/>
                <w:webHidden/>
              </w:rPr>
            </w:r>
            <w:r w:rsidR="00BE2ADC">
              <w:rPr>
                <w:noProof/>
                <w:webHidden/>
              </w:rPr>
              <w:fldChar w:fldCharType="separate"/>
            </w:r>
            <w:r w:rsidR="00F32E5A">
              <w:rPr>
                <w:noProof/>
                <w:webHidden/>
              </w:rPr>
              <w:t>13</w:t>
            </w:r>
            <w:r w:rsidR="00BE2ADC">
              <w:rPr>
                <w:noProof/>
                <w:webHidden/>
              </w:rPr>
              <w:fldChar w:fldCharType="end"/>
            </w:r>
          </w:hyperlink>
        </w:p>
        <w:p w14:paraId="3167C9B4" w14:textId="4ABE5400" w:rsidR="00BE2ADC" w:rsidRDefault="00000000">
          <w:pPr>
            <w:pStyle w:val="TOC2"/>
            <w:tabs>
              <w:tab w:val="right" w:leader="dot" w:pos="10100"/>
            </w:tabs>
            <w:rPr>
              <w:rFonts w:asciiTheme="minorHAnsi" w:eastAsiaTheme="minorEastAsia" w:hAnsiTheme="minorHAnsi" w:cstheme="minorBidi"/>
              <w:noProof/>
              <w:lang w:eastAsia="en-GB"/>
            </w:rPr>
          </w:pPr>
          <w:hyperlink w:anchor="_Toc135132435" w:history="1">
            <w:r w:rsidR="00BE2ADC" w:rsidRPr="004F0C54">
              <w:rPr>
                <w:rStyle w:val="Hyperlink"/>
                <w:rFonts w:cstheme="minorHAnsi"/>
                <w:b/>
                <w:bCs/>
                <w:noProof/>
              </w:rPr>
              <w:t>4.2 Irregularities Whistleblowing</w:t>
            </w:r>
            <w:r w:rsidR="00BE2ADC">
              <w:rPr>
                <w:noProof/>
                <w:webHidden/>
              </w:rPr>
              <w:tab/>
            </w:r>
            <w:r w:rsidR="00BE2ADC">
              <w:rPr>
                <w:noProof/>
                <w:webHidden/>
              </w:rPr>
              <w:fldChar w:fldCharType="begin"/>
            </w:r>
            <w:r w:rsidR="00BE2ADC">
              <w:rPr>
                <w:noProof/>
                <w:webHidden/>
              </w:rPr>
              <w:instrText xml:space="preserve"> PAGEREF _Toc135132435 \h </w:instrText>
            </w:r>
            <w:r w:rsidR="00BE2ADC">
              <w:rPr>
                <w:noProof/>
                <w:webHidden/>
              </w:rPr>
            </w:r>
            <w:r w:rsidR="00BE2ADC">
              <w:rPr>
                <w:noProof/>
                <w:webHidden/>
              </w:rPr>
              <w:fldChar w:fldCharType="separate"/>
            </w:r>
            <w:r w:rsidR="00F32E5A">
              <w:rPr>
                <w:noProof/>
                <w:webHidden/>
              </w:rPr>
              <w:t>13</w:t>
            </w:r>
            <w:r w:rsidR="00BE2ADC">
              <w:rPr>
                <w:noProof/>
                <w:webHidden/>
              </w:rPr>
              <w:fldChar w:fldCharType="end"/>
            </w:r>
          </w:hyperlink>
        </w:p>
        <w:p w14:paraId="75B1BE87" w14:textId="36BB5031" w:rsidR="00BE2ADC" w:rsidRDefault="00000000">
          <w:pPr>
            <w:pStyle w:val="TOC2"/>
            <w:tabs>
              <w:tab w:val="right" w:leader="dot" w:pos="10100"/>
            </w:tabs>
            <w:rPr>
              <w:rFonts w:asciiTheme="minorHAnsi" w:eastAsiaTheme="minorEastAsia" w:hAnsiTheme="minorHAnsi" w:cstheme="minorBidi"/>
              <w:noProof/>
              <w:lang w:eastAsia="en-GB"/>
            </w:rPr>
          </w:pPr>
          <w:hyperlink w:anchor="_Toc135132436" w:history="1">
            <w:r w:rsidR="00BE2ADC" w:rsidRPr="004F0C54">
              <w:rPr>
                <w:rStyle w:val="Hyperlink"/>
                <w:rFonts w:cstheme="minorHAnsi"/>
                <w:b/>
                <w:bCs/>
                <w:noProof/>
              </w:rPr>
              <w:t>4.3 Bribery and Corruption</w:t>
            </w:r>
            <w:r w:rsidR="00BE2ADC">
              <w:rPr>
                <w:noProof/>
                <w:webHidden/>
              </w:rPr>
              <w:tab/>
            </w:r>
            <w:r w:rsidR="00BE2ADC">
              <w:rPr>
                <w:noProof/>
                <w:webHidden/>
              </w:rPr>
              <w:fldChar w:fldCharType="begin"/>
            </w:r>
            <w:r w:rsidR="00BE2ADC">
              <w:rPr>
                <w:noProof/>
                <w:webHidden/>
              </w:rPr>
              <w:instrText xml:space="preserve"> PAGEREF _Toc135132436 \h </w:instrText>
            </w:r>
            <w:r w:rsidR="00BE2ADC">
              <w:rPr>
                <w:noProof/>
                <w:webHidden/>
              </w:rPr>
            </w:r>
            <w:r w:rsidR="00BE2ADC">
              <w:rPr>
                <w:noProof/>
                <w:webHidden/>
              </w:rPr>
              <w:fldChar w:fldCharType="separate"/>
            </w:r>
            <w:r w:rsidR="00F32E5A">
              <w:rPr>
                <w:noProof/>
                <w:webHidden/>
              </w:rPr>
              <w:t>14</w:t>
            </w:r>
            <w:r w:rsidR="00BE2ADC">
              <w:rPr>
                <w:noProof/>
                <w:webHidden/>
              </w:rPr>
              <w:fldChar w:fldCharType="end"/>
            </w:r>
          </w:hyperlink>
        </w:p>
        <w:p w14:paraId="3EE72D77" w14:textId="62F763DB" w:rsidR="00BE2ADC" w:rsidRDefault="00000000">
          <w:pPr>
            <w:pStyle w:val="TOC2"/>
            <w:tabs>
              <w:tab w:val="right" w:leader="dot" w:pos="10100"/>
            </w:tabs>
            <w:rPr>
              <w:rFonts w:asciiTheme="minorHAnsi" w:eastAsiaTheme="minorEastAsia" w:hAnsiTheme="minorHAnsi" w:cstheme="minorBidi"/>
              <w:noProof/>
              <w:lang w:eastAsia="en-GB"/>
            </w:rPr>
          </w:pPr>
          <w:hyperlink w:anchor="_Toc135132437" w:history="1">
            <w:r w:rsidR="00BE2ADC" w:rsidRPr="004F0C54">
              <w:rPr>
                <w:rStyle w:val="Hyperlink"/>
                <w:rFonts w:cstheme="minorHAnsi"/>
                <w:b/>
                <w:bCs/>
                <w:noProof/>
              </w:rPr>
              <w:t>4.4 Fraud</w:t>
            </w:r>
            <w:r w:rsidR="00BE2ADC">
              <w:rPr>
                <w:noProof/>
                <w:webHidden/>
              </w:rPr>
              <w:tab/>
            </w:r>
            <w:r w:rsidR="00BE2ADC">
              <w:rPr>
                <w:noProof/>
                <w:webHidden/>
              </w:rPr>
              <w:fldChar w:fldCharType="begin"/>
            </w:r>
            <w:r w:rsidR="00BE2ADC">
              <w:rPr>
                <w:noProof/>
                <w:webHidden/>
              </w:rPr>
              <w:instrText xml:space="preserve"> PAGEREF _Toc135132437 \h </w:instrText>
            </w:r>
            <w:r w:rsidR="00BE2ADC">
              <w:rPr>
                <w:noProof/>
                <w:webHidden/>
              </w:rPr>
            </w:r>
            <w:r w:rsidR="00BE2ADC">
              <w:rPr>
                <w:noProof/>
                <w:webHidden/>
              </w:rPr>
              <w:fldChar w:fldCharType="separate"/>
            </w:r>
            <w:r w:rsidR="00F32E5A">
              <w:rPr>
                <w:noProof/>
                <w:webHidden/>
              </w:rPr>
              <w:t>14</w:t>
            </w:r>
            <w:r w:rsidR="00BE2ADC">
              <w:rPr>
                <w:noProof/>
                <w:webHidden/>
              </w:rPr>
              <w:fldChar w:fldCharType="end"/>
            </w:r>
          </w:hyperlink>
        </w:p>
        <w:p w14:paraId="45C801C7" w14:textId="7AA1EF9B" w:rsidR="00BE2ADC" w:rsidRDefault="00000000">
          <w:pPr>
            <w:pStyle w:val="TOC2"/>
            <w:tabs>
              <w:tab w:val="right" w:leader="dot" w:pos="10100"/>
            </w:tabs>
            <w:rPr>
              <w:rFonts w:asciiTheme="minorHAnsi" w:eastAsiaTheme="minorEastAsia" w:hAnsiTheme="minorHAnsi" w:cstheme="minorBidi"/>
              <w:noProof/>
              <w:lang w:eastAsia="en-GB"/>
            </w:rPr>
          </w:pPr>
          <w:hyperlink w:anchor="_Toc135132438" w:history="1">
            <w:r w:rsidR="00BE2ADC" w:rsidRPr="004F0C54">
              <w:rPr>
                <w:rStyle w:val="Hyperlink"/>
                <w:rFonts w:cstheme="minorHAnsi"/>
                <w:b/>
                <w:bCs/>
                <w:noProof/>
              </w:rPr>
              <w:t>4.5 Proceeds of Crime Act</w:t>
            </w:r>
            <w:r w:rsidR="00BE2ADC">
              <w:rPr>
                <w:noProof/>
                <w:webHidden/>
              </w:rPr>
              <w:tab/>
            </w:r>
            <w:r w:rsidR="00BE2ADC">
              <w:rPr>
                <w:noProof/>
                <w:webHidden/>
              </w:rPr>
              <w:fldChar w:fldCharType="begin"/>
            </w:r>
            <w:r w:rsidR="00BE2ADC">
              <w:rPr>
                <w:noProof/>
                <w:webHidden/>
              </w:rPr>
              <w:instrText xml:space="preserve"> PAGEREF _Toc135132438 \h </w:instrText>
            </w:r>
            <w:r w:rsidR="00BE2ADC">
              <w:rPr>
                <w:noProof/>
                <w:webHidden/>
              </w:rPr>
            </w:r>
            <w:r w:rsidR="00BE2ADC">
              <w:rPr>
                <w:noProof/>
                <w:webHidden/>
              </w:rPr>
              <w:fldChar w:fldCharType="separate"/>
            </w:r>
            <w:r w:rsidR="00F32E5A">
              <w:rPr>
                <w:noProof/>
                <w:webHidden/>
              </w:rPr>
              <w:t>14</w:t>
            </w:r>
            <w:r w:rsidR="00BE2ADC">
              <w:rPr>
                <w:noProof/>
                <w:webHidden/>
              </w:rPr>
              <w:fldChar w:fldCharType="end"/>
            </w:r>
          </w:hyperlink>
        </w:p>
        <w:p w14:paraId="24F8F714" w14:textId="006601CA" w:rsidR="00BE2ADC" w:rsidRDefault="00000000">
          <w:pPr>
            <w:pStyle w:val="TOC2"/>
            <w:tabs>
              <w:tab w:val="right" w:leader="dot" w:pos="10100"/>
            </w:tabs>
            <w:rPr>
              <w:rFonts w:asciiTheme="minorHAnsi" w:eastAsiaTheme="minorEastAsia" w:hAnsiTheme="minorHAnsi" w:cstheme="minorBidi"/>
              <w:noProof/>
              <w:lang w:eastAsia="en-GB"/>
            </w:rPr>
          </w:pPr>
          <w:hyperlink w:anchor="_Toc135132439" w:history="1">
            <w:r w:rsidR="00BE2ADC" w:rsidRPr="004F0C54">
              <w:rPr>
                <w:rStyle w:val="Hyperlink"/>
                <w:rFonts w:cstheme="minorHAnsi"/>
                <w:b/>
                <w:bCs/>
                <w:noProof/>
              </w:rPr>
              <w:t>4.6 The Criminal Finances Act 2017</w:t>
            </w:r>
            <w:r w:rsidR="00BE2ADC">
              <w:rPr>
                <w:noProof/>
                <w:webHidden/>
              </w:rPr>
              <w:tab/>
            </w:r>
            <w:r w:rsidR="00BE2ADC">
              <w:rPr>
                <w:noProof/>
                <w:webHidden/>
              </w:rPr>
              <w:fldChar w:fldCharType="begin"/>
            </w:r>
            <w:r w:rsidR="00BE2ADC">
              <w:rPr>
                <w:noProof/>
                <w:webHidden/>
              </w:rPr>
              <w:instrText xml:space="preserve"> PAGEREF _Toc135132439 \h </w:instrText>
            </w:r>
            <w:r w:rsidR="00BE2ADC">
              <w:rPr>
                <w:noProof/>
                <w:webHidden/>
              </w:rPr>
            </w:r>
            <w:r w:rsidR="00BE2ADC">
              <w:rPr>
                <w:noProof/>
                <w:webHidden/>
              </w:rPr>
              <w:fldChar w:fldCharType="separate"/>
            </w:r>
            <w:r w:rsidR="00F32E5A">
              <w:rPr>
                <w:noProof/>
                <w:webHidden/>
              </w:rPr>
              <w:t>14</w:t>
            </w:r>
            <w:r w:rsidR="00BE2ADC">
              <w:rPr>
                <w:noProof/>
                <w:webHidden/>
              </w:rPr>
              <w:fldChar w:fldCharType="end"/>
            </w:r>
          </w:hyperlink>
        </w:p>
        <w:p w14:paraId="7E2B6E30" w14:textId="3A143796" w:rsidR="00BE2ADC" w:rsidRDefault="00000000">
          <w:pPr>
            <w:pStyle w:val="TOC1"/>
            <w:tabs>
              <w:tab w:val="left" w:pos="2120"/>
              <w:tab w:val="right" w:leader="dot" w:pos="10100"/>
            </w:tabs>
            <w:rPr>
              <w:rFonts w:asciiTheme="minorHAnsi" w:eastAsiaTheme="minorEastAsia" w:hAnsiTheme="minorHAnsi" w:cstheme="minorBidi"/>
              <w:b w:val="0"/>
              <w:bCs w:val="0"/>
              <w:noProof/>
              <w:lang w:eastAsia="en-GB"/>
            </w:rPr>
          </w:pPr>
          <w:hyperlink w:anchor="_Toc135132440" w:history="1">
            <w:r w:rsidR="00BE2ADC" w:rsidRPr="004F0C54">
              <w:rPr>
                <w:rStyle w:val="Hyperlink"/>
                <w:noProof/>
              </w:rPr>
              <w:t>5.</w:t>
            </w:r>
            <w:r w:rsidR="00BE2ADC">
              <w:rPr>
                <w:rFonts w:asciiTheme="minorHAnsi" w:eastAsiaTheme="minorEastAsia" w:hAnsiTheme="minorHAnsi" w:cstheme="minorBidi"/>
                <w:b w:val="0"/>
                <w:bCs w:val="0"/>
                <w:noProof/>
                <w:lang w:eastAsia="en-GB"/>
              </w:rPr>
              <w:tab/>
            </w:r>
            <w:r w:rsidR="00BE2ADC" w:rsidRPr="004F0C54">
              <w:rPr>
                <w:rStyle w:val="Hyperlink"/>
                <w:noProof/>
              </w:rPr>
              <w:t>Financial Management and Control</w:t>
            </w:r>
            <w:r w:rsidR="00BE2ADC">
              <w:rPr>
                <w:noProof/>
                <w:webHidden/>
              </w:rPr>
              <w:tab/>
            </w:r>
            <w:r w:rsidR="00BE2ADC">
              <w:rPr>
                <w:noProof/>
                <w:webHidden/>
              </w:rPr>
              <w:fldChar w:fldCharType="begin"/>
            </w:r>
            <w:r w:rsidR="00BE2ADC">
              <w:rPr>
                <w:noProof/>
                <w:webHidden/>
              </w:rPr>
              <w:instrText xml:space="preserve"> PAGEREF _Toc135132440 \h </w:instrText>
            </w:r>
            <w:r w:rsidR="00BE2ADC">
              <w:rPr>
                <w:noProof/>
                <w:webHidden/>
              </w:rPr>
            </w:r>
            <w:r w:rsidR="00BE2ADC">
              <w:rPr>
                <w:noProof/>
                <w:webHidden/>
              </w:rPr>
              <w:fldChar w:fldCharType="separate"/>
            </w:r>
            <w:r w:rsidR="00F32E5A">
              <w:rPr>
                <w:noProof/>
                <w:webHidden/>
              </w:rPr>
              <w:t>15</w:t>
            </w:r>
            <w:r w:rsidR="00BE2ADC">
              <w:rPr>
                <w:noProof/>
                <w:webHidden/>
              </w:rPr>
              <w:fldChar w:fldCharType="end"/>
            </w:r>
          </w:hyperlink>
        </w:p>
        <w:p w14:paraId="632F22EB" w14:textId="426BBDE0" w:rsidR="00BE2ADC" w:rsidRDefault="00000000">
          <w:pPr>
            <w:pStyle w:val="TOC2"/>
            <w:tabs>
              <w:tab w:val="right" w:leader="dot" w:pos="10100"/>
            </w:tabs>
            <w:rPr>
              <w:rFonts w:asciiTheme="minorHAnsi" w:eastAsiaTheme="minorEastAsia" w:hAnsiTheme="minorHAnsi" w:cstheme="minorBidi"/>
              <w:noProof/>
              <w:lang w:eastAsia="en-GB"/>
            </w:rPr>
          </w:pPr>
          <w:hyperlink w:anchor="_Toc135132441" w:history="1">
            <w:r w:rsidR="00BE2ADC" w:rsidRPr="004F0C54">
              <w:rPr>
                <w:rStyle w:val="Hyperlink"/>
                <w:rFonts w:cstheme="minorHAnsi"/>
                <w:b/>
                <w:bCs/>
                <w:noProof/>
              </w:rPr>
              <w:t>5.1 Accounting arrangements</w:t>
            </w:r>
            <w:r w:rsidR="00BE2ADC">
              <w:rPr>
                <w:noProof/>
                <w:webHidden/>
              </w:rPr>
              <w:tab/>
            </w:r>
            <w:r w:rsidR="00BE2ADC">
              <w:rPr>
                <w:noProof/>
                <w:webHidden/>
              </w:rPr>
              <w:fldChar w:fldCharType="begin"/>
            </w:r>
            <w:r w:rsidR="00BE2ADC">
              <w:rPr>
                <w:noProof/>
                <w:webHidden/>
              </w:rPr>
              <w:instrText xml:space="preserve"> PAGEREF _Toc135132441 \h </w:instrText>
            </w:r>
            <w:r w:rsidR="00BE2ADC">
              <w:rPr>
                <w:noProof/>
                <w:webHidden/>
              </w:rPr>
            </w:r>
            <w:r w:rsidR="00BE2ADC">
              <w:rPr>
                <w:noProof/>
                <w:webHidden/>
              </w:rPr>
              <w:fldChar w:fldCharType="separate"/>
            </w:r>
            <w:r w:rsidR="00F32E5A">
              <w:rPr>
                <w:noProof/>
                <w:webHidden/>
              </w:rPr>
              <w:t>15</w:t>
            </w:r>
            <w:r w:rsidR="00BE2ADC">
              <w:rPr>
                <w:noProof/>
                <w:webHidden/>
              </w:rPr>
              <w:fldChar w:fldCharType="end"/>
            </w:r>
          </w:hyperlink>
        </w:p>
        <w:p w14:paraId="225B7866" w14:textId="102893DC" w:rsidR="00BE2ADC" w:rsidRDefault="00000000">
          <w:pPr>
            <w:pStyle w:val="TOC2"/>
            <w:tabs>
              <w:tab w:val="right" w:leader="dot" w:pos="10100"/>
            </w:tabs>
            <w:rPr>
              <w:rFonts w:asciiTheme="minorHAnsi" w:eastAsiaTheme="minorEastAsia" w:hAnsiTheme="minorHAnsi" w:cstheme="minorBidi"/>
              <w:noProof/>
              <w:lang w:eastAsia="en-GB"/>
            </w:rPr>
          </w:pPr>
          <w:hyperlink w:anchor="_Toc135132442" w:history="1">
            <w:r w:rsidR="00BE2ADC" w:rsidRPr="004F0C54">
              <w:rPr>
                <w:rStyle w:val="Hyperlink"/>
                <w:rFonts w:cstheme="minorHAnsi"/>
                <w:b/>
                <w:bCs/>
                <w:noProof/>
              </w:rPr>
              <w:t>5.2 Taxation</w:t>
            </w:r>
            <w:r w:rsidR="00BE2ADC">
              <w:rPr>
                <w:noProof/>
                <w:webHidden/>
              </w:rPr>
              <w:tab/>
            </w:r>
            <w:r w:rsidR="00BE2ADC">
              <w:rPr>
                <w:noProof/>
                <w:webHidden/>
              </w:rPr>
              <w:fldChar w:fldCharType="begin"/>
            </w:r>
            <w:r w:rsidR="00BE2ADC">
              <w:rPr>
                <w:noProof/>
                <w:webHidden/>
              </w:rPr>
              <w:instrText xml:space="preserve"> PAGEREF _Toc135132442 \h </w:instrText>
            </w:r>
            <w:r w:rsidR="00BE2ADC">
              <w:rPr>
                <w:noProof/>
                <w:webHidden/>
              </w:rPr>
            </w:r>
            <w:r w:rsidR="00BE2ADC">
              <w:rPr>
                <w:noProof/>
                <w:webHidden/>
              </w:rPr>
              <w:fldChar w:fldCharType="separate"/>
            </w:r>
            <w:r w:rsidR="00F32E5A">
              <w:rPr>
                <w:noProof/>
                <w:webHidden/>
              </w:rPr>
              <w:t>15</w:t>
            </w:r>
            <w:r w:rsidR="00BE2ADC">
              <w:rPr>
                <w:noProof/>
                <w:webHidden/>
              </w:rPr>
              <w:fldChar w:fldCharType="end"/>
            </w:r>
          </w:hyperlink>
        </w:p>
        <w:p w14:paraId="2A26B188" w14:textId="11F39630" w:rsidR="00BE2ADC" w:rsidRDefault="00000000">
          <w:pPr>
            <w:pStyle w:val="TOC2"/>
            <w:tabs>
              <w:tab w:val="right" w:leader="dot" w:pos="10100"/>
            </w:tabs>
            <w:rPr>
              <w:rFonts w:asciiTheme="minorHAnsi" w:eastAsiaTheme="minorEastAsia" w:hAnsiTheme="minorHAnsi" w:cstheme="minorBidi"/>
              <w:noProof/>
              <w:lang w:eastAsia="en-GB"/>
            </w:rPr>
          </w:pPr>
          <w:hyperlink w:anchor="_Toc135132443" w:history="1">
            <w:r w:rsidR="00BE2ADC" w:rsidRPr="004F0C54">
              <w:rPr>
                <w:rStyle w:val="Hyperlink"/>
                <w:rFonts w:cstheme="minorHAnsi"/>
                <w:b/>
                <w:bCs/>
                <w:noProof/>
              </w:rPr>
              <w:t>5.3 Financial Management</w:t>
            </w:r>
            <w:r w:rsidR="00BE2ADC">
              <w:rPr>
                <w:noProof/>
                <w:webHidden/>
              </w:rPr>
              <w:tab/>
            </w:r>
            <w:r w:rsidR="00BE2ADC">
              <w:rPr>
                <w:noProof/>
                <w:webHidden/>
              </w:rPr>
              <w:fldChar w:fldCharType="begin"/>
            </w:r>
            <w:r w:rsidR="00BE2ADC">
              <w:rPr>
                <w:noProof/>
                <w:webHidden/>
              </w:rPr>
              <w:instrText xml:space="preserve"> PAGEREF _Toc135132443 \h </w:instrText>
            </w:r>
            <w:r w:rsidR="00BE2ADC">
              <w:rPr>
                <w:noProof/>
                <w:webHidden/>
              </w:rPr>
            </w:r>
            <w:r w:rsidR="00BE2ADC">
              <w:rPr>
                <w:noProof/>
                <w:webHidden/>
              </w:rPr>
              <w:fldChar w:fldCharType="separate"/>
            </w:r>
            <w:r w:rsidR="00F32E5A">
              <w:rPr>
                <w:noProof/>
                <w:webHidden/>
              </w:rPr>
              <w:t>16</w:t>
            </w:r>
            <w:r w:rsidR="00BE2ADC">
              <w:rPr>
                <w:noProof/>
                <w:webHidden/>
              </w:rPr>
              <w:fldChar w:fldCharType="end"/>
            </w:r>
          </w:hyperlink>
        </w:p>
        <w:p w14:paraId="29756508" w14:textId="4014DC17" w:rsidR="00BE2ADC" w:rsidRDefault="00000000">
          <w:pPr>
            <w:pStyle w:val="TOC2"/>
            <w:tabs>
              <w:tab w:val="right" w:leader="dot" w:pos="10100"/>
            </w:tabs>
            <w:rPr>
              <w:rFonts w:asciiTheme="minorHAnsi" w:eastAsiaTheme="minorEastAsia" w:hAnsiTheme="minorHAnsi" w:cstheme="minorBidi"/>
              <w:noProof/>
              <w:lang w:eastAsia="en-GB"/>
            </w:rPr>
          </w:pPr>
          <w:hyperlink w:anchor="_Toc135132444" w:history="1">
            <w:r w:rsidR="00BE2ADC" w:rsidRPr="004F0C54">
              <w:rPr>
                <w:rStyle w:val="Hyperlink"/>
                <w:rFonts w:cstheme="minorHAnsi"/>
                <w:b/>
                <w:bCs/>
                <w:noProof/>
              </w:rPr>
              <w:t>5.4 Capital</w:t>
            </w:r>
            <w:r w:rsidR="00BE2ADC">
              <w:rPr>
                <w:noProof/>
                <w:webHidden/>
              </w:rPr>
              <w:tab/>
            </w:r>
            <w:r w:rsidR="00BE2ADC">
              <w:rPr>
                <w:noProof/>
                <w:webHidden/>
              </w:rPr>
              <w:fldChar w:fldCharType="begin"/>
            </w:r>
            <w:r w:rsidR="00BE2ADC">
              <w:rPr>
                <w:noProof/>
                <w:webHidden/>
              </w:rPr>
              <w:instrText xml:space="preserve"> PAGEREF _Toc135132444 \h </w:instrText>
            </w:r>
            <w:r w:rsidR="00BE2ADC">
              <w:rPr>
                <w:noProof/>
                <w:webHidden/>
              </w:rPr>
            </w:r>
            <w:r w:rsidR="00BE2ADC">
              <w:rPr>
                <w:noProof/>
                <w:webHidden/>
              </w:rPr>
              <w:fldChar w:fldCharType="separate"/>
            </w:r>
            <w:r w:rsidR="00F32E5A">
              <w:rPr>
                <w:noProof/>
                <w:webHidden/>
              </w:rPr>
              <w:t>16</w:t>
            </w:r>
            <w:r w:rsidR="00BE2ADC">
              <w:rPr>
                <w:noProof/>
                <w:webHidden/>
              </w:rPr>
              <w:fldChar w:fldCharType="end"/>
            </w:r>
          </w:hyperlink>
        </w:p>
        <w:p w14:paraId="17B1A758" w14:textId="359BED45" w:rsidR="00BE2ADC" w:rsidRDefault="00000000">
          <w:pPr>
            <w:pStyle w:val="TOC2"/>
            <w:tabs>
              <w:tab w:val="right" w:leader="dot" w:pos="10100"/>
            </w:tabs>
            <w:rPr>
              <w:rFonts w:asciiTheme="minorHAnsi" w:eastAsiaTheme="minorEastAsia" w:hAnsiTheme="minorHAnsi" w:cstheme="minorBidi"/>
              <w:noProof/>
              <w:lang w:eastAsia="en-GB"/>
            </w:rPr>
          </w:pPr>
          <w:hyperlink w:anchor="_Toc135132445" w:history="1">
            <w:r w:rsidR="00BE2ADC" w:rsidRPr="004F0C54">
              <w:rPr>
                <w:rStyle w:val="Hyperlink"/>
                <w:rFonts w:cstheme="minorHAnsi"/>
                <w:b/>
                <w:bCs/>
                <w:noProof/>
              </w:rPr>
              <w:t>5.5 Investment in Business Growth Initiatives</w:t>
            </w:r>
            <w:r w:rsidR="00BE2ADC">
              <w:rPr>
                <w:noProof/>
                <w:webHidden/>
              </w:rPr>
              <w:tab/>
            </w:r>
            <w:r w:rsidR="00BE2ADC">
              <w:rPr>
                <w:noProof/>
                <w:webHidden/>
              </w:rPr>
              <w:fldChar w:fldCharType="begin"/>
            </w:r>
            <w:r w:rsidR="00BE2ADC">
              <w:rPr>
                <w:noProof/>
                <w:webHidden/>
              </w:rPr>
              <w:instrText xml:space="preserve"> PAGEREF _Toc135132445 \h </w:instrText>
            </w:r>
            <w:r w:rsidR="00BE2ADC">
              <w:rPr>
                <w:noProof/>
                <w:webHidden/>
              </w:rPr>
            </w:r>
            <w:r w:rsidR="00BE2ADC">
              <w:rPr>
                <w:noProof/>
                <w:webHidden/>
              </w:rPr>
              <w:fldChar w:fldCharType="separate"/>
            </w:r>
            <w:r w:rsidR="00F32E5A">
              <w:rPr>
                <w:noProof/>
                <w:webHidden/>
              </w:rPr>
              <w:t>16</w:t>
            </w:r>
            <w:r w:rsidR="00BE2ADC">
              <w:rPr>
                <w:noProof/>
                <w:webHidden/>
              </w:rPr>
              <w:fldChar w:fldCharType="end"/>
            </w:r>
          </w:hyperlink>
        </w:p>
        <w:p w14:paraId="156DA0BB" w14:textId="69423C0F" w:rsidR="00BE2ADC" w:rsidRDefault="00000000">
          <w:pPr>
            <w:pStyle w:val="TOC1"/>
            <w:tabs>
              <w:tab w:val="left" w:pos="2120"/>
              <w:tab w:val="right" w:leader="dot" w:pos="10100"/>
            </w:tabs>
            <w:rPr>
              <w:rFonts w:asciiTheme="minorHAnsi" w:eastAsiaTheme="minorEastAsia" w:hAnsiTheme="minorHAnsi" w:cstheme="minorBidi"/>
              <w:b w:val="0"/>
              <w:bCs w:val="0"/>
              <w:noProof/>
              <w:lang w:eastAsia="en-GB"/>
            </w:rPr>
          </w:pPr>
          <w:hyperlink w:anchor="_Toc135132446" w:history="1">
            <w:r w:rsidR="00BE2ADC" w:rsidRPr="004F0C54">
              <w:rPr>
                <w:rStyle w:val="Hyperlink"/>
                <w:noProof/>
              </w:rPr>
              <w:t>6.</w:t>
            </w:r>
            <w:r w:rsidR="00BE2ADC">
              <w:rPr>
                <w:rFonts w:asciiTheme="minorHAnsi" w:eastAsiaTheme="minorEastAsia" w:hAnsiTheme="minorHAnsi" w:cstheme="minorBidi"/>
                <w:b w:val="0"/>
                <w:bCs w:val="0"/>
                <w:noProof/>
                <w:lang w:eastAsia="en-GB"/>
              </w:rPr>
              <w:tab/>
            </w:r>
            <w:r w:rsidR="00BE2ADC" w:rsidRPr="004F0C54">
              <w:rPr>
                <w:rStyle w:val="Hyperlink"/>
                <w:noProof/>
              </w:rPr>
              <w:t>Expenditure</w:t>
            </w:r>
            <w:r w:rsidR="00BE2ADC">
              <w:rPr>
                <w:noProof/>
                <w:webHidden/>
              </w:rPr>
              <w:tab/>
            </w:r>
            <w:r w:rsidR="00BE2ADC">
              <w:rPr>
                <w:noProof/>
                <w:webHidden/>
              </w:rPr>
              <w:fldChar w:fldCharType="begin"/>
            </w:r>
            <w:r w:rsidR="00BE2ADC">
              <w:rPr>
                <w:noProof/>
                <w:webHidden/>
              </w:rPr>
              <w:instrText xml:space="preserve"> PAGEREF _Toc135132446 \h </w:instrText>
            </w:r>
            <w:r w:rsidR="00BE2ADC">
              <w:rPr>
                <w:noProof/>
                <w:webHidden/>
              </w:rPr>
            </w:r>
            <w:r w:rsidR="00BE2ADC">
              <w:rPr>
                <w:noProof/>
                <w:webHidden/>
              </w:rPr>
              <w:fldChar w:fldCharType="separate"/>
            </w:r>
            <w:r w:rsidR="00F32E5A">
              <w:rPr>
                <w:noProof/>
                <w:webHidden/>
              </w:rPr>
              <w:t>16</w:t>
            </w:r>
            <w:r w:rsidR="00BE2ADC">
              <w:rPr>
                <w:noProof/>
                <w:webHidden/>
              </w:rPr>
              <w:fldChar w:fldCharType="end"/>
            </w:r>
          </w:hyperlink>
        </w:p>
        <w:p w14:paraId="29BBDD88" w14:textId="7F65B938" w:rsidR="00BE2ADC" w:rsidRDefault="00000000">
          <w:pPr>
            <w:pStyle w:val="TOC2"/>
            <w:tabs>
              <w:tab w:val="right" w:leader="dot" w:pos="10100"/>
            </w:tabs>
            <w:rPr>
              <w:rFonts w:asciiTheme="minorHAnsi" w:eastAsiaTheme="minorEastAsia" w:hAnsiTheme="minorHAnsi" w:cstheme="minorBidi"/>
              <w:noProof/>
              <w:lang w:eastAsia="en-GB"/>
            </w:rPr>
          </w:pPr>
          <w:hyperlink w:anchor="_Toc135132447" w:history="1">
            <w:r w:rsidR="00BE2ADC" w:rsidRPr="004F0C54">
              <w:rPr>
                <w:rStyle w:val="Hyperlink"/>
                <w:rFonts w:cstheme="minorHAnsi"/>
                <w:b/>
                <w:bCs/>
                <w:noProof/>
              </w:rPr>
              <w:t>6.1 Late Payment Rules</w:t>
            </w:r>
            <w:r w:rsidR="00BE2ADC">
              <w:rPr>
                <w:noProof/>
                <w:webHidden/>
              </w:rPr>
              <w:tab/>
            </w:r>
            <w:r w:rsidR="00BE2ADC">
              <w:rPr>
                <w:noProof/>
                <w:webHidden/>
              </w:rPr>
              <w:fldChar w:fldCharType="begin"/>
            </w:r>
            <w:r w:rsidR="00BE2ADC">
              <w:rPr>
                <w:noProof/>
                <w:webHidden/>
              </w:rPr>
              <w:instrText xml:space="preserve"> PAGEREF _Toc135132447 \h </w:instrText>
            </w:r>
            <w:r w:rsidR="00BE2ADC">
              <w:rPr>
                <w:noProof/>
                <w:webHidden/>
              </w:rPr>
            </w:r>
            <w:r w:rsidR="00BE2ADC">
              <w:rPr>
                <w:noProof/>
                <w:webHidden/>
              </w:rPr>
              <w:fldChar w:fldCharType="separate"/>
            </w:r>
            <w:r w:rsidR="00F32E5A">
              <w:rPr>
                <w:noProof/>
                <w:webHidden/>
              </w:rPr>
              <w:t>17</w:t>
            </w:r>
            <w:r w:rsidR="00BE2ADC">
              <w:rPr>
                <w:noProof/>
                <w:webHidden/>
              </w:rPr>
              <w:fldChar w:fldCharType="end"/>
            </w:r>
          </w:hyperlink>
        </w:p>
        <w:p w14:paraId="272E7BB5" w14:textId="46F5D8D0" w:rsidR="00BE2ADC" w:rsidRDefault="00000000">
          <w:pPr>
            <w:pStyle w:val="TOC1"/>
            <w:tabs>
              <w:tab w:val="left" w:pos="2120"/>
              <w:tab w:val="right" w:leader="dot" w:pos="10100"/>
            </w:tabs>
            <w:rPr>
              <w:rFonts w:asciiTheme="minorHAnsi" w:eastAsiaTheme="minorEastAsia" w:hAnsiTheme="minorHAnsi" w:cstheme="minorBidi"/>
              <w:b w:val="0"/>
              <w:bCs w:val="0"/>
              <w:noProof/>
              <w:lang w:eastAsia="en-GB"/>
            </w:rPr>
          </w:pPr>
          <w:hyperlink w:anchor="_Toc135132448" w:history="1">
            <w:r w:rsidR="00BE2ADC" w:rsidRPr="004F0C54">
              <w:rPr>
                <w:rStyle w:val="Hyperlink"/>
                <w:noProof/>
              </w:rPr>
              <w:t>7.</w:t>
            </w:r>
            <w:r w:rsidR="00BE2ADC">
              <w:rPr>
                <w:rFonts w:asciiTheme="minorHAnsi" w:eastAsiaTheme="minorEastAsia" w:hAnsiTheme="minorHAnsi" w:cstheme="minorBidi"/>
                <w:b w:val="0"/>
                <w:bCs w:val="0"/>
                <w:noProof/>
                <w:lang w:eastAsia="en-GB"/>
              </w:rPr>
              <w:tab/>
            </w:r>
            <w:r w:rsidR="00BE2ADC" w:rsidRPr="004F0C54">
              <w:rPr>
                <w:rStyle w:val="Hyperlink"/>
                <w:noProof/>
              </w:rPr>
              <w:t>Procurement</w:t>
            </w:r>
            <w:r w:rsidR="00BE2ADC">
              <w:rPr>
                <w:noProof/>
                <w:webHidden/>
              </w:rPr>
              <w:tab/>
            </w:r>
            <w:r w:rsidR="00BE2ADC">
              <w:rPr>
                <w:noProof/>
                <w:webHidden/>
              </w:rPr>
              <w:fldChar w:fldCharType="begin"/>
            </w:r>
            <w:r w:rsidR="00BE2ADC">
              <w:rPr>
                <w:noProof/>
                <w:webHidden/>
              </w:rPr>
              <w:instrText xml:space="preserve"> PAGEREF _Toc135132448 \h </w:instrText>
            </w:r>
            <w:r w:rsidR="00BE2ADC">
              <w:rPr>
                <w:noProof/>
                <w:webHidden/>
              </w:rPr>
            </w:r>
            <w:r w:rsidR="00BE2ADC">
              <w:rPr>
                <w:noProof/>
                <w:webHidden/>
              </w:rPr>
              <w:fldChar w:fldCharType="separate"/>
            </w:r>
            <w:r w:rsidR="00F32E5A">
              <w:rPr>
                <w:noProof/>
                <w:webHidden/>
              </w:rPr>
              <w:t>17</w:t>
            </w:r>
            <w:r w:rsidR="00BE2ADC">
              <w:rPr>
                <w:noProof/>
                <w:webHidden/>
              </w:rPr>
              <w:fldChar w:fldCharType="end"/>
            </w:r>
          </w:hyperlink>
        </w:p>
        <w:p w14:paraId="3D4C854D" w14:textId="619332E2" w:rsidR="00BE2ADC" w:rsidRDefault="00000000">
          <w:pPr>
            <w:pStyle w:val="TOC2"/>
            <w:tabs>
              <w:tab w:val="right" w:leader="dot" w:pos="10100"/>
            </w:tabs>
            <w:rPr>
              <w:rFonts w:asciiTheme="minorHAnsi" w:eastAsiaTheme="minorEastAsia" w:hAnsiTheme="minorHAnsi" w:cstheme="minorBidi"/>
              <w:noProof/>
              <w:lang w:eastAsia="en-GB"/>
            </w:rPr>
          </w:pPr>
          <w:hyperlink w:anchor="_Toc135132449" w:history="1">
            <w:r w:rsidR="00BE2ADC" w:rsidRPr="004F0C54">
              <w:rPr>
                <w:rStyle w:val="Hyperlink"/>
                <w:rFonts w:cstheme="minorHAnsi"/>
                <w:b/>
                <w:bCs/>
                <w:noProof/>
              </w:rPr>
              <w:t>7.1 Expenditure incurred on the University Corporate Card or University Purchasing Card</w:t>
            </w:r>
            <w:r w:rsidR="00BE2ADC">
              <w:rPr>
                <w:noProof/>
                <w:webHidden/>
              </w:rPr>
              <w:tab/>
            </w:r>
            <w:r w:rsidR="00BE2ADC">
              <w:rPr>
                <w:noProof/>
                <w:webHidden/>
              </w:rPr>
              <w:fldChar w:fldCharType="begin"/>
            </w:r>
            <w:r w:rsidR="00BE2ADC">
              <w:rPr>
                <w:noProof/>
                <w:webHidden/>
              </w:rPr>
              <w:instrText xml:space="preserve"> PAGEREF _Toc135132449 \h </w:instrText>
            </w:r>
            <w:r w:rsidR="00BE2ADC">
              <w:rPr>
                <w:noProof/>
                <w:webHidden/>
              </w:rPr>
            </w:r>
            <w:r w:rsidR="00BE2ADC">
              <w:rPr>
                <w:noProof/>
                <w:webHidden/>
              </w:rPr>
              <w:fldChar w:fldCharType="separate"/>
            </w:r>
            <w:r w:rsidR="00F32E5A">
              <w:rPr>
                <w:noProof/>
                <w:webHidden/>
              </w:rPr>
              <w:t>17</w:t>
            </w:r>
            <w:r w:rsidR="00BE2ADC">
              <w:rPr>
                <w:noProof/>
                <w:webHidden/>
              </w:rPr>
              <w:fldChar w:fldCharType="end"/>
            </w:r>
          </w:hyperlink>
        </w:p>
        <w:p w14:paraId="3BA2BDCE" w14:textId="027ED8D4" w:rsidR="00BE2ADC" w:rsidRDefault="00000000">
          <w:pPr>
            <w:pStyle w:val="TOC2"/>
            <w:tabs>
              <w:tab w:val="right" w:leader="dot" w:pos="10100"/>
            </w:tabs>
            <w:rPr>
              <w:rFonts w:asciiTheme="minorHAnsi" w:eastAsiaTheme="minorEastAsia" w:hAnsiTheme="minorHAnsi" w:cstheme="minorBidi"/>
              <w:noProof/>
              <w:lang w:eastAsia="en-GB"/>
            </w:rPr>
          </w:pPr>
          <w:hyperlink w:anchor="_Toc135132450" w:history="1">
            <w:r w:rsidR="00BE2ADC" w:rsidRPr="004F0C54">
              <w:rPr>
                <w:rStyle w:val="Hyperlink"/>
                <w:rFonts w:cstheme="minorHAnsi"/>
                <w:b/>
                <w:bCs/>
                <w:noProof/>
              </w:rPr>
              <w:t>7.2 Capital</w:t>
            </w:r>
            <w:r w:rsidR="00BE2ADC">
              <w:rPr>
                <w:noProof/>
                <w:webHidden/>
              </w:rPr>
              <w:tab/>
            </w:r>
            <w:r w:rsidR="00BE2ADC">
              <w:rPr>
                <w:noProof/>
                <w:webHidden/>
              </w:rPr>
              <w:fldChar w:fldCharType="begin"/>
            </w:r>
            <w:r w:rsidR="00BE2ADC">
              <w:rPr>
                <w:noProof/>
                <w:webHidden/>
              </w:rPr>
              <w:instrText xml:space="preserve"> PAGEREF _Toc135132450 \h </w:instrText>
            </w:r>
            <w:r w:rsidR="00BE2ADC">
              <w:rPr>
                <w:noProof/>
                <w:webHidden/>
              </w:rPr>
            </w:r>
            <w:r w:rsidR="00BE2ADC">
              <w:rPr>
                <w:noProof/>
                <w:webHidden/>
              </w:rPr>
              <w:fldChar w:fldCharType="separate"/>
            </w:r>
            <w:r w:rsidR="00F32E5A">
              <w:rPr>
                <w:noProof/>
                <w:webHidden/>
              </w:rPr>
              <w:t>18</w:t>
            </w:r>
            <w:r w:rsidR="00BE2ADC">
              <w:rPr>
                <w:noProof/>
                <w:webHidden/>
              </w:rPr>
              <w:fldChar w:fldCharType="end"/>
            </w:r>
          </w:hyperlink>
        </w:p>
        <w:p w14:paraId="6D5851B6" w14:textId="566EEBB9" w:rsidR="00BE2ADC" w:rsidRDefault="00000000">
          <w:pPr>
            <w:pStyle w:val="TOC2"/>
            <w:tabs>
              <w:tab w:val="right" w:leader="dot" w:pos="10100"/>
            </w:tabs>
            <w:rPr>
              <w:rFonts w:asciiTheme="minorHAnsi" w:eastAsiaTheme="minorEastAsia" w:hAnsiTheme="minorHAnsi" w:cstheme="minorBidi"/>
              <w:noProof/>
              <w:lang w:eastAsia="en-GB"/>
            </w:rPr>
          </w:pPr>
          <w:hyperlink w:anchor="_Toc135132451" w:history="1">
            <w:r w:rsidR="00BE2ADC" w:rsidRPr="004F0C54">
              <w:rPr>
                <w:rStyle w:val="Hyperlink"/>
                <w:rFonts w:cstheme="minorHAnsi"/>
                <w:b/>
                <w:bCs/>
                <w:noProof/>
              </w:rPr>
              <w:t>7.3 Receipt of Goods and Services</w:t>
            </w:r>
            <w:r w:rsidR="00BE2ADC">
              <w:rPr>
                <w:noProof/>
                <w:webHidden/>
              </w:rPr>
              <w:tab/>
            </w:r>
            <w:r w:rsidR="00BE2ADC">
              <w:rPr>
                <w:noProof/>
                <w:webHidden/>
              </w:rPr>
              <w:fldChar w:fldCharType="begin"/>
            </w:r>
            <w:r w:rsidR="00BE2ADC">
              <w:rPr>
                <w:noProof/>
                <w:webHidden/>
              </w:rPr>
              <w:instrText xml:space="preserve"> PAGEREF _Toc135132451 \h </w:instrText>
            </w:r>
            <w:r w:rsidR="00BE2ADC">
              <w:rPr>
                <w:noProof/>
                <w:webHidden/>
              </w:rPr>
            </w:r>
            <w:r w:rsidR="00BE2ADC">
              <w:rPr>
                <w:noProof/>
                <w:webHidden/>
              </w:rPr>
              <w:fldChar w:fldCharType="separate"/>
            </w:r>
            <w:r w:rsidR="00F32E5A">
              <w:rPr>
                <w:noProof/>
                <w:webHidden/>
              </w:rPr>
              <w:t>18</w:t>
            </w:r>
            <w:r w:rsidR="00BE2ADC">
              <w:rPr>
                <w:noProof/>
                <w:webHidden/>
              </w:rPr>
              <w:fldChar w:fldCharType="end"/>
            </w:r>
          </w:hyperlink>
        </w:p>
        <w:p w14:paraId="7043B710" w14:textId="16DCC962" w:rsidR="00BE2ADC" w:rsidRDefault="00000000">
          <w:pPr>
            <w:pStyle w:val="TOC2"/>
            <w:tabs>
              <w:tab w:val="right" w:leader="dot" w:pos="10100"/>
            </w:tabs>
            <w:rPr>
              <w:rFonts w:asciiTheme="minorHAnsi" w:eastAsiaTheme="minorEastAsia" w:hAnsiTheme="minorHAnsi" w:cstheme="minorBidi"/>
              <w:noProof/>
              <w:lang w:eastAsia="en-GB"/>
            </w:rPr>
          </w:pPr>
          <w:hyperlink w:anchor="_Toc135132452" w:history="1">
            <w:r w:rsidR="00BE2ADC" w:rsidRPr="004F0C54">
              <w:rPr>
                <w:rStyle w:val="Hyperlink"/>
                <w:rFonts w:cstheme="minorHAnsi"/>
                <w:b/>
                <w:bCs/>
                <w:noProof/>
              </w:rPr>
              <w:t>7.4 Advance payments</w:t>
            </w:r>
            <w:r w:rsidR="00BE2ADC">
              <w:rPr>
                <w:noProof/>
                <w:webHidden/>
              </w:rPr>
              <w:tab/>
            </w:r>
            <w:r w:rsidR="00BE2ADC">
              <w:rPr>
                <w:noProof/>
                <w:webHidden/>
              </w:rPr>
              <w:fldChar w:fldCharType="begin"/>
            </w:r>
            <w:r w:rsidR="00BE2ADC">
              <w:rPr>
                <w:noProof/>
                <w:webHidden/>
              </w:rPr>
              <w:instrText xml:space="preserve"> PAGEREF _Toc135132452 \h </w:instrText>
            </w:r>
            <w:r w:rsidR="00BE2ADC">
              <w:rPr>
                <w:noProof/>
                <w:webHidden/>
              </w:rPr>
            </w:r>
            <w:r w:rsidR="00BE2ADC">
              <w:rPr>
                <w:noProof/>
                <w:webHidden/>
              </w:rPr>
              <w:fldChar w:fldCharType="separate"/>
            </w:r>
            <w:r w:rsidR="00F32E5A">
              <w:rPr>
                <w:noProof/>
                <w:webHidden/>
              </w:rPr>
              <w:t>18</w:t>
            </w:r>
            <w:r w:rsidR="00BE2ADC">
              <w:rPr>
                <w:noProof/>
                <w:webHidden/>
              </w:rPr>
              <w:fldChar w:fldCharType="end"/>
            </w:r>
          </w:hyperlink>
        </w:p>
        <w:p w14:paraId="70D2DC11" w14:textId="728175C2" w:rsidR="00BE2ADC" w:rsidRDefault="00000000">
          <w:pPr>
            <w:pStyle w:val="TOC1"/>
            <w:tabs>
              <w:tab w:val="left" w:pos="2120"/>
              <w:tab w:val="right" w:leader="dot" w:pos="10100"/>
            </w:tabs>
            <w:rPr>
              <w:rFonts w:asciiTheme="minorHAnsi" w:eastAsiaTheme="minorEastAsia" w:hAnsiTheme="minorHAnsi" w:cstheme="minorBidi"/>
              <w:b w:val="0"/>
              <w:bCs w:val="0"/>
              <w:noProof/>
              <w:lang w:eastAsia="en-GB"/>
            </w:rPr>
          </w:pPr>
          <w:hyperlink w:anchor="_Toc135132453" w:history="1">
            <w:r w:rsidR="00BE2ADC" w:rsidRPr="004F0C54">
              <w:rPr>
                <w:rStyle w:val="Hyperlink"/>
                <w:noProof/>
              </w:rPr>
              <w:t>8.</w:t>
            </w:r>
            <w:r w:rsidR="00BE2ADC">
              <w:rPr>
                <w:rFonts w:asciiTheme="minorHAnsi" w:eastAsiaTheme="minorEastAsia" w:hAnsiTheme="minorHAnsi" w:cstheme="minorBidi"/>
                <w:b w:val="0"/>
                <w:bCs w:val="0"/>
                <w:noProof/>
                <w:lang w:eastAsia="en-GB"/>
              </w:rPr>
              <w:tab/>
            </w:r>
            <w:r w:rsidR="00BE2ADC" w:rsidRPr="004F0C54">
              <w:rPr>
                <w:rStyle w:val="Hyperlink"/>
                <w:noProof/>
              </w:rPr>
              <w:t>Staff</w:t>
            </w:r>
            <w:r w:rsidR="00BE2ADC" w:rsidRPr="004F0C54">
              <w:rPr>
                <w:rStyle w:val="Hyperlink"/>
                <w:noProof/>
                <w:spacing w:val="-4"/>
              </w:rPr>
              <w:t xml:space="preserve"> </w:t>
            </w:r>
            <w:r w:rsidR="00BE2ADC" w:rsidRPr="004F0C54">
              <w:rPr>
                <w:rStyle w:val="Hyperlink"/>
                <w:noProof/>
              </w:rPr>
              <w:t>Expenditure</w:t>
            </w:r>
            <w:r w:rsidR="00BE2ADC">
              <w:rPr>
                <w:noProof/>
                <w:webHidden/>
              </w:rPr>
              <w:tab/>
            </w:r>
            <w:r w:rsidR="00BE2ADC">
              <w:rPr>
                <w:noProof/>
                <w:webHidden/>
              </w:rPr>
              <w:fldChar w:fldCharType="begin"/>
            </w:r>
            <w:r w:rsidR="00BE2ADC">
              <w:rPr>
                <w:noProof/>
                <w:webHidden/>
              </w:rPr>
              <w:instrText xml:space="preserve"> PAGEREF _Toc135132453 \h </w:instrText>
            </w:r>
            <w:r w:rsidR="00BE2ADC">
              <w:rPr>
                <w:noProof/>
                <w:webHidden/>
              </w:rPr>
            </w:r>
            <w:r w:rsidR="00BE2ADC">
              <w:rPr>
                <w:noProof/>
                <w:webHidden/>
              </w:rPr>
              <w:fldChar w:fldCharType="separate"/>
            </w:r>
            <w:r w:rsidR="00F32E5A">
              <w:rPr>
                <w:noProof/>
                <w:webHidden/>
              </w:rPr>
              <w:t>18</w:t>
            </w:r>
            <w:r w:rsidR="00BE2ADC">
              <w:rPr>
                <w:noProof/>
                <w:webHidden/>
              </w:rPr>
              <w:fldChar w:fldCharType="end"/>
            </w:r>
          </w:hyperlink>
        </w:p>
        <w:p w14:paraId="645170BC" w14:textId="7CCE1B37" w:rsidR="00BE2ADC" w:rsidRDefault="00000000">
          <w:pPr>
            <w:pStyle w:val="TOC2"/>
            <w:tabs>
              <w:tab w:val="right" w:leader="dot" w:pos="10100"/>
            </w:tabs>
            <w:rPr>
              <w:rFonts w:asciiTheme="minorHAnsi" w:eastAsiaTheme="minorEastAsia" w:hAnsiTheme="minorHAnsi" w:cstheme="minorBidi"/>
              <w:noProof/>
              <w:lang w:eastAsia="en-GB"/>
            </w:rPr>
          </w:pPr>
          <w:hyperlink w:anchor="_Toc135132454" w:history="1">
            <w:r w:rsidR="00BE2ADC" w:rsidRPr="004F0C54">
              <w:rPr>
                <w:rStyle w:val="Hyperlink"/>
                <w:rFonts w:cstheme="minorHAnsi"/>
                <w:b/>
                <w:bCs/>
                <w:noProof/>
              </w:rPr>
              <w:t>8.1 Employment</w:t>
            </w:r>
            <w:r w:rsidR="00BE2ADC">
              <w:rPr>
                <w:noProof/>
                <w:webHidden/>
              </w:rPr>
              <w:tab/>
            </w:r>
            <w:r w:rsidR="00BE2ADC">
              <w:rPr>
                <w:noProof/>
                <w:webHidden/>
              </w:rPr>
              <w:fldChar w:fldCharType="begin"/>
            </w:r>
            <w:r w:rsidR="00BE2ADC">
              <w:rPr>
                <w:noProof/>
                <w:webHidden/>
              </w:rPr>
              <w:instrText xml:space="preserve"> PAGEREF _Toc135132454 \h </w:instrText>
            </w:r>
            <w:r w:rsidR="00BE2ADC">
              <w:rPr>
                <w:noProof/>
                <w:webHidden/>
              </w:rPr>
            </w:r>
            <w:r w:rsidR="00BE2ADC">
              <w:rPr>
                <w:noProof/>
                <w:webHidden/>
              </w:rPr>
              <w:fldChar w:fldCharType="separate"/>
            </w:r>
            <w:r w:rsidR="00F32E5A">
              <w:rPr>
                <w:noProof/>
                <w:webHidden/>
              </w:rPr>
              <w:t>18</w:t>
            </w:r>
            <w:r w:rsidR="00BE2ADC">
              <w:rPr>
                <w:noProof/>
                <w:webHidden/>
              </w:rPr>
              <w:fldChar w:fldCharType="end"/>
            </w:r>
          </w:hyperlink>
        </w:p>
        <w:p w14:paraId="235EC02E" w14:textId="64E15FE8" w:rsidR="00BE2ADC" w:rsidRDefault="00000000">
          <w:pPr>
            <w:pStyle w:val="TOC2"/>
            <w:tabs>
              <w:tab w:val="right" w:leader="dot" w:pos="10100"/>
            </w:tabs>
            <w:rPr>
              <w:rFonts w:asciiTheme="minorHAnsi" w:eastAsiaTheme="minorEastAsia" w:hAnsiTheme="minorHAnsi" w:cstheme="minorBidi"/>
              <w:noProof/>
              <w:lang w:eastAsia="en-GB"/>
            </w:rPr>
          </w:pPr>
          <w:hyperlink w:anchor="_Toc135132455" w:history="1">
            <w:r w:rsidR="00BE2ADC" w:rsidRPr="004F0C54">
              <w:rPr>
                <w:rStyle w:val="Hyperlink"/>
                <w:rFonts w:cstheme="minorHAnsi"/>
                <w:b/>
                <w:bCs/>
                <w:noProof/>
              </w:rPr>
              <w:t>8.2 Payroll and Pensions</w:t>
            </w:r>
            <w:r w:rsidR="00BE2ADC">
              <w:rPr>
                <w:noProof/>
                <w:webHidden/>
              </w:rPr>
              <w:tab/>
            </w:r>
            <w:r w:rsidR="00BE2ADC">
              <w:rPr>
                <w:noProof/>
                <w:webHidden/>
              </w:rPr>
              <w:fldChar w:fldCharType="begin"/>
            </w:r>
            <w:r w:rsidR="00BE2ADC">
              <w:rPr>
                <w:noProof/>
                <w:webHidden/>
              </w:rPr>
              <w:instrText xml:space="preserve"> PAGEREF _Toc135132455 \h </w:instrText>
            </w:r>
            <w:r w:rsidR="00BE2ADC">
              <w:rPr>
                <w:noProof/>
                <w:webHidden/>
              </w:rPr>
            </w:r>
            <w:r w:rsidR="00BE2ADC">
              <w:rPr>
                <w:noProof/>
                <w:webHidden/>
              </w:rPr>
              <w:fldChar w:fldCharType="separate"/>
            </w:r>
            <w:r w:rsidR="00F32E5A">
              <w:rPr>
                <w:noProof/>
                <w:webHidden/>
              </w:rPr>
              <w:t>19</w:t>
            </w:r>
            <w:r w:rsidR="00BE2ADC">
              <w:rPr>
                <w:noProof/>
                <w:webHidden/>
              </w:rPr>
              <w:fldChar w:fldCharType="end"/>
            </w:r>
          </w:hyperlink>
        </w:p>
        <w:p w14:paraId="04FF5D10" w14:textId="09102F99" w:rsidR="00BE2ADC" w:rsidRDefault="00000000">
          <w:pPr>
            <w:pStyle w:val="TOC2"/>
            <w:tabs>
              <w:tab w:val="right" w:leader="dot" w:pos="10100"/>
            </w:tabs>
            <w:rPr>
              <w:rFonts w:asciiTheme="minorHAnsi" w:eastAsiaTheme="minorEastAsia" w:hAnsiTheme="minorHAnsi" w:cstheme="minorBidi"/>
              <w:noProof/>
              <w:lang w:eastAsia="en-GB"/>
            </w:rPr>
          </w:pPr>
          <w:hyperlink w:anchor="_Toc135132456" w:history="1">
            <w:r w:rsidR="00BE2ADC" w:rsidRPr="004F0C54">
              <w:rPr>
                <w:rStyle w:val="Hyperlink"/>
                <w:rFonts w:cstheme="minorHAnsi"/>
                <w:b/>
                <w:bCs/>
                <w:noProof/>
              </w:rPr>
              <w:t>8.3 Expenses</w:t>
            </w:r>
            <w:r w:rsidR="00BE2ADC">
              <w:rPr>
                <w:noProof/>
                <w:webHidden/>
              </w:rPr>
              <w:tab/>
            </w:r>
            <w:r w:rsidR="00BE2ADC">
              <w:rPr>
                <w:noProof/>
                <w:webHidden/>
              </w:rPr>
              <w:fldChar w:fldCharType="begin"/>
            </w:r>
            <w:r w:rsidR="00BE2ADC">
              <w:rPr>
                <w:noProof/>
                <w:webHidden/>
              </w:rPr>
              <w:instrText xml:space="preserve"> PAGEREF _Toc135132456 \h </w:instrText>
            </w:r>
            <w:r w:rsidR="00BE2ADC">
              <w:rPr>
                <w:noProof/>
                <w:webHidden/>
              </w:rPr>
            </w:r>
            <w:r w:rsidR="00BE2ADC">
              <w:rPr>
                <w:noProof/>
                <w:webHidden/>
              </w:rPr>
              <w:fldChar w:fldCharType="separate"/>
            </w:r>
            <w:r w:rsidR="00F32E5A">
              <w:rPr>
                <w:noProof/>
                <w:webHidden/>
              </w:rPr>
              <w:t>19</w:t>
            </w:r>
            <w:r w:rsidR="00BE2ADC">
              <w:rPr>
                <w:noProof/>
                <w:webHidden/>
              </w:rPr>
              <w:fldChar w:fldCharType="end"/>
            </w:r>
          </w:hyperlink>
        </w:p>
        <w:p w14:paraId="53A1D2B4" w14:textId="612C222E" w:rsidR="00BE2ADC" w:rsidRDefault="00000000">
          <w:pPr>
            <w:pStyle w:val="TOC2"/>
            <w:tabs>
              <w:tab w:val="right" w:leader="dot" w:pos="10100"/>
            </w:tabs>
            <w:rPr>
              <w:rFonts w:asciiTheme="minorHAnsi" w:eastAsiaTheme="minorEastAsia" w:hAnsiTheme="minorHAnsi" w:cstheme="minorBidi"/>
              <w:noProof/>
              <w:lang w:eastAsia="en-GB"/>
            </w:rPr>
          </w:pPr>
          <w:hyperlink w:anchor="_Toc135132457" w:history="1">
            <w:r w:rsidR="00BE2ADC" w:rsidRPr="004F0C54">
              <w:rPr>
                <w:rStyle w:val="Hyperlink"/>
                <w:rFonts w:cstheme="minorHAnsi"/>
                <w:b/>
                <w:bCs/>
                <w:noProof/>
              </w:rPr>
              <w:t>8.4 Expenses for members of Council</w:t>
            </w:r>
            <w:r w:rsidR="00BE2ADC">
              <w:rPr>
                <w:noProof/>
                <w:webHidden/>
              </w:rPr>
              <w:tab/>
            </w:r>
            <w:r w:rsidR="00BE2ADC">
              <w:rPr>
                <w:noProof/>
                <w:webHidden/>
              </w:rPr>
              <w:fldChar w:fldCharType="begin"/>
            </w:r>
            <w:r w:rsidR="00BE2ADC">
              <w:rPr>
                <w:noProof/>
                <w:webHidden/>
              </w:rPr>
              <w:instrText xml:space="preserve"> PAGEREF _Toc135132457 \h </w:instrText>
            </w:r>
            <w:r w:rsidR="00BE2ADC">
              <w:rPr>
                <w:noProof/>
                <w:webHidden/>
              </w:rPr>
            </w:r>
            <w:r w:rsidR="00BE2ADC">
              <w:rPr>
                <w:noProof/>
                <w:webHidden/>
              </w:rPr>
              <w:fldChar w:fldCharType="separate"/>
            </w:r>
            <w:r w:rsidR="00F32E5A">
              <w:rPr>
                <w:noProof/>
                <w:webHidden/>
              </w:rPr>
              <w:t>19</w:t>
            </w:r>
            <w:r w:rsidR="00BE2ADC">
              <w:rPr>
                <w:noProof/>
                <w:webHidden/>
              </w:rPr>
              <w:fldChar w:fldCharType="end"/>
            </w:r>
          </w:hyperlink>
        </w:p>
        <w:p w14:paraId="021D1D75" w14:textId="2313D36A" w:rsidR="00BE2ADC" w:rsidRDefault="00000000">
          <w:pPr>
            <w:pStyle w:val="TOC2"/>
            <w:tabs>
              <w:tab w:val="right" w:leader="dot" w:pos="10100"/>
            </w:tabs>
            <w:rPr>
              <w:rFonts w:asciiTheme="minorHAnsi" w:eastAsiaTheme="minorEastAsia" w:hAnsiTheme="minorHAnsi" w:cstheme="minorBidi"/>
              <w:noProof/>
              <w:lang w:eastAsia="en-GB"/>
            </w:rPr>
          </w:pPr>
          <w:hyperlink w:anchor="_Toc135132458" w:history="1">
            <w:r w:rsidR="00BE2ADC" w:rsidRPr="004F0C54">
              <w:rPr>
                <w:rStyle w:val="Hyperlink"/>
                <w:rFonts w:cstheme="minorHAnsi"/>
                <w:b/>
                <w:bCs/>
                <w:noProof/>
              </w:rPr>
              <w:t>8.5 Severance and other non-recurring payments</w:t>
            </w:r>
            <w:r w:rsidR="00BE2ADC">
              <w:rPr>
                <w:noProof/>
                <w:webHidden/>
              </w:rPr>
              <w:tab/>
            </w:r>
            <w:r w:rsidR="00BE2ADC">
              <w:rPr>
                <w:noProof/>
                <w:webHidden/>
              </w:rPr>
              <w:fldChar w:fldCharType="begin"/>
            </w:r>
            <w:r w:rsidR="00BE2ADC">
              <w:rPr>
                <w:noProof/>
                <w:webHidden/>
              </w:rPr>
              <w:instrText xml:space="preserve"> PAGEREF _Toc135132458 \h </w:instrText>
            </w:r>
            <w:r w:rsidR="00BE2ADC">
              <w:rPr>
                <w:noProof/>
                <w:webHidden/>
              </w:rPr>
            </w:r>
            <w:r w:rsidR="00BE2ADC">
              <w:rPr>
                <w:noProof/>
                <w:webHidden/>
              </w:rPr>
              <w:fldChar w:fldCharType="separate"/>
            </w:r>
            <w:r w:rsidR="00F32E5A">
              <w:rPr>
                <w:noProof/>
                <w:webHidden/>
              </w:rPr>
              <w:t>19</w:t>
            </w:r>
            <w:r w:rsidR="00BE2ADC">
              <w:rPr>
                <w:noProof/>
                <w:webHidden/>
              </w:rPr>
              <w:fldChar w:fldCharType="end"/>
            </w:r>
          </w:hyperlink>
        </w:p>
        <w:p w14:paraId="31FFD1B8" w14:textId="52402536" w:rsidR="00BE2ADC" w:rsidRDefault="00000000">
          <w:pPr>
            <w:pStyle w:val="TOC2"/>
            <w:tabs>
              <w:tab w:val="right" w:leader="dot" w:pos="10100"/>
            </w:tabs>
            <w:rPr>
              <w:rFonts w:asciiTheme="minorHAnsi" w:eastAsiaTheme="minorEastAsia" w:hAnsiTheme="minorHAnsi" w:cstheme="minorBidi"/>
              <w:noProof/>
              <w:lang w:eastAsia="en-GB"/>
            </w:rPr>
          </w:pPr>
          <w:hyperlink w:anchor="_Toc135132459" w:history="1">
            <w:r w:rsidR="00BE2ADC" w:rsidRPr="004F0C54">
              <w:rPr>
                <w:rStyle w:val="Hyperlink"/>
                <w:rFonts w:cstheme="minorHAnsi"/>
                <w:b/>
                <w:bCs/>
                <w:noProof/>
              </w:rPr>
              <w:t>8.6 Avoidance of tax evasion</w:t>
            </w:r>
            <w:r w:rsidR="00BE2ADC">
              <w:rPr>
                <w:noProof/>
                <w:webHidden/>
              </w:rPr>
              <w:tab/>
            </w:r>
            <w:r w:rsidR="00BE2ADC">
              <w:rPr>
                <w:noProof/>
                <w:webHidden/>
              </w:rPr>
              <w:fldChar w:fldCharType="begin"/>
            </w:r>
            <w:r w:rsidR="00BE2ADC">
              <w:rPr>
                <w:noProof/>
                <w:webHidden/>
              </w:rPr>
              <w:instrText xml:space="preserve"> PAGEREF _Toc135132459 \h </w:instrText>
            </w:r>
            <w:r w:rsidR="00BE2ADC">
              <w:rPr>
                <w:noProof/>
                <w:webHidden/>
              </w:rPr>
            </w:r>
            <w:r w:rsidR="00BE2ADC">
              <w:rPr>
                <w:noProof/>
                <w:webHidden/>
              </w:rPr>
              <w:fldChar w:fldCharType="separate"/>
            </w:r>
            <w:r w:rsidR="00F32E5A">
              <w:rPr>
                <w:noProof/>
                <w:webHidden/>
              </w:rPr>
              <w:t>19</w:t>
            </w:r>
            <w:r w:rsidR="00BE2ADC">
              <w:rPr>
                <w:noProof/>
                <w:webHidden/>
              </w:rPr>
              <w:fldChar w:fldCharType="end"/>
            </w:r>
          </w:hyperlink>
        </w:p>
        <w:p w14:paraId="3E1D4CDF" w14:textId="1902AA9C" w:rsidR="00BE2ADC" w:rsidRDefault="00000000">
          <w:pPr>
            <w:pStyle w:val="TOC1"/>
            <w:tabs>
              <w:tab w:val="left" w:pos="2120"/>
              <w:tab w:val="right" w:leader="dot" w:pos="10100"/>
            </w:tabs>
            <w:rPr>
              <w:rFonts w:asciiTheme="minorHAnsi" w:eastAsiaTheme="minorEastAsia" w:hAnsiTheme="minorHAnsi" w:cstheme="minorBidi"/>
              <w:b w:val="0"/>
              <w:bCs w:val="0"/>
              <w:noProof/>
              <w:lang w:eastAsia="en-GB"/>
            </w:rPr>
          </w:pPr>
          <w:hyperlink w:anchor="_Toc135132460" w:history="1">
            <w:r w:rsidR="00BE2ADC" w:rsidRPr="004F0C54">
              <w:rPr>
                <w:rStyle w:val="Hyperlink"/>
                <w:noProof/>
              </w:rPr>
              <w:t>9.</w:t>
            </w:r>
            <w:r w:rsidR="00BE2ADC">
              <w:rPr>
                <w:rFonts w:asciiTheme="minorHAnsi" w:eastAsiaTheme="minorEastAsia" w:hAnsiTheme="minorHAnsi" w:cstheme="minorBidi"/>
                <w:b w:val="0"/>
                <w:bCs w:val="0"/>
                <w:noProof/>
                <w:lang w:eastAsia="en-GB"/>
              </w:rPr>
              <w:tab/>
            </w:r>
            <w:r w:rsidR="00BE2ADC" w:rsidRPr="004F0C54">
              <w:rPr>
                <w:rStyle w:val="Hyperlink"/>
                <w:noProof/>
              </w:rPr>
              <w:t>Research</w:t>
            </w:r>
            <w:r w:rsidR="00BE2ADC">
              <w:rPr>
                <w:noProof/>
                <w:webHidden/>
              </w:rPr>
              <w:tab/>
            </w:r>
            <w:r w:rsidR="00BE2ADC">
              <w:rPr>
                <w:noProof/>
                <w:webHidden/>
              </w:rPr>
              <w:fldChar w:fldCharType="begin"/>
            </w:r>
            <w:r w:rsidR="00BE2ADC">
              <w:rPr>
                <w:noProof/>
                <w:webHidden/>
              </w:rPr>
              <w:instrText xml:space="preserve"> PAGEREF _Toc135132460 \h </w:instrText>
            </w:r>
            <w:r w:rsidR="00BE2ADC">
              <w:rPr>
                <w:noProof/>
                <w:webHidden/>
              </w:rPr>
            </w:r>
            <w:r w:rsidR="00BE2ADC">
              <w:rPr>
                <w:noProof/>
                <w:webHidden/>
              </w:rPr>
              <w:fldChar w:fldCharType="separate"/>
            </w:r>
            <w:r w:rsidR="00F32E5A">
              <w:rPr>
                <w:noProof/>
                <w:webHidden/>
              </w:rPr>
              <w:t>20</w:t>
            </w:r>
            <w:r w:rsidR="00BE2ADC">
              <w:rPr>
                <w:noProof/>
                <w:webHidden/>
              </w:rPr>
              <w:fldChar w:fldCharType="end"/>
            </w:r>
          </w:hyperlink>
        </w:p>
        <w:p w14:paraId="051AED5E" w14:textId="42F8D5E5" w:rsidR="00BE2ADC" w:rsidRDefault="00000000">
          <w:pPr>
            <w:pStyle w:val="TOC1"/>
            <w:tabs>
              <w:tab w:val="left" w:pos="2120"/>
              <w:tab w:val="right" w:leader="dot" w:pos="10100"/>
            </w:tabs>
            <w:rPr>
              <w:rFonts w:asciiTheme="minorHAnsi" w:eastAsiaTheme="minorEastAsia" w:hAnsiTheme="minorHAnsi" w:cstheme="minorBidi"/>
              <w:b w:val="0"/>
              <w:bCs w:val="0"/>
              <w:noProof/>
              <w:lang w:eastAsia="en-GB"/>
            </w:rPr>
          </w:pPr>
          <w:hyperlink w:anchor="_Toc135132461" w:history="1">
            <w:r w:rsidR="00BE2ADC" w:rsidRPr="004F0C54">
              <w:rPr>
                <w:rStyle w:val="Hyperlink"/>
                <w:noProof/>
              </w:rPr>
              <w:t>10.</w:t>
            </w:r>
            <w:r w:rsidR="00BE2ADC">
              <w:rPr>
                <w:rFonts w:asciiTheme="minorHAnsi" w:eastAsiaTheme="minorEastAsia" w:hAnsiTheme="minorHAnsi" w:cstheme="minorBidi"/>
                <w:b w:val="0"/>
                <w:bCs w:val="0"/>
                <w:noProof/>
                <w:lang w:eastAsia="en-GB"/>
              </w:rPr>
              <w:tab/>
            </w:r>
            <w:r w:rsidR="00BE2ADC" w:rsidRPr="004F0C54">
              <w:rPr>
                <w:rStyle w:val="Hyperlink"/>
                <w:noProof/>
              </w:rPr>
              <w:t>Treasury</w:t>
            </w:r>
            <w:r w:rsidR="00BE2ADC" w:rsidRPr="004F0C54">
              <w:rPr>
                <w:rStyle w:val="Hyperlink"/>
                <w:noProof/>
                <w:spacing w:val="-6"/>
              </w:rPr>
              <w:t xml:space="preserve"> </w:t>
            </w:r>
            <w:r w:rsidR="00BE2ADC" w:rsidRPr="004F0C54">
              <w:rPr>
                <w:rStyle w:val="Hyperlink"/>
                <w:noProof/>
              </w:rPr>
              <w:t>Management</w:t>
            </w:r>
            <w:r w:rsidR="00BE2ADC">
              <w:rPr>
                <w:noProof/>
                <w:webHidden/>
              </w:rPr>
              <w:tab/>
            </w:r>
            <w:r w:rsidR="00BE2ADC">
              <w:rPr>
                <w:noProof/>
                <w:webHidden/>
              </w:rPr>
              <w:fldChar w:fldCharType="begin"/>
            </w:r>
            <w:r w:rsidR="00BE2ADC">
              <w:rPr>
                <w:noProof/>
                <w:webHidden/>
              </w:rPr>
              <w:instrText xml:space="preserve"> PAGEREF _Toc135132461 \h </w:instrText>
            </w:r>
            <w:r w:rsidR="00BE2ADC">
              <w:rPr>
                <w:noProof/>
                <w:webHidden/>
              </w:rPr>
            </w:r>
            <w:r w:rsidR="00BE2ADC">
              <w:rPr>
                <w:noProof/>
                <w:webHidden/>
              </w:rPr>
              <w:fldChar w:fldCharType="separate"/>
            </w:r>
            <w:r w:rsidR="00F32E5A">
              <w:rPr>
                <w:noProof/>
                <w:webHidden/>
              </w:rPr>
              <w:t>20</w:t>
            </w:r>
            <w:r w:rsidR="00BE2ADC">
              <w:rPr>
                <w:noProof/>
                <w:webHidden/>
              </w:rPr>
              <w:fldChar w:fldCharType="end"/>
            </w:r>
          </w:hyperlink>
        </w:p>
        <w:p w14:paraId="7510E744" w14:textId="2EEB5AD5" w:rsidR="00BE2ADC" w:rsidRDefault="00000000">
          <w:pPr>
            <w:pStyle w:val="TOC2"/>
            <w:tabs>
              <w:tab w:val="right" w:leader="dot" w:pos="10100"/>
            </w:tabs>
            <w:rPr>
              <w:rFonts w:asciiTheme="minorHAnsi" w:eastAsiaTheme="minorEastAsia" w:hAnsiTheme="minorHAnsi" w:cstheme="minorBidi"/>
              <w:noProof/>
              <w:lang w:eastAsia="en-GB"/>
            </w:rPr>
          </w:pPr>
          <w:hyperlink w:anchor="_Toc135132462" w:history="1">
            <w:r w:rsidR="00BE2ADC" w:rsidRPr="004F0C54">
              <w:rPr>
                <w:rStyle w:val="Hyperlink"/>
                <w:rFonts w:cstheme="minorHAnsi"/>
                <w:b/>
                <w:bCs/>
                <w:noProof/>
              </w:rPr>
              <w:t>10.1 Gifts, benefactions and donations</w:t>
            </w:r>
            <w:r w:rsidR="00BE2ADC">
              <w:rPr>
                <w:noProof/>
                <w:webHidden/>
              </w:rPr>
              <w:tab/>
            </w:r>
            <w:r w:rsidR="00BE2ADC">
              <w:rPr>
                <w:noProof/>
                <w:webHidden/>
              </w:rPr>
              <w:fldChar w:fldCharType="begin"/>
            </w:r>
            <w:r w:rsidR="00BE2ADC">
              <w:rPr>
                <w:noProof/>
                <w:webHidden/>
              </w:rPr>
              <w:instrText xml:space="preserve"> PAGEREF _Toc135132462 \h </w:instrText>
            </w:r>
            <w:r w:rsidR="00BE2ADC">
              <w:rPr>
                <w:noProof/>
                <w:webHidden/>
              </w:rPr>
            </w:r>
            <w:r w:rsidR="00BE2ADC">
              <w:rPr>
                <w:noProof/>
                <w:webHidden/>
              </w:rPr>
              <w:fldChar w:fldCharType="separate"/>
            </w:r>
            <w:r w:rsidR="00F32E5A">
              <w:rPr>
                <w:noProof/>
                <w:webHidden/>
              </w:rPr>
              <w:t>21</w:t>
            </w:r>
            <w:r w:rsidR="00BE2ADC">
              <w:rPr>
                <w:noProof/>
                <w:webHidden/>
              </w:rPr>
              <w:fldChar w:fldCharType="end"/>
            </w:r>
          </w:hyperlink>
        </w:p>
        <w:p w14:paraId="24851DC8" w14:textId="5CA49E98" w:rsidR="00BE2ADC" w:rsidRDefault="00000000">
          <w:pPr>
            <w:pStyle w:val="TOC2"/>
            <w:tabs>
              <w:tab w:val="right" w:leader="dot" w:pos="10100"/>
            </w:tabs>
            <w:rPr>
              <w:rFonts w:asciiTheme="minorHAnsi" w:eastAsiaTheme="minorEastAsia" w:hAnsiTheme="minorHAnsi" w:cstheme="minorBidi"/>
              <w:noProof/>
              <w:lang w:eastAsia="en-GB"/>
            </w:rPr>
          </w:pPr>
          <w:hyperlink w:anchor="_Toc135132463" w:history="1">
            <w:r w:rsidR="00BE2ADC" w:rsidRPr="004F0C54">
              <w:rPr>
                <w:rStyle w:val="Hyperlink"/>
                <w:rFonts w:cstheme="minorHAnsi"/>
                <w:b/>
                <w:bCs/>
                <w:noProof/>
              </w:rPr>
              <w:t>10.2 Endowments funds</w:t>
            </w:r>
            <w:r w:rsidR="00BE2ADC">
              <w:rPr>
                <w:noProof/>
                <w:webHidden/>
              </w:rPr>
              <w:tab/>
            </w:r>
            <w:r w:rsidR="00BE2ADC">
              <w:rPr>
                <w:noProof/>
                <w:webHidden/>
              </w:rPr>
              <w:fldChar w:fldCharType="begin"/>
            </w:r>
            <w:r w:rsidR="00BE2ADC">
              <w:rPr>
                <w:noProof/>
                <w:webHidden/>
              </w:rPr>
              <w:instrText xml:space="preserve"> PAGEREF _Toc135132463 \h </w:instrText>
            </w:r>
            <w:r w:rsidR="00BE2ADC">
              <w:rPr>
                <w:noProof/>
                <w:webHidden/>
              </w:rPr>
            </w:r>
            <w:r w:rsidR="00BE2ADC">
              <w:rPr>
                <w:noProof/>
                <w:webHidden/>
              </w:rPr>
              <w:fldChar w:fldCharType="separate"/>
            </w:r>
            <w:r w:rsidR="00F32E5A">
              <w:rPr>
                <w:noProof/>
                <w:webHidden/>
              </w:rPr>
              <w:t>21</w:t>
            </w:r>
            <w:r w:rsidR="00BE2ADC">
              <w:rPr>
                <w:noProof/>
                <w:webHidden/>
              </w:rPr>
              <w:fldChar w:fldCharType="end"/>
            </w:r>
          </w:hyperlink>
        </w:p>
        <w:p w14:paraId="21D441B9" w14:textId="6A566A67" w:rsidR="00BE2ADC" w:rsidRDefault="00000000">
          <w:pPr>
            <w:pStyle w:val="TOC2"/>
            <w:tabs>
              <w:tab w:val="right" w:leader="dot" w:pos="10100"/>
            </w:tabs>
            <w:rPr>
              <w:rFonts w:asciiTheme="minorHAnsi" w:eastAsiaTheme="minorEastAsia" w:hAnsiTheme="minorHAnsi" w:cstheme="minorBidi"/>
              <w:noProof/>
              <w:lang w:eastAsia="en-GB"/>
            </w:rPr>
          </w:pPr>
          <w:hyperlink w:anchor="_Toc135132464" w:history="1">
            <w:r w:rsidR="00BE2ADC" w:rsidRPr="004F0C54">
              <w:rPr>
                <w:rStyle w:val="Hyperlink"/>
                <w:rFonts w:cstheme="minorHAnsi"/>
                <w:b/>
                <w:bCs/>
                <w:noProof/>
              </w:rPr>
              <w:t>10.3 Voluntary funds</w:t>
            </w:r>
            <w:r w:rsidR="00BE2ADC">
              <w:rPr>
                <w:noProof/>
                <w:webHidden/>
              </w:rPr>
              <w:tab/>
            </w:r>
            <w:r w:rsidR="00BE2ADC">
              <w:rPr>
                <w:noProof/>
                <w:webHidden/>
              </w:rPr>
              <w:fldChar w:fldCharType="begin"/>
            </w:r>
            <w:r w:rsidR="00BE2ADC">
              <w:rPr>
                <w:noProof/>
                <w:webHidden/>
              </w:rPr>
              <w:instrText xml:space="preserve"> PAGEREF _Toc135132464 \h </w:instrText>
            </w:r>
            <w:r w:rsidR="00BE2ADC">
              <w:rPr>
                <w:noProof/>
                <w:webHidden/>
              </w:rPr>
            </w:r>
            <w:r w:rsidR="00BE2ADC">
              <w:rPr>
                <w:noProof/>
                <w:webHidden/>
              </w:rPr>
              <w:fldChar w:fldCharType="separate"/>
            </w:r>
            <w:r w:rsidR="00F32E5A">
              <w:rPr>
                <w:noProof/>
                <w:webHidden/>
              </w:rPr>
              <w:t>21</w:t>
            </w:r>
            <w:r w:rsidR="00BE2ADC">
              <w:rPr>
                <w:noProof/>
                <w:webHidden/>
              </w:rPr>
              <w:fldChar w:fldCharType="end"/>
            </w:r>
          </w:hyperlink>
        </w:p>
        <w:p w14:paraId="66EA154B" w14:textId="08DE02AD" w:rsidR="00BE2ADC" w:rsidRDefault="00000000">
          <w:pPr>
            <w:pStyle w:val="TOC1"/>
            <w:tabs>
              <w:tab w:val="left" w:pos="2120"/>
              <w:tab w:val="right" w:leader="dot" w:pos="10100"/>
            </w:tabs>
            <w:rPr>
              <w:rFonts w:asciiTheme="minorHAnsi" w:eastAsiaTheme="minorEastAsia" w:hAnsiTheme="minorHAnsi" w:cstheme="minorBidi"/>
              <w:b w:val="0"/>
              <w:bCs w:val="0"/>
              <w:noProof/>
              <w:lang w:eastAsia="en-GB"/>
            </w:rPr>
          </w:pPr>
          <w:hyperlink w:anchor="_Toc135132465" w:history="1">
            <w:r w:rsidR="00BE2ADC" w:rsidRPr="004F0C54">
              <w:rPr>
                <w:rStyle w:val="Hyperlink"/>
                <w:noProof/>
              </w:rPr>
              <w:t>11.</w:t>
            </w:r>
            <w:r w:rsidR="00BE2ADC">
              <w:rPr>
                <w:rFonts w:asciiTheme="minorHAnsi" w:eastAsiaTheme="minorEastAsia" w:hAnsiTheme="minorHAnsi" w:cstheme="minorBidi"/>
                <w:b w:val="0"/>
                <w:bCs w:val="0"/>
                <w:noProof/>
                <w:lang w:eastAsia="en-GB"/>
              </w:rPr>
              <w:tab/>
            </w:r>
            <w:r w:rsidR="00BE2ADC" w:rsidRPr="004F0C54">
              <w:rPr>
                <w:rStyle w:val="Hyperlink"/>
                <w:noProof/>
              </w:rPr>
              <w:t>Income</w:t>
            </w:r>
            <w:r w:rsidR="00BE2ADC">
              <w:rPr>
                <w:noProof/>
                <w:webHidden/>
              </w:rPr>
              <w:tab/>
            </w:r>
            <w:r w:rsidR="00BE2ADC">
              <w:rPr>
                <w:noProof/>
                <w:webHidden/>
              </w:rPr>
              <w:fldChar w:fldCharType="begin"/>
            </w:r>
            <w:r w:rsidR="00BE2ADC">
              <w:rPr>
                <w:noProof/>
                <w:webHidden/>
              </w:rPr>
              <w:instrText xml:space="preserve"> PAGEREF _Toc135132465 \h </w:instrText>
            </w:r>
            <w:r w:rsidR="00BE2ADC">
              <w:rPr>
                <w:noProof/>
                <w:webHidden/>
              </w:rPr>
            </w:r>
            <w:r w:rsidR="00BE2ADC">
              <w:rPr>
                <w:noProof/>
                <w:webHidden/>
              </w:rPr>
              <w:fldChar w:fldCharType="separate"/>
            </w:r>
            <w:r w:rsidR="00F32E5A">
              <w:rPr>
                <w:noProof/>
                <w:webHidden/>
              </w:rPr>
              <w:t>22</w:t>
            </w:r>
            <w:r w:rsidR="00BE2ADC">
              <w:rPr>
                <w:noProof/>
                <w:webHidden/>
              </w:rPr>
              <w:fldChar w:fldCharType="end"/>
            </w:r>
          </w:hyperlink>
        </w:p>
        <w:p w14:paraId="3D3FDC33" w14:textId="0FFE5014" w:rsidR="00BE2ADC" w:rsidRDefault="00000000">
          <w:pPr>
            <w:pStyle w:val="TOC2"/>
            <w:tabs>
              <w:tab w:val="right" w:leader="dot" w:pos="10100"/>
            </w:tabs>
            <w:rPr>
              <w:rFonts w:asciiTheme="minorHAnsi" w:eastAsiaTheme="minorEastAsia" w:hAnsiTheme="minorHAnsi" w:cstheme="minorBidi"/>
              <w:noProof/>
              <w:lang w:eastAsia="en-GB"/>
            </w:rPr>
          </w:pPr>
          <w:hyperlink w:anchor="_Toc135132466" w:history="1">
            <w:r w:rsidR="00BE2ADC" w:rsidRPr="004F0C54">
              <w:rPr>
                <w:rStyle w:val="Hyperlink"/>
                <w:rFonts w:cstheme="minorHAnsi"/>
                <w:b/>
                <w:bCs/>
                <w:noProof/>
              </w:rPr>
              <w:t>11.1 Accounts Receivable - Student Debt</w:t>
            </w:r>
            <w:r w:rsidR="00BE2ADC">
              <w:rPr>
                <w:noProof/>
                <w:webHidden/>
              </w:rPr>
              <w:tab/>
            </w:r>
            <w:r w:rsidR="00BE2ADC">
              <w:rPr>
                <w:noProof/>
                <w:webHidden/>
              </w:rPr>
              <w:fldChar w:fldCharType="begin"/>
            </w:r>
            <w:r w:rsidR="00BE2ADC">
              <w:rPr>
                <w:noProof/>
                <w:webHidden/>
              </w:rPr>
              <w:instrText xml:space="preserve"> PAGEREF _Toc135132466 \h </w:instrText>
            </w:r>
            <w:r w:rsidR="00BE2ADC">
              <w:rPr>
                <w:noProof/>
                <w:webHidden/>
              </w:rPr>
            </w:r>
            <w:r w:rsidR="00BE2ADC">
              <w:rPr>
                <w:noProof/>
                <w:webHidden/>
              </w:rPr>
              <w:fldChar w:fldCharType="separate"/>
            </w:r>
            <w:r w:rsidR="00F32E5A">
              <w:rPr>
                <w:noProof/>
                <w:webHidden/>
              </w:rPr>
              <w:t>22</w:t>
            </w:r>
            <w:r w:rsidR="00BE2ADC">
              <w:rPr>
                <w:noProof/>
                <w:webHidden/>
              </w:rPr>
              <w:fldChar w:fldCharType="end"/>
            </w:r>
          </w:hyperlink>
        </w:p>
        <w:p w14:paraId="55EF7754" w14:textId="434AED1A" w:rsidR="00BE2ADC" w:rsidRDefault="00000000">
          <w:pPr>
            <w:pStyle w:val="TOC2"/>
            <w:tabs>
              <w:tab w:val="right" w:leader="dot" w:pos="10100"/>
            </w:tabs>
            <w:rPr>
              <w:rFonts w:asciiTheme="minorHAnsi" w:eastAsiaTheme="minorEastAsia" w:hAnsiTheme="minorHAnsi" w:cstheme="minorBidi"/>
              <w:noProof/>
              <w:lang w:eastAsia="en-GB"/>
            </w:rPr>
          </w:pPr>
          <w:hyperlink w:anchor="_Toc135132467" w:history="1">
            <w:r w:rsidR="00BE2ADC" w:rsidRPr="004F0C54">
              <w:rPr>
                <w:rStyle w:val="Hyperlink"/>
                <w:rFonts w:cstheme="minorHAnsi"/>
                <w:b/>
                <w:bCs/>
                <w:noProof/>
              </w:rPr>
              <w:t>11.2 Collection of debts</w:t>
            </w:r>
            <w:r w:rsidR="00BE2ADC">
              <w:rPr>
                <w:noProof/>
                <w:webHidden/>
              </w:rPr>
              <w:tab/>
            </w:r>
            <w:r w:rsidR="00BE2ADC">
              <w:rPr>
                <w:noProof/>
                <w:webHidden/>
              </w:rPr>
              <w:fldChar w:fldCharType="begin"/>
            </w:r>
            <w:r w:rsidR="00BE2ADC">
              <w:rPr>
                <w:noProof/>
                <w:webHidden/>
              </w:rPr>
              <w:instrText xml:space="preserve"> PAGEREF _Toc135132467 \h </w:instrText>
            </w:r>
            <w:r w:rsidR="00BE2ADC">
              <w:rPr>
                <w:noProof/>
                <w:webHidden/>
              </w:rPr>
            </w:r>
            <w:r w:rsidR="00BE2ADC">
              <w:rPr>
                <w:noProof/>
                <w:webHidden/>
              </w:rPr>
              <w:fldChar w:fldCharType="separate"/>
            </w:r>
            <w:r w:rsidR="00F32E5A">
              <w:rPr>
                <w:noProof/>
                <w:webHidden/>
              </w:rPr>
              <w:t>22</w:t>
            </w:r>
            <w:r w:rsidR="00BE2ADC">
              <w:rPr>
                <w:noProof/>
                <w:webHidden/>
              </w:rPr>
              <w:fldChar w:fldCharType="end"/>
            </w:r>
          </w:hyperlink>
        </w:p>
        <w:p w14:paraId="5EC1B372" w14:textId="66291C21" w:rsidR="00BE2ADC" w:rsidRDefault="00000000">
          <w:pPr>
            <w:pStyle w:val="TOC1"/>
            <w:tabs>
              <w:tab w:val="left" w:pos="2120"/>
              <w:tab w:val="right" w:leader="dot" w:pos="10100"/>
            </w:tabs>
            <w:rPr>
              <w:rFonts w:asciiTheme="minorHAnsi" w:eastAsiaTheme="minorEastAsia" w:hAnsiTheme="minorHAnsi" w:cstheme="minorBidi"/>
              <w:b w:val="0"/>
              <w:bCs w:val="0"/>
              <w:noProof/>
              <w:lang w:eastAsia="en-GB"/>
            </w:rPr>
          </w:pPr>
          <w:hyperlink w:anchor="_Toc135132468" w:history="1">
            <w:r w:rsidR="00BE2ADC" w:rsidRPr="004F0C54">
              <w:rPr>
                <w:rStyle w:val="Hyperlink"/>
                <w:noProof/>
              </w:rPr>
              <w:t>12.</w:t>
            </w:r>
            <w:r w:rsidR="00BE2ADC">
              <w:rPr>
                <w:rFonts w:asciiTheme="minorHAnsi" w:eastAsiaTheme="minorEastAsia" w:hAnsiTheme="minorHAnsi" w:cstheme="minorBidi"/>
                <w:b w:val="0"/>
                <w:bCs w:val="0"/>
                <w:noProof/>
                <w:lang w:eastAsia="en-GB"/>
              </w:rPr>
              <w:tab/>
            </w:r>
            <w:r w:rsidR="00BE2ADC" w:rsidRPr="004F0C54">
              <w:rPr>
                <w:rStyle w:val="Hyperlink"/>
                <w:noProof/>
              </w:rPr>
              <w:t>Other</w:t>
            </w:r>
            <w:r w:rsidR="00BE2ADC" w:rsidRPr="004F0C54">
              <w:rPr>
                <w:rStyle w:val="Hyperlink"/>
                <w:noProof/>
                <w:spacing w:val="-6"/>
              </w:rPr>
              <w:t xml:space="preserve"> </w:t>
            </w:r>
            <w:r w:rsidR="00BE2ADC" w:rsidRPr="004F0C54">
              <w:rPr>
                <w:rStyle w:val="Hyperlink"/>
                <w:noProof/>
              </w:rPr>
              <w:t>services</w:t>
            </w:r>
            <w:r w:rsidR="00BE2ADC" w:rsidRPr="004F0C54">
              <w:rPr>
                <w:rStyle w:val="Hyperlink"/>
                <w:noProof/>
                <w:spacing w:val="-6"/>
              </w:rPr>
              <w:t xml:space="preserve"> </w:t>
            </w:r>
            <w:r w:rsidR="00BE2ADC" w:rsidRPr="004F0C54">
              <w:rPr>
                <w:rStyle w:val="Hyperlink"/>
                <w:noProof/>
                <w:spacing w:val="-2"/>
              </w:rPr>
              <w:t>rendered</w:t>
            </w:r>
            <w:r w:rsidR="00BE2ADC">
              <w:rPr>
                <w:noProof/>
                <w:webHidden/>
              </w:rPr>
              <w:tab/>
            </w:r>
            <w:r w:rsidR="00BE2ADC">
              <w:rPr>
                <w:noProof/>
                <w:webHidden/>
              </w:rPr>
              <w:fldChar w:fldCharType="begin"/>
            </w:r>
            <w:r w:rsidR="00BE2ADC">
              <w:rPr>
                <w:noProof/>
                <w:webHidden/>
              </w:rPr>
              <w:instrText xml:space="preserve"> PAGEREF _Toc135132468 \h </w:instrText>
            </w:r>
            <w:r w:rsidR="00BE2ADC">
              <w:rPr>
                <w:noProof/>
                <w:webHidden/>
              </w:rPr>
            </w:r>
            <w:r w:rsidR="00BE2ADC">
              <w:rPr>
                <w:noProof/>
                <w:webHidden/>
              </w:rPr>
              <w:fldChar w:fldCharType="separate"/>
            </w:r>
            <w:r w:rsidR="00F32E5A">
              <w:rPr>
                <w:noProof/>
                <w:webHidden/>
              </w:rPr>
              <w:t>22</w:t>
            </w:r>
            <w:r w:rsidR="00BE2ADC">
              <w:rPr>
                <w:noProof/>
                <w:webHidden/>
              </w:rPr>
              <w:fldChar w:fldCharType="end"/>
            </w:r>
          </w:hyperlink>
        </w:p>
        <w:p w14:paraId="480E05C3" w14:textId="0C2AC9FD" w:rsidR="00BE2ADC" w:rsidRDefault="00000000">
          <w:pPr>
            <w:pStyle w:val="TOC2"/>
            <w:tabs>
              <w:tab w:val="right" w:leader="dot" w:pos="10100"/>
            </w:tabs>
            <w:rPr>
              <w:rFonts w:asciiTheme="minorHAnsi" w:eastAsiaTheme="minorEastAsia" w:hAnsiTheme="minorHAnsi" w:cstheme="minorBidi"/>
              <w:noProof/>
              <w:lang w:eastAsia="en-GB"/>
            </w:rPr>
          </w:pPr>
          <w:hyperlink w:anchor="_Toc135132469" w:history="1">
            <w:r w:rsidR="00BE2ADC" w:rsidRPr="004F0C54">
              <w:rPr>
                <w:rStyle w:val="Hyperlink"/>
                <w:rFonts w:cstheme="minorHAnsi"/>
                <w:b/>
                <w:bCs/>
                <w:noProof/>
              </w:rPr>
              <w:t>12.1 Franchising on campus</w:t>
            </w:r>
            <w:r w:rsidR="00BE2ADC">
              <w:rPr>
                <w:noProof/>
                <w:webHidden/>
              </w:rPr>
              <w:tab/>
            </w:r>
            <w:r w:rsidR="00BE2ADC">
              <w:rPr>
                <w:noProof/>
                <w:webHidden/>
              </w:rPr>
              <w:fldChar w:fldCharType="begin"/>
            </w:r>
            <w:r w:rsidR="00BE2ADC">
              <w:rPr>
                <w:noProof/>
                <w:webHidden/>
              </w:rPr>
              <w:instrText xml:space="preserve"> PAGEREF _Toc135132469 \h </w:instrText>
            </w:r>
            <w:r w:rsidR="00BE2ADC">
              <w:rPr>
                <w:noProof/>
                <w:webHidden/>
              </w:rPr>
            </w:r>
            <w:r w:rsidR="00BE2ADC">
              <w:rPr>
                <w:noProof/>
                <w:webHidden/>
              </w:rPr>
              <w:fldChar w:fldCharType="separate"/>
            </w:r>
            <w:r w:rsidR="00F32E5A">
              <w:rPr>
                <w:noProof/>
                <w:webHidden/>
              </w:rPr>
              <w:t>22</w:t>
            </w:r>
            <w:r w:rsidR="00BE2ADC">
              <w:rPr>
                <w:noProof/>
                <w:webHidden/>
              </w:rPr>
              <w:fldChar w:fldCharType="end"/>
            </w:r>
          </w:hyperlink>
        </w:p>
        <w:p w14:paraId="5CFFF283" w14:textId="1AD7E0FE" w:rsidR="00BE2ADC" w:rsidRDefault="00000000">
          <w:pPr>
            <w:pStyle w:val="TOC2"/>
            <w:tabs>
              <w:tab w:val="right" w:leader="dot" w:pos="10100"/>
            </w:tabs>
            <w:rPr>
              <w:rFonts w:asciiTheme="minorHAnsi" w:eastAsiaTheme="minorEastAsia" w:hAnsiTheme="minorHAnsi" w:cstheme="minorBidi"/>
              <w:noProof/>
              <w:lang w:eastAsia="en-GB"/>
            </w:rPr>
          </w:pPr>
          <w:hyperlink w:anchor="_Toc135132470" w:history="1">
            <w:r w:rsidR="00BE2ADC" w:rsidRPr="004F0C54">
              <w:rPr>
                <w:rStyle w:val="Hyperlink"/>
                <w:rFonts w:cstheme="minorHAnsi"/>
                <w:b/>
                <w:bCs/>
                <w:noProof/>
              </w:rPr>
              <w:t>12.2 Higher education provision with others (collaborative provision)</w:t>
            </w:r>
            <w:r w:rsidR="00BE2ADC">
              <w:rPr>
                <w:noProof/>
                <w:webHidden/>
              </w:rPr>
              <w:tab/>
            </w:r>
            <w:r w:rsidR="00BE2ADC">
              <w:rPr>
                <w:noProof/>
                <w:webHidden/>
              </w:rPr>
              <w:fldChar w:fldCharType="begin"/>
            </w:r>
            <w:r w:rsidR="00BE2ADC">
              <w:rPr>
                <w:noProof/>
                <w:webHidden/>
              </w:rPr>
              <w:instrText xml:space="preserve"> PAGEREF _Toc135132470 \h </w:instrText>
            </w:r>
            <w:r w:rsidR="00BE2ADC">
              <w:rPr>
                <w:noProof/>
                <w:webHidden/>
              </w:rPr>
            </w:r>
            <w:r w:rsidR="00BE2ADC">
              <w:rPr>
                <w:noProof/>
                <w:webHidden/>
              </w:rPr>
              <w:fldChar w:fldCharType="separate"/>
            </w:r>
            <w:r w:rsidR="00F32E5A">
              <w:rPr>
                <w:noProof/>
                <w:webHidden/>
              </w:rPr>
              <w:t>23</w:t>
            </w:r>
            <w:r w:rsidR="00BE2ADC">
              <w:rPr>
                <w:noProof/>
                <w:webHidden/>
              </w:rPr>
              <w:fldChar w:fldCharType="end"/>
            </w:r>
          </w:hyperlink>
        </w:p>
        <w:p w14:paraId="62078246" w14:textId="1C03508D" w:rsidR="00BE2ADC" w:rsidRDefault="00000000">
          <w:pPr>
            <w:pStyle w:val="TOC1"/>
            <w:tabs>
              <w:tab w:val="left" w:pos="2120"/>
              <w:tab w:val="right" w:leader="dot" w:pos="10100"/>
            </w:tabs>
            <w:rPr>
              <w:rFonts w:asciiTheme="minorHAnsi" w:eastAsiaTheme="minorEastAsia" w:hAnsiTheme="minorHAnsi" w:cstheme="minorBidi"/>
              <w:b w:val="0"/>
              <w:bCs w:val="0"/>
              <w:noProof/>
              <w:lang w:eastAsia="en-GB"/>
            </w:rPr>
          </w:pPr>
          <w:hyperlink w:anchor="_Toc135132471" w:history="1">
            <w:r w:rsidR="00BE2ADC" w:rsidRPr="004F0C54">
              <w:rPr>
                <w:rStyle w:val="Hyperlink"/>
                <w:noProof/>
              </w:rPr>
              <w:t>13.</w:t>
            </w:r>
            <w:r w:rsidR="00BE2ADC">
              <w:rPr>
                <w:rFonts w:asciiTheme="minorHAnsi" w:eastAsiaTheme="minorEastAsia" w:hAnsiTheme="minorHAnsi" w:cstheme="minorBidi"/>
                <w:b w:val="0"/>
                <w:bCs w:val="0"/>
                <w:noProof/>
                <w:lang w:eastAsia="en-GB"/>
              </w:rPr>
              <w:tab/>
            </w:r>
            <w:r w:rsidR="00BE2ADC" w:rsidRPr="004F0C54">
              <w:rPr>
                <w:rStyle w:val="Hyperlink"/>
                <w:noProof/>
              </w:rPr>
              <w:t>Innovation</w:t>
            </w:r>
            <w:r w:rsidR="00BE2ADC">
              <w:rPr>
                <w:noProof/>
                <w:webHidden/>
              </w:rPr>
              <w:tab/>
            </w:r>
            <w:r w:rsidR="00BE2ADC">
              <w:rPr>
                <w:noProof/>
                <w:webHidden/>
              </w:rPr>
              <w:fldChar w:fldCharType="begin"/>
            </w:r>
            <w:r w:rsidR="00BE2ADC">
              <w:rPr>
                <w:noProof/>
                <w:webHidden/>
              </w:rPr>
              <w:instrText xml:space="preserve"> PAGEREF _Toc135132471 \h </w:instrText>
            </w:r>
            <w:r w:rsidR="00BE2ADC">
              <w:rPr>
                <w:noProof/>
                <w:webHidden/>
              </w:rPr>
            </w:r>
            <w:r w:rsidR="00BE2ADC">
              <w:rPr>
                <w:noProof/>
                <w:webHidden/>
              </w:rPr>
              <w:fldChar w:fldCharType="separate"/>
            </w:r>
            <w:r w:rsidR="00F32E5A">
              <w:rPr>
                <w:noProof/>
                <w:webHidden/>
              </w:rPr>
              <w:t>23</w:t>
            </w:r>
            <w:r w:rsidR="00BE2ADC">
              <w:rPr>
                <w:noProof/>
                <w:webHidden/>
              </w:rPr>
              <w:fldChar w:fldCharType="end"/>
            </w:r>
          </w:hyperlink>
        </w:p>
        <w:p w14:paraId="551DACD7" w14:textId="1D934D31" w:rsidR="00BE2ADC" w:rsidRDefault="00000000">
          <w:pPr>
            <w:pStyle w:val="TOC2"/>
            <w:tabs>
              <w:tab w:val="right" w:leader="dot" w:pos="10100"/>
            </w:tabs>
            <w:rPr>
              <w:rFonts w:asciiTheme="minorHAnsi" w:eastAsiaTheme="minorEastAsia" w:hAnsiTheme="minorHAnsi" w:cstheme="minorBidi"/>
              <w:noProof/>
              <w:lang w:eastAsia="en-GB"/>
            </w:rPr>
          </w:pPr>
          <w:hyperlink w:anchor="_Toc135132472" w:history="1">
            <w:r w:rsidR="00BE2ADC" w:rsidRPr="004F0C54">
              <w:rPr>
                <w:rStyle w:val="Hyperlink"/>
                <w:rFonts w:cstheme="minorHAnsi"/>
                <w:b/>
                <w:bCs/>
                <w:noProof/>
              </w:rPr>
              <w:t>13.1 Intellectual Property Rights and Patents</w:t>
            </w:r>
            <w:r w:rsidR="00BE2ADC">
              <w:rPr>
                <w:noProof/>
                <w:webHidden/>
              </w:rPr>
              <w:tab/>
            </w:r>
            <w:r w:rsidR="00BE2ADC">
              <w:rPr>
                <w:noProof/>
                <w:webHidden/>
              </w:rPr>
              <w:fldChar w:fldCharType="begin"/>
            </w:r>
            <w:r w:rsidR="00BE2ADC">
              <w:rPr>
                <w:noProof/>
                <w:webHidden/>
              </w:rPr>
              <w:instrText xml:space="preserve"> PAGEREF _Toc135132472 \h </w:instrText>
            </w:r>
            <w:r w:rsidR="00BE2ADC">
              <w:rPr>
                <w:noProof/>
                <w:webHidden/>
              </w:rPr>
            </w:r>
            <w:r w:rsidR="00BE2ADC">
              <w:rPr>
                <w:noProof/>
                <w:webHidden/>
              </w:rPr>
              <w:fldChar w:fldCharType="separate"/>
            </w:r>
            <w:r w:rsidR="00F32E5A">
              <w:rPr>
                <w:noProof/>
                <w:webHidden/>
              </w:rPr>
              <w:t>23</w:t>
            </w:r>
            <w:r w:rsidR="00BE2ADC">
              <w:rPr>
                <w:noProof/>
                <w:webHidden/>
              </w:rPr>
              <w:fldChar w:fldCharType="end"/>
            </w:r>
          </w:hyperlink>
        </w:p>
        <w:p w14:paraId="6E7CA625" w14:textId="58F76D24" w:rsidR="00BE2ADC" w:rsidRDefault="00000000">
          <w:pPr>
            <w:pStyle w:val="TOC2"/>
            <w:tabs>
              <w:tab w:val="right" w:leader="dot" w:pos="10100"/>
            </w:tabs>
            <w:rPr>
              <w:rFonts w:asciiTheme="minorHAnsi" w:eastAsiaTheme="minorEastAsia" w:hAnsiTheme="minorHAnsi" w:cstheme="minorBidi"/>
              <w:noProof/>
              <w:lang w:eastAsia="en-GB"/>
            </w:rPr>
          </w:pPr>
          <w:hyperlink w:anchor="_Toc135132473" w:history="1">
            <w:r w:rsidR="00BE2ADC" w:rsidRPr="004F0C54">
              <w:rPr>
                <w:rStyle w:val="Hyperlink"/>
                <w:rFonts w:cstheme="minorHAnsi"/>
                <w:b/>
                <w:bCs/>
                <w:noProof/>
              </w:rPr>
              <w:t>13.2 Companies and Joint Ventures</w:t>
            </w:r>
            <w:r w:rsidR="00BE2ADC">
              <w:rPr>
                <w:noProof/>
                <w:webHidden/>
              </w:rPr>
              <w:tab/>
            </w:r>
            <w:r w:rsidR="00BE2ADC">
              <w:rPr>
                <w:noProof/>
                <w:webHidden/>
              </w:rPr>
              <w:fldChar w:fldCharType="begin"/>
            </w:r>
            <w:r w:rsidR="00BE2ADC">
              <w:rPr>
                <w:noProof/>
                <w:webHidden/>
              </w:rPr>
              <w:instrText xml:space="preserve"> PAGEREF _Toc135132473 \h </w:instrText>
            </w:r>
            <w:r w:rsidR="00BE2ADC">
              <w:rPr>
                <w:noProof/>
                <w:webHidden/>
              </w:rPr>
            </w:r>
            <w:r w:rsidR="00BE2ADC">
              <w:rPr>
                <w:noProof/>
                <w:webHidden/>
              </w:rPr>
              <w:fldChar w:fldCharType="separate"/>
            </w:r>
            <w:r w:rsidR="00F32E5A">
              <w:rPr>
                <w:noProof/>
                <w:webHidden/>
              </w:rPr>
              <w:t>23</w:t>
            </w:r>
            <w:r w:rsidR="00BE2ADC">
              <w:rPr>
                <w:noProof/>
                <w:webHidden/>
              </w:rPr>
              <w:fldChar w:fldCharType="end"/>
            </w:r>
          </w:hyperlink>
        </w:p>
        <w:p w14:paraId="3EFEC4D0" w14:textId="016B6566" w:rsidR="00BE2ADC" w:rsidRDefault="00000000">
          <w:pPr>
            <w:pStyle w:val="TOC1"/>
            <w:tabs>
              <w:tab w:val="left" w:pos="2120"/>
              <w:tab w:val="right" w:leader="dot" w:pos="10100"/>
            </w:tabs>
            <w:rPr>
              <w:rFonts w:asciiTheme="minorHAnsi" w:eastAsiaTheme="minorEastAsia" w:hAnsiTheme="minorHAnsi" w:cstheme="minorBidi"/>
              <w:b w:val="0"/>
              <w:bCs w:val="0"/>
              <w:noProof/>
              <w:lang w:eastAsia="en-GB"/>
            </w:rPr>
          </w:pPr>
          <w:hyperlink w:anchor="_Toc135132474" w:history="1">
            <w:r w:rsidR="00BE2ADC" w:rsidRPr="004F0C54">
              <w:rPr>
                <w:rStyle w:val="Hyperlink"/>
                <w:noProof/>
              </w:rPr>
              <w:t>14.</w:t>
            </w:r>
            <w:r w:rsidR="00BE2ADC">
              <w:rPr>
                <w:rFonts w:asciiTheme="minorHAnsi" w:eastAsiaTheme="minorEastAsia" w:hAnsiTheme="minorHAnsi" w:cstheme="minorBidi"/>
                <w:b w:val="0"/>
                <w:bCs w:val="0"/>
                <w:noProof/>
                <w:lang w:eastAsia="en-GB"/>
              </w:rPr>
              <w:tab/>
            </w:r>
            <w:r w:rsidR="00BE2ADC" w:rsidRPr="004F0C54">
              <w:rPr>
                <w:rStyle w:val="Hyperlink"/>
                <w:noProof/>
              </w:rPr>
              <w:t>Asset Management</w:t>
            </w:r>
            <w:r w:rsidR="00BE2ADC">
              <w:rPr>
                <w:noProof/>
                <w:webHidden/>
              </w:rPr>
              <w:tab/>
            </w:r>
            <w:r w:rsidR="00BE2ADC">
              <w:rPr>
                <w:noProof/>
                <w:webHidden/>
              </w:rPr>
              <w:fldChar w:fldCharType="begin"/>
            </w:r>
            <w:r w:rsidR="00BE2ADC">
              <w:rPr>
                <w:noProof/>
                <w:webHidden/>
              </w:rPr>
              <w:instrText xml:space="preserve"> PAGEREF _Toc135132474 \h </w:instrText>
            </w:r>
            <w:r w:rsidR="00BE2ADC">
              <w:rPr>
                <w:noProof/>
                <w:webHidden/>
              </w:rPr>
            </w:r>
            <w:r w:rsidR="00BE2ADC">
              <w:rPr>
                <w:noProof/>
                <w:webHidden/>
              </w:rPr>
              <w:fldChar w:fldCharType="separate"/>
            </w:r>
            <w:r w:rsidR="00F32E5A">
              <w:rPr>
                <w:noProof/>
                <w:webHidden/>
              </w:rPr>
              <w:t>23</w:t>
            </w:r>
            <w:r w:rsidR="00BE2ADC">
              <w:rPr>
                <w:noProof/>
                <w:webHidden/>
              </w:rPr>
              <w:fldChar w:fldCharType="end"/>
            </w:r>
          </w:hyperlink>
        </w:p>
        <w:p w14:paraId="4ED144A4" w14:textId="5AE24B3F" w:rsidR="00BE2ADC" w:rsidRDefault="00000000">
          <w:pPr>
            <w:pStyle w:val="TOC2"/>
            <w:tabs>
              <w:tab w:val="right" w:leader="dot" w:pos="10100"/>
            </w:tabs>
            <w:rPr>
              <w:rFonts w:asciiTheme="minorHAnsi" w:eastAsiaTheme="minorEastAsia" w:hAnsiTheme="minorHAnsi" w:cstheme="minorBidi"/>
              <w:noProof/>
              <w:lang w:eastAsia="en-GB"/>
            </w:rPr>
          </w:pPr>
          <w:hyperlink w:anchor="_Toc135132475" w:history="1">
            <w:r w:rsidR="00BE2ADC" w:rsidRPr="004F0C54">
              <w:rPr>
                <w:rStyle w:val="Hyperlink"/>
                <w:rFonts w:cstheme="minorHAnsi"/>
                <w:b/>
                <w:bCs/>
                <w:noProof/>
              </w:rPr>
              <w:t>14.1 Personal use</w:t>
            </w:r>
            <w:r w:rsidR="00BE2ADC">
              <w:rPr>
                <w:noProof/>
                <w:webHidden/>
              </w:rPr>
              <w:tab/>
            </w:r>
            <w:r w:rsidR="00BE2ADC">
              <w:rPr>
                <w:noProof/>
                <w:webHidden/>
              </w:rPr>
              <w:fldChar w:fldCharType="begin"/>
            </w:r>
            <w:r w:rsidR="00BE2ADC">
              <w:rPr>
                <w:noProof/>
                <w:webHidden/>
              </w:rPr>
              <w:instrText xml:space="preserve"> PAGEREF _Toc135132475 \h </w:instrText>
            </w:r>
            <w:r w:rsidR="00BE2ADC">
              <w:rPr>
                <w:noProof/>
                <w:webHidden/>
              </w:rPr>
            </w:r>
            <w:r w:rsidR="00BE2ADC">
              <w:rPr>
                <w:noProof/>
                <w:webHidden/>
              </w:rPr>
              <w:fldChar w:fldCharType="separate"/>
            </w:r>
            <w:r w:rsidR="00F32E5A">
              <w:rPr>
                <w:noProof/>
                <w:webHidden/>
              </w:rPr>
              <w:t>24</w:t>
            </w:r>
            <w:r w:rsidR="00BE2ADC">
              <w:rPr>
                <w:noProof/>
                <w:webHidden/>
              </w:rPr>
              <w:fldChar w:fldCharType="end"/>
            </w:r>
          </w:hyperlink>
        </w:p>
        <w:p w14:paraId="4D4322B1" w14:textId="244D9A81" w:rsidR="00BE2ADC" w:rsidRDefault="00000000">
          <w:pPr>
            <w:pStyle w:val="TOC2"/>
            <w:tabs>
              <w:tab w:val="right" w:leader="dot" w:pos="10100"/>
            </w:tabs>
            <w:rPr>
              <w:rFonts w:asciiTheme="minorHAnsi" w:eastAsiaTheme="minorEastAsia" w:hAnsiTheme="minorHAnsi" w:cstheme="minorBidi"/>
              <w:noProof/>
              <w:lang w:eastAsia="en-GB"/>
            </w:rPr>
          </w:pPr>
          <w:hyperlink w:anchor="_Toc135132476" w:history="1">
            <w:r w:rsidR="00BE2ADC" w:rsidRPr="004F0C54">
              <w:rPr>
                <w:rStyle w:val="Hyperlink"/>
                <w:rFonts w:cstheme="minorHAnsi"/>
                <w:b/>
                <w:bCs/>
                <w:noProof/>
              </w:rPr>
              <w:t>14.2 Data Assets</w:t>
            </w:r>
            <w:r w:rsidR="00BE2ADC">
              <w:rPr>
                <w:noProof/>
                <w:webHidden/>
              </w:rPr>
              <w:tab/>
            </w:r>
            <w:r w:rsidR="00BE2ADC">
              <w:rPr>
                <w:noProof/>
                <w:webHidden/>
              </w:rPr>
              <w:fldChar w:fldCharType="begin"/>
            </w:r>
            <w:r w:rsidR="00BE2ADC">
              <w:rPr>
                <w:noProof/>
                <w:webHidden/>
              </w:rPr>
              <w:instrText xml:space="preserve"> PAGEREF _Toc135132476 \h </w:instrText>
            </w:r>
            <w:r w:rsidR="00BE2ADC">
              <w:rPr>
                <w:noProof/>
                <w:webHidden/>
              </w:rPr>
            </w:r>
            <w:r w:rsidR="00BE2ADC">
              <w:rPr>
                <w:noProof/>
                <w:webHidden/>
              </w:rPr>
              <w:fldChar w:fldCharType="separate"/>
            </w:r>
            <w:r w:rsidR="00F32E5A">
              <w:rPr>
                <w:noProof/>
                <w:webHidden/>
              </w:rPr>
              <w:t>24</w:t>
            </w:r>
            <w:r w:rsidR="00BE2ADC">
              <w:rPr>
                <w:noProof/>
                <w:webHidden/>
              </w:rPr>
              <w:fldChar w:fldCharType="end"/>
            </w:r>
          </w:hyperlink>
        </w:p>
        <w:p w14:paraId="2396B559" w14:textId="698F61A3" w:rsidR="00BE2ADC" w:rsidRDefault="00000000">
          <w:pPr>
            <w:pStyle w:val="TOC2"/>
            <w:tabs>
              <w:tab w:val="right" w:leader="dot" w:pos="10100"/>
            </w:tabs>
            <w:rPr>
              <w:rFonts w:asciiTheme="minorHAnsi" w:eastAsiaTheme="minorEastAsia" w:hAnsiTheme="minorHAnsi" w:cstheme="minorBidi"/>
              <w:noProof/>
              <w:lang w:eastAsia="en-GB"/>
            </w:rPr>
          </w:pPr>
          <w:hyperlink w:anchor="_Toc135132477" w:history="1">
            <w:r w:rsidR="00BE2ADC" w:rsidRPr="004F0C54">
              <w:rPr>
                <w:rStyle w:val="Hyperlink"/>
                <w:rFonts w:cstheme="minorHAnsi"/>
                <w:b/>
                <w:bCs/>
                <w:noProof/>
              </w:rPr>
              <w:t>14.3 Insurance</w:t>
            </w:r>
            <w:r w:rsidR="00BE2ADC">
              <w:rPr>
                <w:noProof/>
                <w:webHidden/>
              </w:rPr>
              <w:tab/>
            </w:r>
            <w:r w:rsidR="00BE2ADC">
              <w:rPr>
                <w:noProof/>
                <w:webHidden/>
              </w:rPr>
              <w:fldChar w:fldCharType="begin"/>
            </w:r>
            <w:r w:rsidR="00BE2ADC">
              <w:rPr>
                <w:noProof/>
                <w:webHidden/>
              </w:rPr>
              <w:instrText xml:space="preserve"> PAGEREF _Toc135132477 \h </w:instrText>
            </w:r>
            <w:r w:rsidR="00BE2ADC">
              <w:rPr>
                <w:noProof/>
                <w:webHidden/>
              </w:rPr>
            </w:r>
            <w:r w:rsidR="00BE2ADC">
              <w:rPr>
                <w:noProof/>
                <w:webHidden/>
              </w:rPr>
              <w:fldChar w:fldCharType="separate"/>
            </w:r>
            <w:r w:rsidR="00F32E5A">
              <w:rPr>
                <w:noProof/>
                <w:webHidden/>
              </w:rPr>
              <w:t>24</w:t>
            </w:r>
            <w:r w:rsidR="00BE2ADC">
              <w:rPr>
                <w:noProof/>
                <w:webHidden/>
              </w:rPr>
              <w:fldChar w:fldCharType="end"/>
            </w:r>
          </w:hyperlink>
        </w:p>
        <w:p w14:paraId="67B7D106" w14:textId="1D2B498D" w:rsidR="00BE2ADC" w:rsidRDefault="00000000">
          <w:pPr>
            <w:pStyle w:val="TOC1"/>
            <w:tabs>
              <w:tab w:val="left" w:pos="2120"/>
              <w:tab w:val="right" w:leader="dot" w:pos="10100"/>
            </w:tabs>
            <w:rPr>
              <w:rFonts w:asciiTheme="minorHAnsi" w:eastAsiaTheme="minorEastAsia" w:hAnsiTheme="minorHAnsi" w:cstheme="minorBidi"/>
              <w:b w:val="0"/>
              <w:bCs w:val="0"/>
              <w:noProof/>
              <w:lang w:eastAsia="en-GB"/>
            </w:rPr>
          </w:pPr>
          <w:hyperlink w:anchor="_Toc135132478" w:history="1">
            <w:r w:rsidR="00BE2ADC" w:rsidRPr="004F0C54">
              <w:rPr>
                <w:rStyle w:val="Hyperlink"/>
                <w:noProof/>
              </w:rPr>
              <w:t>15.</w:t>
            </w:r>
            <w:r w:rsidR="00BE2ADC">
              <w:rPr>
                <w:rFonts w:asciiTheme="minorHAnsi" w:eastAsiaTheme="minorEastAsia" w:hAnsiTheme="minorHAnsi" w:cstheme="minorBidi"/>
                <w:b w:val="0"/>
                <w:bCs w:val="0"/>
                <w:noProof/>
                <w:lang w:eastAsia="en-GB"/>
              </w:rPr>
              <w:tab/>
            </w:r>
            <w:r w:rsidR="00BE2ADC" w:rsidRPr="004F0C54">
              <w:rPr>
                <w:rStyle w:val="Hyperlink"/>
                <w:noProof/>
              </w:rPr>
              <w:t>Guild</w:t>
            </w:r>
            <w:r w:rsidR="00BE2ADC" w:rsidRPr="004F0C54">
              <w:rPr>
                <w:rStyle w:val="Hyperlink"/>
                <w:noProof/>
                <w:spacing w:val="-13"/>
              </w:rPr>
              <w:t xml:space="preserve"> </w:t>
            </w:r>
            <w:r w:rsidR="00BE2ADC" w:rsidRPr="004F0C54">
              <w:rPr>
                <w:rStyle w:val="Hyperlink"/>
                <w:noProof/>
              </w:rPr>
              <w:t>of</w:t>
            </w:r>
            <w:r w:rsidR="00BE2ADC" w:rsidRPr="004F0C54">
              <w:rPr>
                <w:rStyle w:val="Hyperlink"/>
                <w:noProof/>
                <w:spacing w:val="-12"/>
              </w:rPr>
              <w:t xml:space="preserve"> </w:t>
            </w:r>
            <w:r w:rsidR="00BE2ADC" w:rsidRPr="004F0C54">
              <w:rPr>
                <w:rStyle w:val="Hyperlink"/>
                <w:noProof/>
              </w:rPr>
              <w:t>Students</w:t>
            </w:r>
            <w:r w:rsidR="00BE2ADC">
              <w:rPr>
                <w:noProof/>
                <w:webHidden/>
              </w:rPr>
              <w:tab/>
            </w:r>
            <w:r w:rsidR="00BE2ADC">
              <w:rPr>
                <w:noProof/>
                <w:webHidden/>
              </w:rPr>
              <w:fldChar w:fldCharType="begin"/>
            </w:r>
            <w:r w:rsidR="00BE2ADC">
              <w:rPr>
                <w:noProof/>
                <w:webHidden/>
              </w:rPr>
              <w:instrText xml:space="preserve"> PAGEREF _Toc135132478 \h </w:instrText>
            </w:r>
            <w:r w:rsidR="00BE2ADC">
              <w:rPr>
                <w:noProof/>
                <w:webHidden/>
              </w:rPr>
            </w:r>
            <w:r w:rsidR="00BE2ADC">
              <w:rPr>
                <w:noProof/>
                <w:webHidden/>
              </w:rPr>
              <w:fldChar w:fldCharType="separate"/>
            </w:r>
            <w:r w:rsidR="00F32E5A">
              <w:rPr>
                <w:noProof/>
                <w:webHidden/>
              </w:rPr>
              <w:t>24</w:t>
            </w:r>
            <w:r w:rsidR="00BE2ADC">
              <w:rPr>
                <w:noProof/>
                <w:webHidden/>
              </w:rPr>
              <w:fldChar w:fldCharType="end"/>
            </w:r>
          </w:hyperlink>
        </w:p>
        <w:p w14:paraId="11DACE24" w14:textId="50ED2120" w:rsidR="00BE2ADC" w:rsidRDefault="00000000">
          <w:pPr>
            <w:pStyle w:val="TOC1"/>
            <w:tabs>
              <w:tab w:val="left" w:pos="2120"/>
              <w:tab w:val="right" w:leader="dot" w:pos="10100"/>
            </w:tabs>
            <w:rPr>
              <w:rFonts w:asciiTheme="minorHAnsi" w:eastAsiaTheme="minorEastAsia" w:hAnsiTheme="minorHAnsi" w:cstheme="minorBidi"/>
              <w:b w:val="0"/>
              <w:bCs w:val="0"/>
              <w:noProof/>
              <w:lang w:eastAsia="en-GB"/>
            </w:rPr>
          </w:pPr>
          <w:hyperlink w:anchor="_Toc135132479" w:history="1">
            <w:r w:rsidR="00BE2ADC" w:rsidRPr="004F0C54">
              <w:rPr>
                <w:rStyle w:val="Hyperlink"/>
                <w:noProof/>
              </w:rPr>
              <w:t>16.</w:t>
            </w:r>
            <w:r w:rsidR="00BE2ADC">
              <w:rPr>
                <w:rFonts w:asciiTheme="minorHAnsi" w:eastAsiaTheme="minorEastAsia" w:hAnsiTheme="minorHAnsi" w:cstheme="minorBidi"/>
                <w:b w:val="0"/>
                <w:bCs w:val="0"/>
                <w:noProof/>
                <w:lang w:eastAsia="en-GB"/>
              </w:rPr>
              <w:tab/>
            </w:r>
            <w:r w:rsidR="00BE2ADC" w:rsidRPr="004F0C54">
              <w:rPr>
                <w:rStyle w:val="Hyperlink"/>
                <w:noProof/>
              </w:rPr>
              <w:t>Other Charities</w:t>
            </w:r>
            <w:r w:rsidR="00BE2ADC">
              <w:rPr>
                <w:noProof/>
                <w:webHidden/>
              </w:rPr>
              <w:tab/>
            </w:r>
            <w:r w:rsidR="00BE2ADC">
              <w:rPr>
                <w:noProof/>
                <w:webHidden/>
              </w:rPr>
              <w:fldChar w:fldCharType="begin"/>
            </w:r>
            <w:r w:rsidR="00BE2ADC">
              <w:rPr>
                <w:noProof/>
                <w:webHidden/>
              </w:rPr>
              <w:instrText xml:space="preserve"> PAGEREF _Toc135132479 \h </w:instrText>
            </w:r>
            <w:r w:rsidR="00BE2ADC">
              <w:rPr>
                <w:noProof/>
                <w:webHidden/>
              </w:rPr>
            </w:r>
            <w:r w:rsidR="00BE2ADC">
              <w:rPr>
                <w:noProof/>
                <w:webHidden/>
              </w:rPr>
              <w:fldChar w:fldCharType="separate"/>
            </w:r>
            <w:r w:rsidR="00F32E5A">
              <w:rPr>
                <w:noProof/>
                <w:webHidden/>
              </w:rPr>
              <w:t>25</w:t>
            </w:r>
            <w:r w:rsidR="00BE2ADC">
              <w:rPr>
                <w:noProof/>
                <w:webHidden/>
              </w:rPr>
              <w:fldChar w:fldCharType="end"/>
            </w:r>
          </w:hyperlink>
        </w:p>
        <w:p w14:paraId="1222F154" w14:textId="4CE45A9F" w:rsidR="00BE2ADC" w:rsidRDefault="00000000">
          <w:pPr>
            <w:pStyle w:val="TOC1"/>
            <w:tabs>
              <w:tab w:val="right" w:leader="dot" w:pos="10100"/>
            </w:tabs>
            <w:rPr>
              <w:rFonts w:asciiTheme="minorHAnsi" w:eastAsiaTheme="minorEastAsia" w:hAnsiTheme="minorHAnsi" w:cstheme="minorBidi"/>
              <w:b w:val="0"/>
              <w:bCs w:val="0"/>
              <w:noProof/>
              <w:lang w:eastAsia="en-GB"/>
            </w:rPr>
          </w:pPr>
          <w:hyperlink w:anchor="_Toc135132480" w:history="1">
            <w:r w:rsidR="00BE2ADC" w:rsidRPr="004F0C54">
              <w:rPr>
                <w:rStyle w:val="Hyperlink"/>
                <w:noProof/>
              </w:rPr>
              <w:t>Appendices</w:t>
            </w:r>
            <w:r w:rsidR="00BE2ADC">
              <w:rPr>
                <w:noProof/>
                <w:webHidden/>
              </w:rPr>
              <w:tab/>
            </w:r>
            <w:r w:rsidR="00BE2ADC">
              <w:rPr>
                <w:noProof/>
                <w:webHidden/>
              </w:rPr>
              <w:fldChar w:fldCharType="begin"/>
            </w:r>
            <w:r w:rsidR="00BE2ADC">
              <w:rPr>
                <w:noProof/>
                <w:webHidden/>
              </w:rPr>
              <w:instrText xml:space="preserve"> PAGEREF _Toc135132480 \h </w:instrText>
            </w:r>
            <w:r w:rsidR="00BE2ADC">
              <w:rPr>
                <w:noProof/>
                <w:webHidden/>
              </w:rPr>
            </w:r>
            <w:r w:rsidR="00BE2ADC">
              <w:rPr>
                <w:noProof/>
                <w:webHidden/>
              </w:rPr>
              <w:fldChar w:fldCharType="separate"/>
            </w:r>
            <w:r w:rsidR="00F32E5A">
              <w:rPr>
                <w:noProof/>
                <w:webHidden/>
              </w:rPr>
              <w:t>26</w:t>
            </w:r>
            <w:r w:rsidR="00BE2ADC">
              <w:rPr>
                <w:noProof/>
                <w:webHidden/>
              </w:rPr>
              <w:fldChar w:fldCharType="end"/>
            </w:r>
          </w:hyperlink>
        </w:p>
        <w:p w14:paraId="6190EA79" w14:textId="05FB1BF2" w:rsidR="00BE2ADC" w:rsidRDefault="00000000">
          <w:pPr>
            <w:pStyle w:val="TOC2"/>
            <w:tabs>
              <w:tab w:val="right" w:leader="dot" w:pos="10100"/>
            </w:tabs>
            <w:rPr>
              <w:rFonts w:asciiTheme="minorHAnsi" w:eastAsiaTheme="minorEastAsia" w:hAnsiTheme="minorHAnsi" w:cstheme="minorBidi"/>
              <w:noProof/>
              <w:lang w:eastAsia="en-GB"/>
            </w:rPr>
          </w:pPr>
          <w:hyperlink w:anchor="_Toc135132481" w:history="1">
            <w:r w:rsidR="00BE2ADC" w:rsidRPr="004F0C54">
              <w:rPr>
                <w:rStyle w:val="Hyperlink"/>
                <w:rFonts w:cstheme="minorHAnsi"/>
                <w:b/>
                <w:bCs/>
                <w:noProof/>
              </w:rPr>
              <w:t>Appendix 1 Procurement Thresholds</w:t>
            </w:r>
            <w:r w:rsidR="00BE2ADC">
              <w:rPr>
                <w:noProof/>
                <w:webHidden/>
              </w:rPr>
              <w:tab/>
            </w:r>
            <w:r w:rsidR="00BE2ADC">
              <w:rPr>
                <w:noProof/>
                <w:webHidden/>
              </w:rPr>
              <w:fldChar w:fldCharType="begin"/>
            </w:r>
            <w:r w:rsidR="00BE2ADC">
              <w:rPr>
                <w:noProof/>
                <w:webHidden/>
              </w:rPr>
              <w:instrText xml:space="preserve"> PAGEREF _Toc135132481 \h </w:instrText>
            </w:r>
            <w:r w:rsidR="00BE2ADC">
              <w:rPr>
                <w:noProof/>
                <w:webHidden/>
              </w:rPr>
            </w:r>
            <w:r w:rsidR="00BE2ADC">
              <w:rPr>
                <w:noProof/>
                <w:webHidden/>
              </w:rPr>
              <w:fldChar w:fldCharType="separate"/>
            </w:r>
            <w:r w:rsidR="00F32E5A">
              <w:rPr>
                <w:noProof/>
                <w:webHidden/>
              </w:rPr>
              <w:t>26</w:t>
            </w:r>
            <w:r w:rsidR="00BE2ADC">
              <w:rPr>
                <w:noProof/>
                <w:webHidden/>
              </w:rPr>
              <w:fldChar w:fldCharType="end"/>
            </w:r>
          </w:hyperlink>
        </w:p>
        <w:p w14:paraId="0F7FFE53" w14:textId="7D4D1D7A" w:rsidR="00BE2ADC" w:rsidRDefault="00000000">
          <w:pPr>
            <w:pStyle w:val="TOC2"/>
            <w:tabs>
              <w:tab w:val="right" w:leader="dot" w:pos="10100"/>
            </w:tabs>
            <w:rPr>
              <w:rFonts w:asciiTheme="minorHAnsi" w:eastAsiaTheme="minorEastAsia" w:hAnsiTheme="minorHAnsi" w:cstheme="minorBidi"/>
              <w:noProof/>
              <w:lang w:eastAsia="en-GB"/>
            </w:rPr>
          </w:pPr>
          <w:hyperlink w:anchor="_Toc135132482" w:history="1">
            <w:r w:rsidR="00BE2ADC" w:rsidRPr="004F0C54">
              <w:rPr>
                <w:rStyle w:val="Hyperlink"/>
                <w:rFonts w:cstheme="minorHAnsi"/>
                <w:b/>
                <w:bCs/>
                <w:noProof/>
              </w:rPr>
              <w:t>Appendix 2 Scheme of Delegated Powers of Council – Finance Extract</w:t>
            </w:r>
            <w:r w:rsidR="00BE2ADC">
              <w:rPr>
                <w:noProof/>
                <w:webHidden/>
              </w:rPr>
              <w:tab/>
            </w:r>
            <w:r w:rsidR="00BE2ADC">
              <w:rPr>
                <w:noProof/>
                <w:webHidden/>
              </w:rPr>
              <w:fldChar w:fldCharType="begin"/>
            </w:r>
            <w:r w:rsidR="00BE2ADC">
              <w:rPr>
                <w:noProof/>
                <w:webHidden/>
              </w:rPr>
              <w:instrText xml:space="preserve"> PAGEREF _Toc135132482 \h </w:instrText>
            </w:r>
            <w:r w:rsidR="00BE2ADC">
              <w:rPr>
                <w:noProof/>
                <w:webHidden/>
              </w:rPr>
            </w:r>
            <w:r w:rsidR="00BE2ADC">
              <w:rPr>
                <w:noProof/>
                <w:webHidden/>
              </w:rPr>
              <w:fldChar w:fldCharType="separate"/>
            </w:r>
            <w:r w:rsidR="00F32E5A">
              <w:rPr>
                <w:noProof/>
                <w:webHidden/>
              </w:rPr>
              <w:t>27</w:t>
            </w:r>
            <w:r w:rsidR="00BE2ADC">
              <w:rPr>
                <w:noProof/>
                <w:webHidden/>
              </w:rPr>
              <w:fldChar w:fldCharType="end"/>
            </w:r>
          </w:hyperlink>
        </w:p>
        <w:p w14:paraId="3C4C6BE0" w14:textId="0B0C2B7C" w:rsidR="00BE2ADC" w:rsidRDefault="00000000">
          <w:pPr>
            <w:pStyle w:val="TOC2"/>
            <w:tabs>
              <w:tab w:val="right" w:leader="dot" w:pos="10100"/>
            </w:tabs>
            <w:rPr>
              <w:rFonts w:asciiTheme="minorHAnsi" w:eastAsiaTheme="minorEastAsia" w:hAnsiTheme="minorHAnsi" w:cstheme="minorBidi"/>
              <w:noProof/>
              <w:lang w:eastAsia="en-GB"/>
            </w:rPr>
          </w:pPr>
          <w:hyperlink w:anchor="_Toc135132483" w:history="1">
            <w:r w:rsidR="00BE2ADC" w:rsidRPr="004F0C54">
              <w:rPr>
                <w:rStyle w:val="Hyperlink"/>
                <w:rFonts w:cstheme="minorHAnsi"/>
                <w:b/>
                <w:bCs/>
                <w:noProof/>
              </w:rPr>
              <w:t>Appendix 3 Patents, Intellectual Property Rights and Establishment of ‘spin out’ companies</w:t>
            </w:r>
            <w:r w:rsidR="00BE2ADC">
              <w:rPr>
                <w:noProof/>
                <w:webHidden/>
              </w:rPr>
              <w:tab/>
            </w:r>
            <w:r w:rsidR="00BE2ADC">
              <w:rPr>
                <w:noProof/>
                <w:webHidden/>
              </w:rPr>
              <w:fldChar w:fldCharType="begin"/>
            </w:r>
            <w:r w:rsidR="00BE2ADC">
              <w:rPr>
                <w:noProof/>
                <w:webHidden/>
              </w:rPr>
              <w:instrText xml:space="preserve"> PAGEREF _Toc135132483 \h </w:instrText>
            </w:r>
            <w:r w:rsidR="00BE2ADC">
              <w:rPr>
                <w:noProof/>
                <w:webHidden/>
              </w:rPr>
            </w:r>
            <w:r w:rsidR="00BE2ADC">
              <w:rPr>
                <w:noProof/>
                <w:webHidden/>
              </w:rPr>
              <w:fldChar w:fldCharType="separate"/>
            </w:r>
            <w:r w:rsidR="00F32E5A">
              <w:rPr>
                <w:noProof/>
                <w:webHidden/>
              </w:rPr>
              <w:t>32</w:t>
            </w:r>
            <w:r w:rsidR="00BE2ADC">
              <w:rPr>
                <w:noProof/>
                <w:webHidden/>
              </w:rPr>
              <w:fldChar w:fldCharType="end"/>
            </w:r>
          </w:hyperlink>
        </w:p>
        <w:p w14:paraId="10EB7A1B" w14:textId="5AD35347" w:rsidR="00830FA5" w:rsidRDefault="00830FA5" w:rsidP="00830FA5">
          <w:r>
            <w:rPr>
              <w:b/>
              <w:bCs/>
              <w:noProof/>
            </w:rPr>
            <w:fldChar w:fldCharType="end"/>
          </w:r>
        </w:p>
      </w:sdtContent>
    </w:sdt>
    <w:p w14:paraId="7471EE72" w14:textId="77777777" w:rsidR="00411438" w:rsidRDefault="00411438" w:rsidP="00830FA5"/>
    <w:p w14:paraId="072F4D79" w14:textId="486B51F6" w:rsidR="002B4964" w:rsidRDefault="002B4964" w:rsidP="00830FA5"/>
    <w:p w14:paraId="583429E7" w14:textId="17581B6C" w:rsidR="002B4964" w:rsidRDefault="002B4964" w:rsidP="00830FA5"/>
    <w:p w14:paraId="2A20AC51" w14:textId="56E9035F" w:rsidR="002B4964" w:rsidRDefault="002B4964" w:rsidP="00830FA5"/>
    <w:p w14:paraId="443329FB" w14:textId="326A711D" w:rsidR="002B4964" w:rsidRDefault="002B4964" w:rsidP="00830FA5"/>
    <w:p w14:paraId="3882424C" w14:textId="49AA2800" w:rsidR="002B4964" w:rsidRDefault="002B4964" w:rsidP="00830FA5"/>
    <w:p w14:paraId="1FCD7027" w14:textId="6F9AF4C3" w:rsidR="002B4964" w:rsidRDefault="002B4964" w:rsidP="00830FA5"/>
    <w:p w14:paraId="26ACDF38" w14:textId="7C0CA9F7" w:rsidR="002B4964" w:rsidRDefault="002B4964" w:rsidP="00830FA5"/>
    <w:p w14:paraId="0CE1554E" w14:textId="35533D29" w:rsidR="002B4964" w:rsidRDefault="002B4964" w:rsidP="00830FA5"/>
    <w:p w14:paraId="555E12E7" w14:textId="74296D0B" w:rsidR="002B4964" w:rsidRDefault="002B4964" w:rsidP="00830FA5"/>
    <w:p w14:paraId="744929C4" w14:textId="551D2C7E" w:rsidR="002B4964" w:rsidRDefault="002B4964" w:rsidP="00830FA5"/>
    <w:p w14:paraId="5B40AE8B" w14:textId="77777777" w:rsidR="002B4964" w:rsidRDefault="002B4964" w:rsidP="00830FA5"/>
    <w:p w14:paraId="7471EE7B" w14:textId="77777777" w:rsidR="00411438" w:rsidRDefault="00411438" w:rsidP="00830FA5">
      <w:pPr>
        <w:sectPr w:rsidR="00411438">
          <w:pgSz w:w="11910" w:h="16840"/>
          <w:pgMar w:top="1380" w:right="1040" w:bottom="1200" w:left="760" w:header="1018" w:footer="1003" w:gutter="0"/>
          <w:cols w:space="720"/>
        </w:sectPr>
      </w:pPr>
    </w:p>
    <w:p w14:paraId="7471EE7C" w14:textId="310C4BB5" w:rsidR="00411438" w:rsidRPr="00830FA5" w:rsidRDefault="005E2D76" w:rsidP="00830FA5">
      <w:pPr>
        <w:pStyle w:val="Heading1"/>
      </w:pPr>
      <w:bookmarkStart w:id="0" w:name="_TOC_250003"/>
      <w:bookmarkStart w:id="1" w:name="_Toc135132417"/>
      <w:bookmarkEnd w:id="0"/>
      <w:r w:rsidRPr="00830FA5">
        <w:lastRenderedPageBreak/>
        <w:t>Glossary</w:t>
      </w:r>
      <w:bookmarkEnd w:id="1"/>
    </w:p>
    <w:p w14:paraId="3A7B77B3" w14:textId="77777777" w:rsidR="00411438" w:rsidRDefault="00411438" w:rsidP="00830FA5"/>
    <w:tbl>
      <w:tblPr>
        <w:tblStyle w:val="TableGrid"/>
        <w:tblW w:w="9780" w:type="dxa"/>
        <w:tblInd w:w="421" w:type="dxa"/>
        <w:tblLook w:val="04A0" w:firstRow="1" w:lastRow="0" w:firstColumn="1" w:lastColumn="0" w:noHBand="0" w:noVBand="1"/>
      </w:tblPr>
      <w:tblGrid>
        <w:gridCol w:w="4508"/>
        <w:gridCol w:w="5272"/>
      </w:tblGrid>
      <w:tr w:rsidR="00F94D36" w:rsidRPr="004560DE" w14:paraId="64F8FC83" w14:textId="77777777" w:rsidTr="001912DE">
        <w:tc>
          <w:tcPr>
            <w:tcW w:w="4508" w:type="dxa"/>
          </w:tcPr>
          <w:p w14:paraId="4E2FB8B9" w14:textId="77777777" w:rsidR="00F94D36" w:rsidRPr="004560DE" w:rsidRDefault="00F94D36" w:rsidP="00830FA5">
            <w:pPr>
              <w:rPr>
                <w:rFonts w:asciiTheme="minorHAnsi" w:hAnsiTheme="minorHAnsi" w:cstheme="minorHAnsi"/>
                <w:color w:val="111111"/>
                <w:spacing w:val="1"/>
                <w:shd w:val="clear" w:color="auto" w:fill="FFFFFF"/>
              </w:rPr>
            </w:pPr>
            <w:r w:rsidRPr="004560DE">
              <w:rPr>
                <w:rFonts w:asciiTheme="minorHAnsi" w:hAnsiTheme="minorHAnsi" w:cstheme="minorHAnsi"/>
                <w:b/>
              </w:rPr>
              <w:t>Approved</w:t>
            </w:r>
            <w:r w:rsidRPr="004560DE">
              <w:rPr>
                <w:rFonts w:asciiTheme="minorHAnsi" w:hAnsiTheme="minorHAnsi" w:cstheme="minorHAnsi"/>
                <w:b/>
                <w:spacing w:val="-7"/>
              </w:rPr>
              <w:t xml:space="preserve"> </w:t>
            </w:r>
            <w:r w:rsidRPr="004560DE">
              <w:rPr>
                <w:rFonts w:asciiTheme="minorHAnsi" w:hAnsiTheme="minorHAnsi" w:cstheme="minorHAnsi"/>
                <w:b/>
              </w:rPr>
              <w:t>Capital</w:t>
            </w:r>
            <w:r w:rsidRPr="004560DE">
              <w:rPr>
                <w:rFonts w:asciiTheme="minorHAnsi" w:hAnsiTheme="minorHAnsi" w:cstheme="minorHAnsi"/>
                <w:b/>
                <w:spacing w:val="-5"/>
              </w:rPr>
              <w:t xml:space="preserve"> </w:t>
            </w:r>
            <w:r w:rsidRPr="004560DE">
              <w:rPr>
                <w:rFonts w:asciiTheme="minorHAnsi" w:hAnsiTheme="minorHAnsi" w:cstheme="minorHAnsi"/>
                <w:b/>
                <w:spacing w:val="-2"/>
              </w:rPr>
              <w:t>Scheme</w:t>
            </w:r>
          </w:p>
        </w:tc>
        <w:tc>
          <w:tcPr>
            <w:tcW w:w="5272" w:type="dxa"/>
          </w:tcPr>
          <w:p w14:paraId="17CE6B59" w14:textId="2B92F0AE" w:rsidR="00F94D36" w:rsidRPr="004560DE" w:rsidRDefault="00F94D36" w:rsidP="002F777B">
            <w:pPr>
              <w:jc w:val="both"/>
              <w:rPr>
                <w:rFonts w:asciiTheme="minorHAnsi" w:hAnsiTheme="minorHAnsi" w:cstheme="minorHAnsi"/>
                <w:spacing w:val="-5"/>
              </w:rPr>
            </w:pPr>
            <w:r w:rsidRPr="004560DE">
              <w:rPr>
                <w:rFonts w:asciiTheme="minorHAnsi" w:hAnsiTheme="minorHAnsi" w:cstheme="minorHAnsi"/>
              </w:rPr>
              <w:t>A</w:t>
            </w:r>
            <w:r w:rsidRPr="004560DE">
              <w:rPr>
                <w:rFonts w:asciiTheme="minorHAnsi" w:hAnsiTheme="minorHAnsi" w:cstheme="minorHAnsi"/>
                <w:spacing w:val="-3"/>
              </w:rPr>
              <w:t xml:space="preserve"> </w:t>
            </w:r>
            <w:r w:rsidR="002B4964">
              <w:rPr>
                <w:rFonts w:asciiTheme="minorHAnsi" w:hAnsiTheme="minorHAnsi" w:cstheme="minorHAnsi"/>
                <w:spacing w:val="-3"/>
              </w:rPr>
              <w:t xml:space="preserve">capital </w:t>
            </w:r>
            <w:r w:rsidRPr="004560DE">
              <w:rPr>
                <w:rFonts w:asciiTheme="minorHAnsi" w:hAnsiTheme="minorHAnsi" w:cstheme="minorHAnsi"/>
              </w:rPr>
              <w:t>project</w:t>
            </w:r>
            <w:r w:rsidRPr="004560DE">
              <w:rPr>
                <w:rFonts w:asciiTheme="minorHAnsi" w:hAnsiTheme="minorHAnsi" w:cstheme="minorHAnsi"/>
                <w:spacing w:val="-1"/>
              </w:rPr>
              <w:t xml:space="preserve"> </w:t>
            </w:r>
            <w:r w:rsidRPr="004560DE">
              <w:rPr>
                <w:rFonts w:asciiTheme="minorHAnsi" w:hAnsiTheme="minorHAnsi" w:cstheme="minorHAnsi"/>
              </w:rPr>
              <w:t>that</w:t>
            </w:r>
            <w:r w:rsidRPr="004560DE">
              <w:rPr>
                <w:rFonts w:asciiTheme="minorHAnsi" w:hAnsiTheme="minorHAnsi" w:cstheme="minorHAnsi"/>
                <w:spacing w:val="-3"/>
              </w:rPr>
              <w:t xml:space="preserve"> </w:t>
            </w:r>
            <w:r w:rsidRPr="004560DE">
              <w:rPr>
                <w:rFonts w:asciiTheme="minorHAnsi" w:hAnsiTheme="minorHAnsi" w:cstheme="minorHAnsi"/>
              </w:rPr>
              <w:t>has</w:t>
            </w:r>
            <w:r w:rsidRPr="004560DE">
              <w:rPr>
                <w:rFonts w:asciiTheme="minorHAnsi" w:hAnsiTheme="minorHAnsi" w:cstheme="minorHAnsi"/>
                <w:spacing w:val="-2"/>
              </w:rPr>
              <w:t xml:space="preserve"> </w:t>
            </w:r>
            <w:r w:rsidRPr="004560DE">
              <w:rPr>
                <w:rFonts w:asciiTheme="minorHAnsi" w:hAnsiTheme="minorHAnsi" w:cstheme="minorHAnsi"/>
              </w:rPr>
              <w:t>been</w:t>
            </w:r>
            <w:r w:rsidRPr="004560DE">
              <w:rPr>
                <w:rFonts w:asciiTheme="minorHAnsi" w:hAnsiTheme="minorHAnsi" w:cstheme="minorHAnsi"/>
                <w:spacing w:val="-3"/>
              </w:rPr>
              <w:t xml:space="preserve"> </w:t>
            </w:r>
            <w:r w:rsidRPr="004560DE">
              <w:rPr>
                <w:rFonts w:asciiTheme="minorHAnsi" w:hAnsiTheme="minorHAnsi" w:cstheme="minorHAnsi"/>
              </w:rPr>
              <w:t>approved</w:t>
            </w:r>
            <w:r w:rsidRPr="004560DE">
              <w:rPr>
                <w:rFonts w:asciiTheme="minorHAnsi" w:hAnsiTheme="minorHAnsi" w:cstheme="minorHAnsi"/>
                <w:spacing w:val="-3"/>
              </w:rPr>
              <w:t xml:space="preserve"> </w:t>
            </w:r>
            <w:r w:rsidRPr="004560DE">
              <w:rPr>
                <w:rFonts w:asciiTheme="minorHAnsi" w:hAnsiTheme="minorHAnsi" w:cstheme="minorHAnsi"/>
              </w:rPr>
              <w:t>via</w:t>
            </w:r>
            <w:r w:rsidR="00D8271A">
              <w:rPr>
                <w:rFonts w:asciiTheme="minorHAnsi" w:hAnsiTheme="minorHAnsi" w:cstheme="minorHAnsi"/>
              </w:rPr>
              <w:t xml:space="preserve"> Capital </w:t>
            </w:r>
            <w:proofErr w:type="gramStart"/>
            <w:r w:rsidR="00D8271A">
              <w:rPr>
                <w:rFonts w:asciiTheme="minorHAnsi" w:hAnsiTheme="minorHAnsi" w:cstheme="minorHAnsi"/>
              </w:rPr>
              <w:t>Sub Group</w:t>
            </w:r>
            <w:proofErr w:type="gramEnd"/>
            <w:r w:rsidRPr="004560DE">
              <w:rPr>
                <w:rFonts w:asciiTheme="minorHAnsi" w:hAnsiTheme="minorHAnsi" w:cstheme="minorHAnsi"/>
              </w:rPr>
              <w:t>,</w:t>
            </w:r>
            <w:r w:rsidR="00D8271A">
              <w:rPr>
                <w:rFonts w:asciiTheme="minorHAnsi" w:hAnsiTheme="minorHAnsi" w:cstheme="minorHAnsi"/>
              </w:rPr>
              <w:t xml:space="preserve"> Digital Steering Group,</w:t>
            </w:r>
            <w:r w:rsidRPr="004560DE">
              <w:rPr>
                <w:rFonts w:asciiTheme="minorHAnsi" w:hAnsiTheme="minorHAnsi" w:cstheme="minorHAnsi"/>
                <w:spacing w:val="-5"/>
              </w:rPr>
              <w:t xml:space="preserve"> </w:t>
            </w:r>
            <w:r w:rsidRPr="004560DE">
              <w:rPr>
                <w:rFonts w:asciiTheme="minorHAnsi" w:hAnsiTheme="minorHAnsi" w:cstheme="minorHAnsi"/>
              </w:rPr>
              <w:t>UEB,</w:t>
            </w:r>
            <w:r w:rsidRPr="004560DE">
              <w:rPr>
                <w:rFonts w:asciiTheme="minorHAnsi" w:hAnsiTheme="minorHAnsi" w:cstheme="minorHAnsi"/>
                <w:spacing w:val="-5"/>
              </w:rPr>
              <w:t xml:space="preserve"> </w:t>
            </w:r>
            <w:r w:rsidRPr="004560DE">
              <w:rPr>
                <w:rFonts w:asciiTheme="minorHAnsi" w:hAnsiTheme="minorHAnsi" w:cstheme="minorHAnsi"/>
              </w:rPr>
              <w:t>SPRC</w:t>
            </w:r>
            <w:r w:rsidRPr="004560DE">
              <w:rPr>
                <w:rFonts w:asciiTheme="minorHAnsi" w:hAnsiTheme="minorHAnsi" w:cstheme="minorHAnsi"/>
                <w:spacing w:val="-1"/>
              </w:rPr>
              <w:t xml:space="preserve"> </w:t>
            </w:r>
            <w:r w:rsidRPr="004560DE">
              <w:rPr>
                <w:rFonts w:asciiTheme="minorHAnsi" w:hAnsiTheme="minorHAnsi" w:cstheme="minorHAnsi"/>
                <w:spacing w:val="-5"/>
              </w:rPr>
              <w:t>or</w:t>
            </w:r>
            <w:r w:rsidRPr="004560DE">
              <w:rPr>
                <w:rFonts w:asciiTheme="minorHAnsi" w:hAnsiTheme="minorHAnsi" w:cstheme="minorHAnsi"/>
              </w:rPr>
              <w:t xml:space="preserve"> </w:t>
            </w:r>
            <w:r w:rsidRPr="004560DE">
              <w:rPr>
                <w:rFonts w:asciiTheme="minorHAnsi" w:hAnsiTheme="minorHAnsi" w:cstheme="minorHAnsi"/>
                <w:spacing w:val="-5"/>
              </w:rPr>
              <w:t xml:space="preserve">Council </w:t>
            </w:r>
          </w:p>
        </w:tc>
      </w:tr>
      <w:tr w:rsidR="00F94D36" w:rsidRPr="004560DE" w14:paraId="3EEEE4F9" w14:textId="77777777" w:rsidTr="001912DE">
        <w:tc>
          <w:tcPr>
            <w:tcW w:w="4508" w:type="dxa"/>
          </w:tcPr>
          <w:p w14:paraId="3EFC1CDC" w14:textId="77777777" w:rsidR="00F94D36" w:rsidRPr="004560DE" w:rsidRDefault="00F94D36" w:rsidP="00830FA5">
            <w:pPr>
              <w:rPr>
                <w:rFonts w:asciiTheme="minorHAnsi" w:hAnsiTheme="minorHAnsi" w:cstheme="minorHAnsi"/>
                <w:color w:val="111111"/>
                <w:spacing w:val="1"/>
                <w:shd w:val="clear" w:color="auto" w:fill="FFFFFF"/>
              </w:rPr>
            </w:pPr>
            <w:r w:rsidRPr="004560DE">
              <w:rPr>
                <w:rFonts w:asciiTheme="minorHAnsi" w:hAnsiTheme="minorHAnsi" w:cstheme="minorHAnsi"/>
                <w:b/>
                <w:spacing w:val="-2"/>
              </w:rPr>
              <w:t>Assets</w:t>
            </w:r>
          </w:p>
        </w:tc>
        <w:tc>
          <w:tcPr>
            <w:tcW w:w="5272" w:type="dxa"/>
          </w:tcPr>
          <w:p w14:paraId="68EBF3A5" w14:textId="7E236CFF" w:rsidR="00F94D36" w:rsidRPr="004560DE" w:rsidRDefault="00F94D36" w:rsidP="002F777B">
            <w:pPr>
              <w:jc w:val="both"/>
              <w:rPr>
                <w:rFonts w:asciiTheme="minorHAnsi" w:hAnsiTheme="minorHAnsi" w:cstheme="minorHAnsi"/>
                <w:color w:val="111111"/>
                <w:spacing w:val="1"/>
                <w:shd w:val="clear" w:color="auto" w:fill="FFFFFF"/>
              </w:rPr>
            </w:pPr>
            <w:r w:rsidRPr="004560DE">
              <w:rPr>
                <w:rFonts w:asciiTheme="minorHAnsi" w:hAnsiTheme="minorHAnsi" w:cstheme="minorHAnsi"/>
                <w:bCs/>
              </w:rPr>
              <w:t>An </w:t>
            </w:r>
            <w:r w:rsidRPr="004560DE">
              <w:rPr>
                <w:rFonts w:asciiTheme="minorHAnsi" w:hAnsiTheme="minorHAnsi" w:cstheme="minorHAnsi"/>
              </w:rPr>
              <w:t>asset is</w:t>
            </w:r>
            <w:r w:rsidRPr="004560DE">
              <w:rPr>
                <w:rFonts w:asciiTheme="minorHAnsi" w:hAnsiTheme="minorHAnsi" w:cstheme="minorHAnsi"/>
                <w:bCs/>
              </w:rPr>
              <w:t xml:space="preserve"> a resource with economic value that the University owns or controls with the expectation that it will provide a future benefit</w:t>
            </w:r>
          </w:p>
        </w:tc>
      </w:tr>
      <w:tr w:rsidR="00F94D36" w:rsidRPr="004560DE" w14:paraId="1F265D29" w14:textId="77777777" w:rsidTr="001912DE">
        <w:tc>
          <w:tcPr>
            <w:tcW w:w="4508" w:type="dxa"/>
          </w:tcPr>
          <w:p w14:paraId="6DD2EABD" w14:textId="77777777" w:rsidR="00F94D36" w:rsidRPr="004560DE" w:rsidRDefault="00F94D36" w:rsidP="00830FA5">
            <w:pPr>
              <w:rPr>
                <w:rFonts w:asciiTheme="minorHAnsi" w:hAnsiTheme="minorHAnsi" w:cstheme="minorHAnsi"/>
                <w:color w:val="111111"/>
                <w:spacing w:val="1"/>
                <w:shd w:val="clear" w:color="auto" w:fill="FFFFFF"/>
              </w:rPr>
            </w:pPr>
            <w:r w:rsidRPr="004560DE">
              <w:rPr>
                <w:rFonts w:asciiTheme="minorHAnsi" w:hAnsiTheme="minorHAnsi" w:cstheme="minorHAnsi"/>
                <w:b/>
                <w:spacing w:val="-4"/>
              </w:rPr>
              <w:t>BACS</w:t>
            </w:r>
          </w:p>
        </w:tc>
        <w:tc>
          <w:tcPr>
            <w:tcW w:w="5272" w:type="dxa"/>
          </w:tcPr>
          <w:p w14:paraId="4F843D09" w14:textId="77777777" w:rsidR="00F94D36" w:rsidRPr="004560DE" w:rsidRDefault="00F94D36" w:rsidP="002F777B">
            <w:pPr>
              <w:jc w:val="both"/>
              <w:rPr>
                <w:rFonts w:asciiTheme="minorHAnsi" w:hAnsiTheme="minorHAnsi" w:cstheme="minorHAnsi"/>
                <w:color w:val="111111"/>
                <w:spacing w:val="1"/>
                <w:shd w:val="clear" w:color="auto" w:fill="FFFFFF"/>
              </w:rPr>
            </w:pPr>
            <w:r w:rsidRPr="004560DE">
              <w:rPr>
                <w:rFonts w:asciiTheme="minorHAnsi" w:hAnsiTheme="minorHAnsi" w:cstheme="minorHAnsi"/>
              </w:rPr>
              <w:t>Bankers’</w:t>
            </w:r>
            <w:r w:rsidRPr="004560DE">
              <w:rPr>
                <w:rFonts w:asciiTheme="minorHAnsi" w:hAnsiTheme="minorHAnsi" w:cstheme="minorHAnsi"/>
                <w:spacing w:val="-4"/>
              </w:rPr>
              <w:t xml:space="preserve"> </w:t>
            </w:r>
            <w:r w:rsidRPr="004560DE">
              <w:rPr>
                <w:rFonts w:asciiTheme="minorHAnsi" w:hAnsiTheme="minorHAnsi" w:cstheme="minorHAnsi"/>
              </w:rPr>
              <w:t>Automated</w:t>
            </w:r>
            <w:r w:rsidRPr="004560DE">
              <w:rPr>
                <w:rFonts w:asciiTheme="minorHAnsi" w:hAnsiTheme="minorHAnsi" w:cstheme="minorHAnsi"/>
                <w:spacing w:val="-4"/>
              </w:rPr>
              <w:t xml:space="preserve"> </w:t>
            </w:r>
            <w:r w:rsidRPr="004560DE">
              <w:rPr>
                <w:rFonts w:asciiTheme="minorHAnsi" w:hAnsiTheme="minorHAnsi" w:cstheme="minorHAnsi"/>
              </w:rPr>
              <w:t>Clearing</w:t>
            </w:r>
            <w:r w:rsidRPr="004560DE">
              <w:rPr>
                <w:rFonts w:asciiTheme="minorHAnsi" w:hAnsiTheme="minorHAnsi" w:cstheme="minorHAnsi"/>
                <w:spacing w:val="-5"/>
              </w:rPr>
              <w:t xml:space="preserve"> </w:t>
            </w:r>
            <w:r w:rsidRPr="004560DE">
              <w:rPr>
                <w:rFonts w:asciiTheme="minorHAnsi" w:hAnsiTheme="minorHAnsi" w:cstheme="minorHAnsi"/>
              </w:rPr>
              <w:t>Service</w:t>
            </w:r>
            <w:r w:rsidRPr="004560DE">
              <w:rPr>
                <w:rFonts w:asciiTheme="minorHAnsi" w:hAnsiTheme="minorHAnsi" w:cstheme="minorHAnsi"/>
                <w:spacing w:val="-6"/>
              </w:rPr>
              <w:t xml:space="preserve"> </w:t>
            </w:r>
            <w:r w:rsidRPr="004560DE">
              <w:rPr>
                <w:rFonts w:asciiTheme="minorHAnsi" w:hAnsiTheme="minorHAnsi" w:cstheme="minorHAnsi"/>
              </w:rPr>
              <w:t>(BACS)</w:t>
            </w:r>
            <w:r w:rsidRPr="004560DE">
              <w:rPr>
                <w:rFonts w:asciiTheme="minorHAnsi" w:hAnsiTheme="minorHAnsi" w:cstheme="minorHAnsi"/>
                <w:spacing w:val="-4"/>
              </w:rPr>
              <w:t xml:space="preserve"> </w:t>
            </w:r>
            <w:r w:rsidRPr="004560DE">
              <w:rPr>
                <w:rFonts w:asciiTheme="minorHAnsi" w:hAnsiTheme="minorHAnsi" w:cstheme="minorHAnsi"/>
              </w:rPr>
              <w:t>is</w:t>
            </w:r>
            <w:r w:rsidRPr="004560DE">
              <w:rPr>
                <w:rFonts w:asciiTheme="minorHAnsi" w:hAnsiTheme="minorHAnsi" w:cstheme="minorHAnsi"/>
                <w:spacing w:val="-4"/>
              </w:rPr>
              <w:t xml:space="preserve"> </w:t>
            </w:r>
            <w:r w:rsidRPr="004560DE">
              <w:rPr>
                <w:rFonts w:asciiTheme="minorHAnsi" w:hAnsiTheme="minorHAnsi" w:cstheme="minorHAnsi"/>
              </w:rPr>
              <w:t>a</w:t>
            </w:r>
            <w:r w:rsidRPr="004560DE">
              <w:rPr>
                <w:rFonts w:asciiTheme="minorHAnsi" w:hAnsiTheme="minorHAnsi" w:cstheme="minorHAnsi"/>
                <w:spacing w:val="-6"/>
              </w:rPr>
              <w:t xml:space="preserve"> </w:t>
            </w:r>
            <w:r w:rsidRPr="004560DE">
              <w:rPr>
                <w:rFonts w:asciiTheme="minorHAnsi" w:hAnsiTheme="minorHAnsi" w:cstheme="minorHAnsi"/>
              </w:rPr>
              <w:t>method</w:t>
            </w:r>
            <w:r w:rsidRPr="004560DE">
              <w:rPr>
                <w:rFonts w:asciiTheme="minorHAnsi" w:hAnsiTheme="minorHAnsi" w:cstheme="minorHAnsi"/>
                <w:spacing w:val="-5"/>
              </w:rPr>
              <w:t xml:space="preserve"> </w:t>
            </w:r>
            <w:r w:rsidRPr="004560DE">
              <w:rPr>
                <w:rFonts w:asciiTheme="minorHAnsi" w:hAnsiTheme="minorHAnsi" w:cstheme="minorHAnsi"/>
              </w:rPr>
              <w:t>of clearing automated UK payments</w:t>
            </w:r>
          </w:p>
        </w:tc>
      </w:tr>
      <w:tr w:rsidR="00F94D36" w:rsidRPr="004560DE" w14:paraId="53234AFC" w14:textId="77777777" w:rsidTr="001912DE">
        <w:tc>
          <w:tcPr>
            <w:tcW w:w="4508" w:type="dxa"/>
          </w:tcPr>
          <w:p w14:paraId="1DD0AE09" w14:textId="77777777" w:rsidR="00F94D36" w:rsidRPr="004560DE" w:rsidRDefault="00F94D36" w:rsidP="00830FA5">
            <w:pPr>
              <w:rPr>
                <w:rFonts w:asciiTheme="minorHAnsi" w:hAnsiTheme="minorHAnsi" w:cstheme="minorHAnsi"/>
                <w:color w:val="111111"/>
                <w:spacing w:val="1"/>
                <w:shd w:val="clear" w:color="auto" w:fill="FFFFFF"/>
              </w:rPr>
            </w:pPr>
            <w:r w:rsidRPr="004560DE">
              <w:rPr>
                <w:rFonts w:asciiTheme="minorHAnsi" w:hAnsiTheme="minorHAnsi" w:cstheme="minorHAnsi"/>
                <w:b/>
                <w:spacing w:val="-4"/>
              </w:rPr>
              <w:t>BPAS</w:t>
            </w:r>
          </w:p>
        </w:tc>
        <w:tc>
          <w:tcPr>
            <w:tcW w:w="5272" w:type="dxa"/>
          </w:tcPr>
          <w:p w14:paraId="69B15553" w14:textId="77777777" w:rsidR="00F94D36" w:rsidRPr="004560DE" w:rsidRDefault="00F94D36" w:rsidP="002F777B">
            <w:pPr>
              <w:jc w:val="both"/>
              <w:rPr>
                <w:rFonts w:asciiTheme="minorHAnsi" w:hAnsiTheme="minorHAnsi" w:cstheme="minorHAnsi"/>
                <w:color w:val="111111"/>
                <w:spacing w:val="1"/>
                <w:shd w:val="clear" w:color="auto" w:fill="FFFFFF"/>
              </w:rPr>
            </w:pPr>
            <w:r w:rsidRPr="004560DE">
              <w:rPr>
                <w:rFonts w:asciiTheme="minorHAnsi" w:hAnsiTheme="minorHAnsi" w:cstheme="minorHAnsi"/>
              </w:rPr>
              <w:t>University</w:t>
            </w:r>
            <w:r w:rsidRPr="004560DE">
              <w:rPr>
                <w:rFonts w:asciiTheme="minorHAnsi" w:hAnsiTheme="minorHAnsi" w:cstheme="minorHAnsi"/>
                <w:spacing w:val="-5"/>
              </w:rPr>
              <w:t xml:space="preserve"> </w:t>
            </w:r>
            <w:r w:rsidRPr="004560DE">
              <w:rPr>
                <w:rFonts w:asciiTheme="minorHAnsi" w:hAnsiTheme="minorHAnsi" w:cstheme="minorHAnsi"/>
              </w:rPr>
              <w:t>of</w:t>
            </w:r>
            <w:r w:rsidRPr="004560DE">
              <w:rPr>
                <w:rFonts w:asciiTheme="minorHAnsi" w:hAnsiTheme="minorHAnsi" w:cstheme="minorHAnsi"/>
                <w:spacing w:val="-3"/>
              </w:rPr>
              <w:t xml:space="preserve"> </w:t>
            </w:r>
            <w:r w:rsidRPr="004560DE">
              <w:rPr>
                <w:rFonts w:asciiTheme="minorHAnsi" w:hAnsiTheme="minorHAnsi" w:cstheme="minorHAnsi"/>
              </w:rPr>
              <w:t>Birmingham</w:t>
            </w:r>
            <w:r w:rsidRPr="004560DE">
              <w:rPr>
                <w:rFonts w:asciiTheme="minorHAnsi" w:hAnsiTheme="minorHAnsi" w:cstheme="minorHAnsi"/>
                <w:spacing w:val="-4"/>
              </w:rPr>
              <w:t xml:space="preserve"> </w:t>
            </w:r>
            <w:r w:rsidRPr="004560DE">
              <w:rPr>
                <w:rFonts w:asciiTheme="minorHAnsi" w:hAnsiTheme="minorHAnsi" w:cstheme="minorHAnsi"/>
              </w:rPr>
              <w:t>Pension</w:t>
            </w:r>
            <w:r w:rsidRPr="004560DE">
              <w:rPr>
                <w:rFonts w:asciiTheme="minorHAnsi" w:hAnsiTheme="minorHAnsi" w:cstheme="minorHAnsi"/>
                <w:spacing w:val="-3"/>
              </w:rPr>
              <w:t xml:space="preserve"> </w:t>
            </w:r>
            <w:r w:rsidRPr="004560DE">
              <w:rPr>
                <w:rFonts w:asciiTheme="minorHAnsi" w:hAnsiTheme="minorHAnsi" w:cstheme="minorHAnsi"/>
              </w:rPr>
              <w:t>and</w:t>
            </w:r>
            <w:r w:rsidRPr="004560DE">
              <w:rPr>
                <w:rFonts w:asciiTheme="minorHAnsi" w:hAnsiTheme="minorHAnsi" w:cstheme="minorHAnsi"/>
                <w:spacing w:val="-4"/>
              </w:rPr>
              <w:t xml:space="preserve"> </w:t>
            </w:r>
            <w:r w:rsidRPr="004560DE">
              <w:rPr>
                <w:rFonts w:asciiTheme="minorHAnsi" w:hAnsiTheme="minorHAnsi" w:cstheme="minorHAnsi"/>
              </w:rPr>
              <w:t>Assurance</w:t>
            </w:r>
            <w:r w:rsidRPr="004560DE">
              <w:rPr>
                <w:rFonts w:asciiTheme="minorHAnsi" w:hAnsiTheme="minorHAnsi" w:cstheme="minorHAnsi"/>
                <w:spacing w:val="-1"/>
              </w:rPr>
              <w:t xml:space="preserve"> </w:t>
            </w:r>
            <w:r w:rsidRPr="004560DE">
              <w:rPr>
                <w:rFonts w:asciiTheme="minorHAnsi" w:hAnsiTheme="minorHAnsi" w:cstheme="minorHAnsi"/>
                <w:spacing w:val="-2"/>
              </w:rPr>
              <w:t>Scheme</w:t>
            </w:r>
          </w:p>
        </w:tc>
      </w:tr>
      <w:tr w:rsidR="009A0BAE" w:rsidRPr="004560DE" w14:paraId="016BE3A6" w14:textId="77777777" w:rsidTr="001912DE">
        <w:trPr>
          <w:trHeight w:val="348"/>
        </w:trPr>
        <w:tc>
          <w:tcPr>
            <w:tcW w:w="4508" w:type="dxa"/>
          </w:tcPr>
          <w:p w14:paraId="20785E61" w14:textId="3FDA1FA9" w:rsidR="009A0BAE" w:rsidRPr="004560DE" w:rsidRDefault="009A0BAE" w:rsidP="00830FA5">
            <w:pPr>
              <w:rPr>
                <w:rFonts w:asciiTheme="minorHAnsi" w:hAnsiTheme="minorHAnsi" w:cstheme="minorHAnsi"/>
                <w:b/>
                <w:spacing w:val="-4"/>
              </w:rPr>
            </w:pPr>
            <w:r>
              <w:rPr>
                <w:rFonts w:asciiTheme="minorHAnsi" w:hAnsiTheme="minorHAnsi" w:cstheme="minorHAnsi"/>
                <w:b/>
                <w:spacing w:val="-4"/>
              </w:rPr>
              <w:t>Budget Centre</w:t>
            </w:r>
          </w:p>
        </w:tc>
        <w:tc>
          <w:tcPr>
            <w:tcW w:w="5272" w:type="dxa"/>
          </w:tcPr>
          <w:p w14:paraId="44C98123" w14:textId="1E34A41E" w:rsidR="009A0BAE" w:rsidRPr="001912DE" w:rsidRDefault="009A0BAE" w:rsidP="002F777B">
            <w:pPr>
              <w:jc w:val="both"/>
            </w:pPr>
            <w:r w:rsidRPr="001912DE">
              <w:rPr>
                <w:rFonts w:asciiTheme="minorHAnsi" w:hAnsiTheme="minorHAnsi" w:cstheme="minorHAnsi"/>
              </w:rPr>
              <w:t xml:space="preserve">Budget </w:t>
            </w:r>
            <w:r w:rsidR="001912DE">
              <w:rPr>
                <w:rFonts w:asciiTheme="minorHAnsi" w:hAnsiTheme="minorHAnsi" w:cstheme="minorHAnsi"/>
              </w:rPr>
              <w:t>c</w:t>
            </w:r>
            <w:r w:rsidRPr="001912DE">
              <w:rPr>
                <w:rFonts w:asciiTheme="minorHAnsi" w:hAnsiTheme="minorHAnsi" w:cstheme="minorHAnsi"/>
              </w:rPr>
              <w:t>entre shall mean College</w:t>
            </w:r>
            <w:r w:rsidR="001912DE">
              <w:rPr>
                <w:rFonts w:asciiTheme="minorHAnsi" w:hAnsiTheme="minorHAnsi" w:cstheme="minorHAnsi"/>
              </w:rPr>
              <w:t>,</w:t>
            </w:r>
            <w:r w:rsidRPr="001912DE">
              <w:rPr>
                <w:rFonts w:asciiTheme="minorHAnsi" w:hAnsiTheme="minorHAnsi" w:cstheme="minorHAnsi"/>
              </w:rPr>
              <w:t xml:space="preserve"> Professional Services</w:t>
            </w:r>
            <w:r w:rsidR="001912DE">
              <w:rPr>
                <w:rFonts w:asciiTheme="minorHAnsi" w:hAnsiTheme="minorHAnsi" w:cstheme="minorHAnsi"/>
              </w:rPr>
              <w:t xml:space="preserve"> or Campus Services. The Budget Centre is made up of schools and departments.</w:t>
            </w:r>
            <w:r w:rsidRPr="009A0BAE">
              <w:t xml:space="preserve"> </w:t>
            </w:r>
          </w:p>
        </w:tc>
      </w:tr>
      <w:tr w:rsidR="00F94D36" w:rsidRPr="004560DE" w14:paraId="47174924" w14:textId="77777777" w:rsidTr="001912DE">
        <w:tc>
          <w:tcPr>
            <w:tcW w:w="4508" w:type="dxa"/>
          </w:tcPr>
          <w:p w14:paraId="0C008CBA" w14:textId="77777777" w:rsidR="00F94D36" w:rsidRPr="004560DE" w:rsidRDefault="00F94D36" w:rsidP="00830FA5">
            <w:pPr>
              <w:rPr>
                <w:rFonts w:asciiTheme="minorHAnsi" w:hAnsiTheme="minorHAnsi" w:cstheme="minorHAnsi"/>
                <w:color w:val="111111"/>
                <w:spacing w:val="1"/>
                <w:shd w:val="clear" w:color="auto" w:fill="FFFFFF"/>
              </w:rPr>
            </w:pPr>
            <w:r w:rsidRPr="004560DE">
              <w:rPr>
                <w:rFonts w:asciiTheme="minorHAnsi" w:hAnsiTheme="minorHAnsi" w:cstheme="minorHAnsi"/>
                <w:b/>
              </w:rPr>
              <w:t>Capital</w:t>
            </w:r>
            <w:r w:rsidRPr="004560DE">
              <w:rPr>
                <w:rFonts w:asciiTheme="minorHAnsi" w:hAnsiTheme="minorHAnsi" w:cstheme="minorHAnsi"/>
                <w:b/>
                <w:spacing w:val="-3"/>
              </w:rPr>
              <w:t xml:space="preserve"> </w:t>
            </w:r>
            <w:r w:rsidRPr="004560DE">
              <w:rPr>
                <w:rFonts w:asciiTheme="minorHAnsi" w:hAnsiTheme="minorHAnsi" w:cstheme="minorHAnsi"/>
                <w:b/>
                <w:spacing w:val="-2"/>
              </w:rPr>
              <w:t>expenditure</w:t>
            </w:r>
          </w:p>
        </w:tc>
        <w:tc>
          <w:tcPr>
            <w:tcW w:w="5272" w:type="dxa"/>
          </w:tcPr>
          <w:p w14:paraId="0C23739F" w14:textId="3F2803A6" w:rsidR="00F94D36" w:rsidRPr="004560DE" w:rsidRDefault="00F94D36" w:rsidP="002F777B">
            <w:pPr>
              <w:jc w:val="both"/>
              <w:rPr>
                <w:rFonts w:asciiTheme="minorHAnsi" w:hAnsiTheme="minorHAnsi" w:cstheme="minorHAnsi"/>
                <w:color w:val="111111"/>
                <w:spacing w:val="1"/>
                <w:shd w:val="clear" w:color="auto" w:fill="FFFFFF"/>
              </w:rPr>
            </w:pPr>
            <w:r w:rsidRPr="004560DE">
              <w:rPr>
                <w:rFonts w:asciiTheme="minorHAnsi" w:hAnsiTheme="minorHAnsi" w:cstheme="minorHAnsi"/>
              </w:rPr>
              <w:t xml:space="preserve">Expenditure </w:t>
            </w:r>
            <w:r w:rsidRPr="00C57C76">
              <w:rPr>
                <w:rFonts w:asciiTheme="minorHAnsi" w:hAnsiTheme="minorHAnsi" w:cstheme="minorHAnsi"/>
              </w:rPr>
              <w:t xml:space="preserve">of </w:t>
            </w:r>
            <w:r w:rsidRPr="00B05DF6">
              <w:rPr>
                <w:rFonts w:asciiTheme="minorHAnsi" w:hAnsiTheme="minorHAnsi" w:cstheme="minorHAnsi"/>
              </w:rPr>
              <w:t>£25,000</w:t>
            </w:r>
            <w:r w:rsidRPr="00C57C76">
              <w:rPr>
                <w:rFonts w:asciiTheme="minorHAnsi" w:hAnsiTheme="minorHAnsi" w:cstheme="minorHAnsi"/>
              </w:rPr>
              <w:t xml:space="preserve"> or</w:t>
            </w:r>
            <w:r w:rsidRPr="004560DE">
              <w:rPr>
                <w:rFonts w:asciiTheme="minorHAnsi" w:hAnsiTheme="minorHAnsi" w:cstheme="minorHAnsi"/>
              </w:rPr>
              <w:t xml:space="preserve"> greater used by the University to acquire, upgrade or maintain physical assets such as property, plant, buildings, </w:t>
            </w:r>
            <w:r w:rsidR="000A47C0" w:rsidRPr="004560DE">
              <w:rPr>
                <w:rFonts w:asciiTheme="minorHAnsi" w:hAnsiTheme="minorHAnsi" w:cstheme="minorHAnsi"/>
              </w:rPr>
              <w:t>technology,</w:t>
            </w:r>
            <w:r w:rsidRPr="004560DE">
              <w:rPr>
                <w:rFonts w:asciiTheme="minorHAnsi" w:hAnsiTheme="minorHAnsi" w:cstheme="minorHAnsi"/>
              </w:rPr>
              <w:t xml:space="preserve"> or equipment. This type of financial outlay is intended to increase the scope of the University’s operations or add some future economic benefit to the </w:t>
            </w:r>
            <w:r w:rsidR="00AE58BB">
              <w:rPr>
                <w:rFonts w:asciiTheme="minorHAnsi" w:hAnsiTheme="minorHAnsi" w:cstheme="minorHAnsi"/>
              </w:rPr>
              <w:t>institution</w:t>
            </w:r>
            <w:r w:rsidR="00AE58BB" w:rsidRPr="004560DE">
              <w:rPr>
                <w:rFonts w:asciiTheme="minorHAnsi" w:hAnsiTheme="minorHAnsi" w:cstheme="minorHAnsi"/>
              </w:rPr>
              <w:t xml:space="preserve"> </w:t>
            </w:r>
            <w:r w:rsidRPr="004560DE">
              <w:rPr>
                <w:rFonts w:asciiTheme="minorHAnsi" w:hAnsiTheme="minorHAnsi" w:cstheme="minorHAnsi"/>
              </w:rPr>
              <w:t>over a period of 12 months or longer</w:t>
            </w:r>
          </w:p>
        </w:tc>
      </w:tr>
      <w:tr w:rsidR="00F94D36" w:rsidRPr="004560DE" w14:paraId="66C31D00" w14:textId="77777777" w:rsidTr="001912DE">
        <w:tc>
          <w:tcPr>
            <w:tcW w:w="4508" w:type="dxa"/>
          </w:tcPr>
          <w:p w14:paraId="635DD4A0" w14:textId="77777777" w:rsidR="00F94D36" w:rsidRPr="004560DE" w:rsidRDefault="00F94D36" w:rsidP="00830FA5">
            <w:pPr>
              <w:rPr>
                <w:rFonts w:asciiTheme="minorHAnsi" w:hAnsiTheme="minorHAnsi" w:cstheme="minorHAnsi"/>
                <w:color w:val="111111"/>
                <w:spacing w:val="1"/>
                <w:shd w:val="clear" w:color="auto" w:fill="FFFFFF"/>
              </w:rPr>
            </w:pPr>
            <w:r w:rsidRPr="004560DE">
              <w:rPr>
                <w:rFonts w:asciiTheme="minorHAnsi" w:hAnsiTheme="minorHAnsi" w:cstheme="minorHAnsi"/>
                <w:b/>
                <w:spacing w:val="-2"/>
              </w:rPr>
              <w:t>CHAPS</w:t>
            </w:r>
          </w:p>
        </w:tc>
        <w:tc>
          <w:tcPr>
            <w:tcW w:w="5272" w:type="dxa"/>
          </w:tcPr>
          <w:p w14:paraId="21B2E335" w14:textId="77777777" w:rsidR="00F94D36" w:rsidRPr="004560DE" w:rsidRDefault="00F94D36" w:rsidP="002F777B">
            <w:pPr>
              <w:jc w:val="both"/>
              <w:rPr>
                <w:rFonts w:asciiTheme="minorHAnsi" w:hAnsiTheme="minorHAnsi" w:cstheme="minorHAnsi"/>
                <w:color w:val="111111"/>
                <w:spacing w:val="1"/>
                <w:shd w:val="clear" w:color="auto" w:fill="FFFFFF"/>
              </w:rPr>
            </w:pPr>
            <w:r w:rsidRPr="004560DE">
              <w:rPr>
                <w:rFonts w:asciiTheme="minorHAnsi" w:hAnsiTheme="minorHAnsi" w:cstheme="minorHAnsi"/>
              </w:rPr>
              <w:t>Clearing House Automated Payment System (CHAPS). CHAPS is a bank-to-bank money transfer system that runs through the SWIFT network. It's typically reserved for one-off, high-value payments that need to be sent and received on the same day</w:t>
            </w:r>
          </w:p>
        </w:tc>
      </w:tr>
      <w:tr w:rsidR="00F94D36" w:rsidRPr="004560DE" w14:paraId="1CD931B4" w14:textId="77777777" w:rsidTr="001912DE">
        <w:tc>
          <w:tcPr>
            <w:tcW w:w="4508" w:type="dxa"/>
          </w:tcPr>
          <w:p w14:paraId="663C8468" w14:textId="77777777" w:rsidR="00F94D36" w:rsidRPr="004560DE" w:rsidRDefault="00F94D36" w:rsidP="00830FA5">
            <w:pPr>
              <w:rPr>
                <w:rFonts w:asciiTheme="minorHAnsi" w:hAnsiTheme="minorHAnsi" w:cstheme="minorHAnsi"/>
                <w:color w:val="111111"/>
                <w:spacing w:val="1"/>
                <w:shd w:val="clear" w:color="auto" w:fill="FFFFFF"/>
              </w:rPr>
            </w:pPr>
            <w:r w:rsidRPr="004560DE">
              <w:rPr>
                <w:rFonts w:asciiTheme="minorHAnsi" w:hAnsiTheme="minorHAnsi" w:cstheme="minorHAnsi"/>
                <w:b/>
                <w:spacing w:val="-2"/>
              </w:rPr>
              <w:t>Charter</w:t>
            </w:r>
          </w:p>
        </w:tc>
        <w:tc>
          <w:tcPr>
            <w:tcW w:w="5272" w:type="dxa"/>
          </w:tcPr>
          <w:p w14:paraId="3AB069D7" w14:textId="74D7CCE6" w:rsidR="00F94D36" w:rsidRPr="004560DE" w:rsidRDefault="00F94D36" w:rsidP="002F777B">
            <w:pPr>
              <w:jc w:val="both"/>
              <w:rPr>
                <w:rFonts w:asciiTheme="minorHAnsi" w:hAnsiTheme="minorHAnsi" w:cstheme="minorHAnsi"/>
                <w:color w:val="111111"/>
                <w:spacing w:val="1"/>
                <w:shd w:val="clear" w:color="auto" w:fill="FFFFFF"/>
              </w:rPr>
            </w:pPr>
            <w:r w:rsidRPr="004560DE">
              <w:rPr>
                <w:rFonts w:asciiTheme="minorHAnsi" w:hAnsiTheme="minorHAnsi" w:cstheme="minorHAnsi"/>
              </w:rPr>
              <w:t xml:space="preserve">Lays down the core tenets of the governance of the University, its establishment and legal status, its objects and powers, its governing and key institutional officers. Amendments </w:t>
            </w:r>
            <w:r w:rsidR="00EE11F2" w:rsidRPr="004560DE">
              <w:rPr>
                <w:rFonts w:asciiTheme="minorHAnsi" w:hAnsiTheme="minorHAnsi" w:cstheme="minorHAnsi"/>
              </w:rPr>
              <w:t>must</w:t>
            </w:r>
            <w:r w:rsidRPr="004560DE">
              <w:rPr>
                <w:rFonts w:asciiTheme="minorHAnsi" w:hAnsiTheme="minorHAnsi" w:cstheme="minorHAnsi"/>
              </w:rPr>
              <w:t xml:space="preserve"> </w:t>
            </w:r>
            <w:r w:rsidR="002F777B">
              <w:rPr>
                <w:rFonts w:asciiTheme="minorHAnsi" w:hAnsiTheme="minorHAnsi" w:cstheme="minorHAnsi"/>
              </w:rPr>
              <w:t xml:space="preserve">be </w:t>
            </w:r>
            <w:r w:rsidRPr="004560DE">
              <w:rPr>
                <w:rFonts w:asciiTheme="minorHAnsi" w:hAnsiTheme="minorHAnsi" w:cstheme="minorHAnsi"/>
              </w:rPr>
              <w:t>approved by the Privy Council.</w:t>
            </w:r>
          </w:p>
        </w:tc>
      </w:tr>
      <w:tr w:rsidR="00F94D36" w:rsidRPr="004560DE" w14:paraId="53F07022" w14:textId="77777777" w:rsidTr="001912DE">
        <w:tc>
          <w:tcPr>
            <w:tcW w:w="4508" w:type="dxa"/>
          </w:tcPr>
          <w:p w14:paraId="53547CA3" w14:textId="53CF8068" w:rsidR="00F94D36" w:rsidRPr="004560DE" w:rsidRDefault="00632D1E" w:rsidP="00830FA5">
            <w:pPr>
              <w:rPr>
                <w:rFonts w:asciiTheme="minorHAnsi" w:hAnsiTheme="minorHAnsi" w:cstheme="minorHAnsi"/>
                <w:color w:val="111111"/>
                <w:spacing w:val="1"/>
                <w:shd w:val="clear" w:color="auto" w:fill="FFFFFF"/>
              </w:rPr>
            </w:pPr>
            <w:r>
              <w:rPr>
                <w:rFonts w:asciiTheme="minorHAnsi" w:hAnsiTheme="minorHAnsi" w:cstheme="minorHAnsi"/>
                <w:b/>
                <w:spacing w:val="-2"/>
              </w:rPr>
              <w:t>CSG</w:t>
            </w:r>
          </w:p>
        </w:tc>
        <w:tc>
          <w:tcPr>
            <w:tcW w:w="5272" w:type="dxa"/>
          </w:tcPr>
          <w:p w14:paraId="6B3E6688" w14:textId="5C42E519" w:rsidR="00F94D36" w:rsidRPr="004560DE" w:rsidRDefault="00F94D36" w:rsidP="002F777B">
            <w:pPr>
              <w:jc w:val="both"/>
              <w:rPr>
                <w:rFonts w:asciiTheme="minorHAnsi" w:hAnsiTheme="minorHAnsi" w:cstheme="minorHAnsi"/>
                <w:color w:val="111111"/>
                <w:spacing w:val="1"/>
                <w:shd w:val="clear" w:color="auto" w:fill="FFFFFF"/>
              </w:rPr>
            </w:pPr>
            <w:r w:rsidRPr="004560DE">
              <w:rPr>
                <w:rFonts w:asciiTheme="minorHAnsi" w:hAnsiTheme="minorHAnsi" w:cstheme="minorHAnsi"/>
              </w:rPr>
              <w:t xml:space="preserve">Capital </w:t>
            </w:r>
            <w:r w:rsidR="000A47C0">
              <w:rPr>
                <w:rFonts w:asciiTheme="minorHAnsi" w:hAnsiTheme="minorHAnsi" w:cstheme="minorHAnsi"/>
              </w:rPr>
              <w:t>Subgroup</w:t>
            </w:r>
            <w:r w:rsidRPr="004560DE">
              <w:rPr>
                <w:rFonts w:asciiTheme="minorHAnsi" w:hAnsiTheme="minorHAnsi" w:cstheme="minorHAnsi"/>
              </w:rPr>
              <w:t xml:space="preserve"> </w:t>
            </w:r>
            <w:r w:rsidR="00D8271A">
              <w:rPr>
                <w:rFonts w:asciiTheme="minorHAnsi" w:hAnsiTheme="minorHAnsi" w:cstheme="minorHAnsi"/>
              </w:rPr>
              <w:t xml:space="preserve">of UEB - </w:t>
            </w:r>
            <w:r w:rsidRPr="004560DE">
              <w:rPr>
                <w:rFonts w:asciiTheme="minorHAnsi" w:hAnsiTheme="minorHAnsi" w:cstheme="minorHAnsi"/>
              </w:rPr>
              <w:t>the purpose of which is to advise the University Executive Board (UEB), a committee of Council, on prioritisation of the university's capital expenditure, to recommend capital proposals and businesses cases for approval and to monitor progress thereof</w:t>
            </w:r>
            <w:r w:rsidR="00632D1E">
              <w:rPr>
                <w:rFonts w:asciiTheme="minorHAnsi" w:hAnsiTheme="minorHAnsi" w:cstheme="minorHAnsi"/>
              </w:rPr>
              <w:t xml:space="preserve">. The Capital </w:t>
            </w:r>
            <w:r w:rsidR="000A47C0">
              <w:rPr>
                <w:rFonts w:asciiTheme="minorHAnsi" w:hAnsiTheme="minorHAnsi" w:cstheme="minorHAnsi"/>
              </w:rPr>
              <w:t>Subgroup</w:t>
            </w:r>
            <w:r w:rsidR="00632D1E">
              <w:rPr>
                <w:rFonts w:asciiTheme="minorHAnsi" w:hAnsiTheme="minorHAnsi" w:cstheme="minorHAnsi"/>
              </w:rPr>
              <w:t xml:space="preserve"> </w:t>
            </w:r>
            <w:r w:rsidR="002B4964">
              <w:rPr>
                <w:rFonts w:asciiTheme="minorHAnsi" w:hAnsiTheme="minorHAnsi" w:cstheme="minorHAnsi"/>
              </w:rPr>
              <w:t xml:space="preserve">primarily </w:t>
            </w:r>
            <w:r w:rsidR="00632D1E">
              <w:rPr>
                <w:rFonts w:asciiTheme="minorHAnsi" w:hAnsiTheme="minorHAnsi" w:cstheme="minorHAnsi"/>
              </w:rPr>
              <w:t xml:space="preserve">advises on estates </w:t>
            </w:r>
            <w:r w:rsidR="002B4964">
              <w:rPr>
                <w:rFonts w:asciiTheme="minorHAnsi" w:hAnsiTheme="minorHAnsi" w:cstheme="minorHAnsi"/>
              </w:rPr>
              <w:t xml:space="preserve">and Campus Services </w:t>
            </w:r>
            <w:r w:rsidR="00632D1E">
              <w:rPr>
                <w:rFonts w:asciiTheme="minorHAnsi" w:hAnsiTheme="minorHAnsi" w:cstheme="minorHAnsi"/>
              </w:rPr>
              <w:t>projects.</w:t>
            </w:r>
          </w:p>
        </w:tc>
      </w:tr>
      <w:tr w:rsidR="00F94D36" w:rsidRPr="004560DE" w14:paraId="12484EDA" w14:textId="77777777" w:rsidTr="001912DE">
        <w:tc>
          <w:tcPr>
            <w:tcW w:w="4508" w:type="dxa"/>
          </w:tcPr>
          <w:p w14:paraId="4A0AA497" w14:textId="77777777" w:rsidR="00F94D36" w:rsidRPr="004560DE" w:rsidRDefault="00F94D36" w:rsidP="00830FA5">
            <w:pPr>
              <w:rPr>
                <w:rFonts w:asciiTheme="minorHAnsi" w:hAnsiTheme="minorHAnsi" w:cstheme="minorHAnsi"/>
                <w:b/>
                <w:spacing w:val="-2"/>
              </w:rPr>
            </w:pPr>
            <w:r w:rsidRPr="004560DE">
              <w:rPr>
                <w:rFonts w:asciiTheme="minorHAnsi" w:hAnsiTheme="minorHAnsi" w:cstheme="minorHAnsi"/>
                <w:b/>
                <w:spacing w:val="-2"/>
              </w:rPr>
              <w:t>Conflict of interest</w:t>
            </w:r>
          </w:p>
        </w:tc>
        <w:tc>
          <w:tcPr>
            <w:tcW w:w="5272" w:type="dxa"/>
          </w:tcPr>
          <w:p w14:paraId="1558FF56" w14:textId="77777777" w:rsidR="00F94D36" w:rsidRPr="004560DE" w:rsidRDefault="00F94D36" w:rsidP="002F777B">
            <w:pPr>
              <w:jc w:val="both"/>
              <w:rPr>
                <w:rFonts w:asciiTheme="minorHAnsi" w:hAnsiTheme="minorHAnsi" w:cstheme="minorHAnsi"/>
              </w:rPr>
            </w:pPr>
            <w:r w:rsidRPr="004560DE">
              <w:rPr>
                <w:rFonts w:asciiTheme="minorHAnsi" w:hAnsiTheme="minorHAnsi" w:cstheme="minorHAnsi"/>
              </w:rPr>
              <w:t>A</w:t>
            </w:r>
            <w:r w:rsidRPr="003D49A5">
              <w:rPr>
                <w:rFonts w:asciiTheme="minorHAnsi" w:hAnsiTheme="minorHAnsi" w:cstheme="minorHAnsi"/>
              </w:rPr>
              <w:t xml:space="preserve"> situation in which a person has a financial or other personal interest which conflicts with, or could be perceived to conflict with, any matter relating to the business of the University</w:t>
            </w:r>
          </w:p>
        </w:tc>
      </w:tr>
      <w:tr w:rsidR="00F94D36" w:rsidRPr="004560DE" w14:paraId="3CB493D8" w14:textId="77777777" w:rsidTr="001912DE">
        <w:tc>
          <w:tcPr>
            <w:tcW w:w="4508" w:type="dxa"/>
          </w:tcPr>
          <w:p w14:paraId="7B05B50B" w14:textId="77777777" w:rsidR="00F94D36" w:rsidRPr="003D49A5" w:rsidRDefault="00F94D36" w:rsidP="00830FA5">
            <w:pPr>
              <w:rPr>
                <w:rFonts w:asciiTheme="minorHAnsi" w:hAnsiTheme="minorHAnsi" w:cstheme="minorHAnsi"/>
                <w:b/>
                <w:spacing w:val="-2"/>
              </w:rPr>
            </w:pPr>
            <w:r w:rsidRPr="003D49A5">
              <w:rPr>
                <w:rFonts w:asciiTheme="minorHAnsi" w:hAnsiTheme="minorHAnsi" w:cstheme="minorHAnsi"/>
                <w:b/>
                <w:spacing w:val="-2"/>
              </w:rPr>
              <w:t>Council</w:t>
            </w:r>
          </w:p>
          <w:p w14:paraId="24FF5B83" w14:textId="77777777" w:rsidR="00F94D36" w:rsidRPr="004560DE" w:rsidRDefault="00F94D36" w:rsidP="00830FA5">
            <w:pPr>
              <w:rPr>
                <w:rFonts w:asciiTheme="minorHAnsi" w:hAnsiTheme="minorHAnsi" w:cstheme="minorHAnsi"/>
                <w:b/>
                <w:spacing w:val="-2"/>
              </w:rPr>
            </w:pPr>
          </w:p>
        </w:tc>
        <w:tc>
          <w:tcPr>
            <w:tcW w:w="5272" w:type="dxa"/>
          </w:tcPr>
          <w:p w14:paraId="73667572" w14:textId="77777777" w:rsidR="00F94D36" w:rsidRPr="004560DE" w:rsidRDefault="00F94D36" w:rsidP="002F777B">
            <w:pPr>
              <w:jc w:val="both"/>
              <w:rPr>
                <w:rFonts w:asciiTheme="minorHAnsi" w:hAnsiTheme="minorHAnsi" w:cstheme="minorHAnsi"/>
              </w:rPr>
            </w:pPr>
            <w:r w:rsidRPr="003D49A5">
              <w:rPr>
                <w:rFonts w:asciiTheme="minorHAnsi" w:hAnsiTheme="minorHAnsi" w:cstheme="minorHAnsi"/>
              </w:rPr>
              <w:t>The University’s governing body, responsible for the approval of the mission and strategic vision of the University</w:t>
            </w:r>
          </w:p>
        </w:tc>
      </w:tr>
      <w:tr w:rsidR="00F94D36" w:rsidRPr="004560DE" w14:paraId="0A1ED91E" w14:textId="77777777" w:rsidTr="001912DE">
        <w:tc>
          <w:tcPr>
            <w:tcW w:w="4508" w:type="dxa"/>
          </w:tcPr>
          <w:p w14:paraId="7698A201" w14:textId="27BBA763" w:rsidR="00F94D36" w:rsidRPr="004560DE" w:rsidRDefault="00F94D36" w:rsidP="00830FA5">
            <w:pPr>
              <w:rPr>
                <w:rFonts w:asciiTheme="minorHAnsi" w:hAnsiTheme="minorHAnsi" w:cstheme="minorHAnsi"/>
                <w:b/>
              </w:rPr>
            </w:pPr>
            <w:r w:rsidRPr="004560DE">
              <w:rPr>
                <w:rFonts w:asciiTheme="minorHAnsi" w:hAnsiTheme="minorHAnsi" w:cstheme="minorHAnsi"/>
                <w:b/>
              </w:rPr>
              <w:t>Deputy Pro Chancellor</w:t>
            </w:r>
            <w:r w:rsidR="00D8271A">
              <w:rPr>
                <w:rFonts w:asciiTheme="minorHAnsi" w:hAnsiTheme="minorHAnsi" w:cstheme="minorHAnsi"/>
                <w:b/>
              </w:rPr>
              <w:t xml:space="preserve"> (Finance)</w:t>
            </w:r>
          </w:p>
        </w:tc>
        <w:tc>
          <w:tcPr>
            <w:tcW w:w="5272" w:type="dxa"/>
          </w:tcPr>
          <w:p w14:paraId="588BE6B7" w14:textId="77777777" w:rsidR="00F94D36" w:rsidRPr="004560DE" w:rsidRDefault="00F94D36" w:rsidP="002F777B">
            <w:pPr>
              <w:jc w:val="both"/>
              <w:rPr>
                <w:rFonts w:asciiTheme="minorHAnsi" w:hAnsiTheme="minorHAnsi" w:cstheme="minorHAnsi"/>
              </w:rPr>
            </w:pPr>
            <w:r w:rsidRPr="004560DE">
              <w:rPr>
                <w:rFonts w:asciiTheme="minorHAnsi" w:hAnsiTheme="minorHAnsi" w:cstheme="minorHAnsi"/>
                <w:bCs/>
              </w:rPr>
              <w:t>One of the two lay</w:t>
            </w:r>
            <w:r w:rsidRPr="004560DE">
              <w:rPr>
                <w:rFonts w:asciiTheme="minorHAnsi" w:hAnsiTheme="minorHAnsi" w:cstheme="minorHAnsi"/>
              </w:rPr>
              <w:t xml:space="preserve"> members of Council who acts as a deputy to the Chancellor and has responsibility for the oversight of strategy and the assurance over the finances of the University</w:t>
            </w:r>
          </w:p>
        </w:tc>
      </w:tr>
      <w:tr w:rsidR="00632D1E" w:rsidRPr="004560DE" w14:paraId="720E2381" w14:textId="77777777" w:rsidTr="001912DE">
        <w:tc>
          <w:tcPr>
            <w:tcW w:w="4508" w:type="dxa"/>
          </w:tcPr>
          <w:p w14:paraId="7FD12D0A" w14:textId="6B0EA691" w:rsidR="00632D1E" w:rsidRPr="004560DE" w:rsidRDefault="00632D1E" w:rsidP="00830FA5">
            <w:pPr>
              <w:rPr>
                <w:rFonts w:asciiTheme="minorHAnsi" w:hAnsiTheme="minorHAnsi" w:cstheme="minorHAnsi"/>
                <w:b/>
              </w:rPr>
            </w:pPr>
            <w:r>
              <w:rPr>
                <w:rFonts w:asciiTheme="minorHAnsi" w:hAnsiTheme="minorHAnsi" w:cstheme="minorHAnsi"/>
                <w:b/>
                <w:spacing w:val="-2"/>
              </w:rPr>
              <w:t>DSG</w:t>
            </w:r>
          </w:p>
        </w:tc>
        <w:tc>
          <w:tcPr>
            <w:tcW w:w="5272" w:type="dxa"/>
          </w:tcPr>
          <w:p w14:paraId="16B9D431" w14:textId="17D977D4" w:rsidR="00632D1E" w:rsidRPr="004560DE" w:rsidRDefault="00632D1E" w:rsidP="002F777B">
            <w:pPr>
              <w:jc w:val="both"/>
              <w:rPr>
                <w:rFonts w:asciiTheme="minorHAnsi" w:hAnsiTheme="minorHAnsi" w:cstheme="minorHAnsi"/>
              </w:rPr>
            </w:pPr>
            <w:r>
              <w:rPr>
                <w:rFonts w:asciiTheme="minorHAnsi" w:hAnsiTheme="minorHAnsi" w:cstheme="minorHAnsi"/>
              </w:rPr>
              <w:t xml:space="preserve">Digital Steering Group, </w:t>
            </w:r>
            <w:r w:rsidRPr="004560DE">
              <w:rPr>
                <w:rFonts w:asciiTheme="minorHAnsi" w:hAnsiTheme="minorHAnsi" w:cstheme="minorHAnsi"/>
              </w:rPr>
              <w:t xml:space="preserve">the purpose of which is to advise the University Executive Board (UEB), a committee of Council, on prioritisation of the university's capital expenditure, to recommend capital proposals and businesses cases for approval and to monitor progress </w:t>
            </w:r>
            <w:r w:rsidRPr="004560DE">
              <w:rPr>
                <w:rFonts w:asciiTheme="minorHAnsi" w:hAnsiTheme="minorHAnsi" w:cstheme="minorHAnsi"/>
              </w:rPr>
              <w:lastRenderedPageBreak/>
              <w:t>thereof</w:t>
            </w:r>
            <w:r>
              <w:rPr>
                <w:rFonts w:asciiTheme="minorHAnsi" w:hAnsiTheme="minorHAnsi" w:cstheme="minorHAnsi"/>
              </w:rPr>
              <w:t>. The Digital Steering Group advises on digital projects.</w:t>
            </w:r>
          </w:p>
        </w:tc>
      </w:tr>
      <w:tr w:rsidR="00632D1E" w:rsidRPr="004560DE" w14:paraId="49517E2E" w14:textId="77777777" w:rsidTr="001912DE">
        <w:tc>
          <w:tcPr>
            <w:tcW w:w="4508" w:type="dxa"/>
          </w:tcPr>
          <w:p w14:paraId="5C7C172F" w14:textId="77777777" w:rsidR="00632D1E" w:rsidRPr="004560DE" w:rsidRDefault="00632D1E" w:rsidP="00830FA5">
            <w:pPr>
              <w:rPr>
                <w:rFonts w:asciiTheme="minorHAnsi" w:hAnsiTheme="minorHAnsi" w:cstheme="minorHAnsi"/>
                <w:b/>
                <w:spacing w:val="-2"/>
              </w:rPr>
            </w:pPr>
            <w:r w:rsidRPr="004560DE">
              <w:rPr>
                <w:rFonts w:asciiTheme="minorHAnsi" w:hAnsiTheme="minorHAnsi" w:cstheme="minorHAnsi"/>
                <w:b/>
              </w:rPr>
              <w:lastRenderedPageBreak/>
              <w:t>Due diligence</w:t>
            </w:r>
          </w:p>
        </w:tc>
        <w:tc>
          <w:tcPr>
            <w:tcW w:w="5272" w:type="dxa"/>
          </w:tcPr>
          <w:p w14:paraId="1F924443" w14:textId="251DCA06" w:rsidR="00632D1E" w:rsidRPr="004560DE" w:rsidRDefault="00632D1E" w:rsidP="002F777B">
            <w:pPr>
              <w:jc w:val="both"/>
              <w:rPr>
                <w:rFonts w:asciiTheme="minorHAnsi" w:hAnsiTheme="minorHAnsi" w:cstheme="minorHAnsi"/>
              </w:rPr>
            </w:pPr>
            <w:r w:rsidRPr="004560DE">
              <w:rPr>
                <w:rFonts w:asciiTheme="minorHAnsi" w:hAnsiTheme="minorHAnsi" w:cstheme="minorHAnsi"/>
              </w:rPr>
              <w:t>Comprehensive review of a</w:t>
            </w:r>
            <w:r w:rsidRPr="004560DE">
              <w:rPr>
                <w:rFonts w:asciiTheme="minorHAnsi" w:hAnsiTheme="minorHAnsi" w:cstheme="minorHAnsi"/>
                <w:spacing w:val="-1"/>
              </w:rPr>
              <w:t xml:space="preserve"> </w:t>
            </w:r>
            <w:r w:rsidRPr="004560DE">
              <w:rPr>
                <w:rFonts w:asciiTheme="minorHAnsi" w:hAnsiTheme="minorHAnsi" w:cstheme="minorHAnsi"/>
              </w:rPr>
              <w:t xml:space="preserve">business or person prior to </w:t>
            </w:r>
            <w:r w:rsidR="002B4964">
              <w:rPr>
                <w:rFonts w:asciiTheme="minorHAnsi" w:hAnsiTheme="minorHAnsi" w:cstheme="minorHAnsi"/>
              </w:rPr>
              <w:t>entering into a contractual agreement</w:t>
            </w:r>
          </w:p>
        </w:tc>
      </w:tr>
      <w:tr w:rsidR="00632D1E" w:rsidRPr="004560DE" w14:paraId="21226E24" w14:textId="77777777" w:rsidTr="001912DE">
        <w:tc>
          <w:tcPr>
            <w:tcW w:w="4508" w:type="dxa"/>
          </w:tcPr>
          <w:p w14:paraId="56627B42" w14:textId="77777777" w:rsidR="00632D1E" w:rsidRPr="004560DE" w:rsidRDefault="00632D1E" w:rsidP="00830FA5">
            <w:pPr>
              <w:rPr>
                <w:rFonts w:asciiTheme="minorHAnsi" w:hAnsiTheme="minorHAnsi" w:cstheme="minorHAnsi"/>
                <w:b/>
                <w:spacing w:val="-2"/>
              </w:rPr>
            </w:pPr>
            <w:r w:rsidRPr="004560DE">
              <w:rPr>
                <w:rFonts w:asciiTheme="minorHAnsi" w:hAnsiTheme="minorHAnsi" w:cstheme="minorHAnsi"/>
                <w:b/>
              </w:rPr>
              <w:t>Electronic</w:t>
            </w:r>
            <w:r w:rsidRPr="004560DE">
              <w:rPr>
                <w:rFonts w:asciiTheme="minorHAnsi" w:hAnsiTheme="minorHAnsi" w:cstheme="minorHAnsi"/>
                <w:b/>
                <w:spacing w:val="-7"/>
              </w:rPr>
              <w:t xml:space="preserve"> </w:t>
            </w:r>
            <w:r w:rsidRPr="004560DE">
              <w:rPr>
                <w:rFonts w:asciiTheme="minorHAnsi" w:hAnsiTheme="minorHAnsi" w:cstheme="minorHAnsi"/>
                <w:b/>
                <w:spacing w:val="-2"/>
              </w:rPr>
              <w:t>payments</w:t>
            </w:r>
          </w:p>
        </w:tc>
        <w:tc>
          <w:tcPr>
            <w:tcW w:w="5272" w:type="dxa"/>
          </w:tcPr>
          <w:p w14:paraId="1B1F76EF" w14:textId="77777777" w:rsidR="00632D1E" w:rsidRPr="004560DE" w:rsidRDefault="00632D1E" w:rsidP="002F777B">
            <w:pPr>
              <w:jc w:val="both"/>
              <w:rPr>
                <w:rFonts w:asciiTheme="minorHAnsi" w:hAnsiTheme="minorHAnsi" w:cstheme="minorHAnsi"/>
              </w:rPr>
            </w:pPr>
            <w:r w:rsidRPr="004560DE">
              <w:rPr>
                <w:rFonts w:asciiTheme="minorHAnsi" w:hAnsiTheme="minorHAnsi" w:cstheme="minorHAnsi"/>
              </w:rPr>
              <w:t>Payments</w:t>
            </w:r>
            <w:r w:rsidRPr="004560DE">
              <w:rPr>
                <w:rFonts w:asciiTheme="minorHAnsi" w:hAnsiTheme="minorHAnsi" w:cstheme="minorHAnsi"/>
                <w:spacing w:val="-6"/>
              </w:rPr>
              <w:t xml:space="preserve"> </w:t>
            </w:r>
            <w:r w:rsidRPr="004560DE">
              <w:rPr>
                <w:rFonts w:asciiTheme="minorHAnsi" w:hAnsiTheme="minorHAnsi" w:cstheme="minorHAnsi"/>
              </w:rPr>
              <w:t>made</w:t>
            </w:r>
            <w:r w:rsidRPr="004560DE">
              <w:rPr>
                <w:rFonts w:asciiTheme="minorHAnsi" w:hAnsiTheme="minorHAnsi" w:cstheme="minorHAnsi"/>
                <w:spacing w:val="-1"/>
              </w:rPr>
              <w:t xml:space="preserve"> </w:t>
            </w:r>
            <w:r w:rsidRPr="004560DE">
              <w:rPr>
                <w:rFonts w:asciiTheme="minorHAnsi" w:hAnsiTheme="minorHAnsi" w:cstheme="minorHAnsi"/>
              </w:rPr>
              <w:t>using</w:t>
            </w:r>
            <w:r w:rsidRPr="004560DE">
              <w:rPr>
                <w:rFonts w:asciiTheme="minorHAnsi" w:hAnsiTheme="minorHAnsi" w:cstheme="minorHAnsi"/>
                <w:spacing w:val="-4"/>
              </w:rPr>
              <w:t xml:space="preserve"> </w:t>
            </w:r>
            <w:r w:rsidRPr="004560DE">
              <w:rPr>
                <w:rFonts w:asciiTheme="minorHAnsi" w:hAnsiTheme="minorHAnsi" w:cstheme="minorHAnsi"/>
              </w:rPr>
              <w:t>credit,</w:t>
            </w:r>
            <w:r w:rsidRPr="004560DE">
              <w:rPr>
                <w:rFonts w:asciiTheme="minorHAnsi" w:hAnsiTheme="minorHAnsi" w:cstheme="minorHAnsi"/>
                <w:spacing w:val="-2"/>
              </w:rPr>
              <w:t xml:space="preserve"> </w:t>
            </w:r>
            <w:r w:rsidRPr="004560DE">
              <w:rPr>
                <w:rFonts w:asciiTheme="minorHAnsi" w:hAnsiTheme="minorHAnsi" w:cstheme="minorHAnsi"/>
              </w:rPr>
              <w:t>debit</w:t>
            </w:r>
            <w:r w:rsidRPr="004560DE">
              <w:rPr>
                <w:rFonts w:asciiTheme="minorHAnsi" w:hAnsiTheme="minorHAnsi" w:cstheme="minorHAnsi"/>
                <w:spacing w:val="-4"/>
              </w:rPr>
              <w:t xml:space="preserve"> </w:t>
            </w:r>
            <w:r w:rsidRPr="004560DE">
              <w:rPr>
                <w:rFonts w:asciiTheme="minorHAnsi" w:hAnsiTheme="minorHAnsi" w:cstheme="minorHAnsi"/>
              </w:rPr>
              <w:t>cards,</w:t>
            </w:r>
            <w:r w:rsidRPr="004560DE">
              <w:rPr>
                <w:rFonts w:asciiTheme="minorHAnsi" w:hAnsiTheme="minorHAnsi" w:cstheme="minorHAnsi"/>
                <w:spacing w:val="-3"/>
              </w:rPr>
              <w:t xml:space="preserve"> </w:t>
            </w:r>
            <w:proofErr w:type="gramStart"/>
            <w:r w:rsidRPr="004560DE">
              <w:rPr>
                <w:rFonts w:asciiTheme="minorHAnsi" w:hAnsiTheme="minorHAnsi" w:cstheme="minorHAnsi"/>
              </w:rPr>
              <w:t>BACS</w:t>
            </w:r>
            <w:proofErr w:type="gramEnd"/>
            <w:r w:rsidRPr="004560DE">
              <w:rPr>
                <w:rFonts w:asciiTheme="minorHAnsi" w:hAnsiTheme="minorHAnsi" w:cstheme="minorHAnsi"/>
                <w:spacing w:val="-5"/>
              </w:rPr>
              <w:t xml:space="preserve"> </w:t>
            </w:r>
            <w:r w:rsidRPr="004560DE">
              <w:rPr>
                <w:rFonts w:asciiTheme="minorHAnsi" w:hAnsiTheme="minorHAnsi" w:cstheme="minorHAnsi"/>
              </w:rPr>
              <w:t>or</w:t>
            </w:r>
            <w:r w:rsidRPr="004560DE">
              <w:rPr>
                <w:rFonts w:asciiTheme="minorHAnsi" w:hAnsiTheme="minorHAnsi" w:cstheme="minorHAnsi"/>
                <w:spacing w:val="-2"/>
              </w:rPr>
              <w:t xml:space="preserve"> CHAPS</w:t>
            </w:r>
          </w:p>
        </w:tc>
      </w:tr>
      <w:tr w:rsidR="00632D1E" w:rsidRPr="004560DE" w14:paraId="0335CF25" w14:textId="77777777" w:rsidTr="001912DE">
        <w:tc>
          <w:tcPr>
            <w:tcW w:w="4508" w:type="dxa"/>
          </w:tcPr>
          <w:p w14:paraId="40E82136" w14:textId="77777777" w:rsidR="00632D1E" w:rsidRPr="004560DE" w:rsidRDefault="00632D1E" w:rsidP="00830FA5">
            <w:pPr>
              <w:rPr>
                <w:rFonts w:asciiTheme="minorHAnsi" w:hAnsiTheme="minorHAnsi" w:cstheme="minorHAnsi"/>
                <w:b/>
                <w:spacing w:val="-2"/>
              </w:rPr>
            </w:pPr>
            <w:r w:rsidRPr="004560DE">
              <w:rPr>
                <w:rFonts w:asciiTheme="minorHAnsi" w:hAnsiTheme="minorHAnsi" w:cstheme="minorHAnsi"/>
                <w:b/>
              </w:rPr>
              <w:t>Financial</w:t>
            </w:r>
            <w:r w:rsidRPr="004560DE">
              <w:rPr>
                <w:rFonts w:asciiTheme="minorHAnsi" w:hAnsiTheme="minorHAnsi" w:cstheme="minorHAnsi"/>
                <w:b/>
                <w:spacing w:val="-8"/>
              </w:rPr>
              <w:t xml:space="preserve"> </w:t>
            </w:r>
            <w:r w:rsidRPr="004560DE">
              <w:rPr>
                <w:rFonts w:asciiTheme="minorHAnsi" w:hAnsiTheme="minorHAnsi" w:cstheme="minorHAnsi"/>
                <w:b/>
                <w:spacing w:val="-2"/>
              </w:rPr>
              <w:t>viability/sustainability</w:t>
            </w:r>
          </w:p>
        </w:tc>
        <w:tc>
          <w:tcPr>
            <w:tcW w:w="5272" w:type="dxa"/>
          </w:tcPr>
          <w:p w14:paraId="244EEF0F" w14:textId="77777777" w:rsidR="00632D1E" w:rsidRPr="004560DE" w:rsidRDefault="00632D1E" w:rsidP="002F777B">
            <w:pPr>
              <w:jc w:val="both"/>
              <w:rPr>
                <w:rFonts w:asciiTheme="minorHAnsi" w:hAnsiTheme="minorHAnsi" w:cstheme="minorHAnsi"/>
                <w:spacing w:val="-2"/>
              </w:rPr>
            </w:pPr>
            <w:r w:rsidRPr="004560DE">
              <w:rPr>
                <w:rFonts w:asciiTheme="minorHAnsi" w:hAnsiTheme="minorHAnsi" w:cstheme="minorHAnsi"/>
              </w:rPr>
              <w:t>The</w:t>
            </w:r>
            <w:r w:rsidRPr="004560DE">
              <w:rPr>
                <w:rFonts w:asciiTheme="minorHAnsi" w:hAnsiTheme="minorHAnsi" w:cstheme="minorHAnsi"/>
                <w:spacing w:val="59"/>
              </w:rPr>
              <w:t xml:space="preserve"> </w:t>
            </w:r>
            <w:r w:rsidRPr="004560DE">
              <w:rPr>
                <w:rFonts w:asciiTheme="minorHAnsi" w:hAnsiTheme="minorHAnsi" w:cstheme="minorHAnsi"/>
              </w:rPr>
              <w:t>ability</w:t>
            </w:r>
            <w:r w:rsidRPr="004560DE">
              <w:rPr>
                <w:rFonts w:asciiTheme="minorHAnsi" w:hAnsiTheme="minorHAnsi" w:cstheme="minorHAnsi"/>
                <w:spacing w:val="57"/>
              </w:rPr>
              <w:t xml:space="preserve"> </w:t>
            </w:r>
            <w:r w:rsidRPr="004560DE">
              <w:rPr>
                <w:rFonts w:asciiTheme="minorHAnsi" w:hAnsiTheme="minorHAnsi" w:cstheme="minorHAnsi"/>
              </w:rPr>
              <w:t>to</w:t>
            </w:r>
            <w:r w:rsidRPr="004560DE">
              <w:rPr>
                <w:rFonts w:asciiTheme="minorHAnsi" w:hAnsiTheme="minorHAnsi" w:cstheme="minorHAnsi"/>
                <w:spacing w:val="60"/>
              </w:rPr>
              <w:t xml:space="preserve"> </w:t>
            </w:r>
            <w:r w:rsidRPr="004560DE">
              <w:rPr>
                <w:rFonts w:asciiTheme="minorHAnsi" w:hAnsiTheme="minorHAnsi" w:cstheme="minorHAnsi"/>
              </w:rPr>
              <w:t>generate</w:t>
            </w:r>
            <w:r w:rsidRPr="004560DE">
              <w:rPr>
                <w:rFonts w:asciiTheme="minorHAnsi" w:hAnsiTheme="minorHAnsi" w:cstheme="minorHAnsi"/>
                <w:spacing w:val="59"/>
              </w:rPr>
              <w:t xml:space="preserve"> </w:t>
            </w:r>
            <w:r w:rsidRPr="004560DE">
              <w:rPr>
                <w:rFonts w:asciiTheme="minorHAnsi" w:hAnsiTheme="minorHAnsi" w:cstheme="minorHAnsi"/>
              </w:rPr>
              <w:t>sufficient</w:t>
            </w:r>
            <w:r w:rsidRPr="004560DE">
              <w:rPr>
                <w:rFonts w:asciiTheme="minorHAnsi" w:hAnsiTheme="minorHAnsi" w:cstheme="minorHAnsi"/>
                <w:spacing w:val="60"/>
              </w:rPr>
              <w:t xml:space="preserve"> </w:t>
            </w:r>
            <w:r w:rsidRPr="004560DE">
              <w:rPr>
                <w:rFonts w:asciiTheme="minorHAnsi" w:hAnsiTheme="minorHAnsi" w:cstheme="minorHAnsi"/>
              </w:rPr>
              <w:t>income</w:t>
            </w:r>
            <w:r w:rsidRPr="004560DE">
              <w:rPr>
                <w:rFonts w:asciiTheme="minorHAnsi" w:hAnsiTheme="minorHAnsi" w:cstheme="minorHAnsi"/>
                <w:spacing w:val="59"/>
              </w:rPr>
              <w:t xml:space="preserve"> </w:t>
            </w:r>
            <w:r w:rsidRPr="004560DE">
              <w:rPr>
                <w:rFonts w:asciiTheme="minorHAnsi" w:hAnsiTheme="minorHAnsi" w:cstheme="minorHAnsi"/>
              </w:rPr>
              <w:t>or</w:t>
            </w:r>
            <w:r w:rsidRPr="004560DE">
              <w:rPr>
                <w:rFonts w:asciiTheme="minorHAnsi" w:hAnsiTheme="minorHAnsi" w:cstheme="minorHAnsi"/>
                <w:spacing w:val="56"/>
              </w:rPr>
              <w:t xml:space="preserve"> </w:t>
            </w:r>
            <w:r w:rsidRPr="004560DE">
              <w:rPr>
                <w:rFonts w:asciiTheme="minorHAnsi" w:hAnsiTheme="minorHAnsi" w:cstheme="minorHAnsi"/>
              </w:rPr>
              <w:t>make</w:t>
            </w:r>
            <w:r w:rsidRPr="004560DE">
              <w:rPr>
                <w:rFonts w:asciiTheme="minorHAnsi" w:hAnsiTheme="minorHAnsi" w:cstheme="minorHAnsi"/>
                <w:spacing w:val="58"/>
              </w:rPr>
              <w:t xml:space="preserve"> </w:t>
            </w:r>
            <w:r w:rsidRPr="004560DE">
              <w:rPr>
                <w:rFonts w:asciiTheme="minorHAnsi" w:hAnsiTheme="minorHAnsi" w:cstheme="minorHAnsi"/>
                <w:spacing w:val="-2"/>
              </w:rPr>
              <w:t>efficiency</w:t>
            </w:r>
            <w:r w:rsidRPr="004560DE">
              <w:rPr>
                <w:rFonts w:asciiTheme="minorHAnsi" w:hAnsiTheme="minorHAnsi" w:cstheme="minorHAnsi"/>
              </w:rPr>
              <w:t xml:space="preserve"> </w:t>
            </w:r>
            <w:r w:rsidRPr="004560DE">
              <w:rPr>
                <w:rFonts w:asciiTheme="minorHAnsi" w:hAnsiTheme="minorHAnsi" w:cstheme="minorHAnsi"/>
                <w:spacing w:val="-2"/>
              </w:rPr>
              <w:t>savings to meet operating costs.</w:t>
            </w:r>
          </w:p>
        </w:tc>
      </w:tr>
      <w:tr w:rsidR="00632D1E" w:rsidRPr="004560DE" w14:paraId="3CDCE12C" w14:textId="77777777" w:rsidTr="001912DE">
        <w:tc>
          <w:tcPr>
            <w:tcW w:w="4508" w:type="dxa"/>
          </w:tcPr>
          <w:p w14:paraId="425876DD" w14:textId="77777777" w:rsidR="00632D1E" w:rsidRPr="004560DE" w:rsidRDefault="00632D1E" w:rsidP="00830FA5">
            <w:pPr>
              <w:rPr>
                <w:rFonts w:asciiTheme="minorHAnsi" w:hAnsiTheme="minorHAnsi" w:cstheme="minorHAnsi"/>
                <w:b/>
                <w:spacing w:val="-2"/>
              </w:rPr>
            </w:pPr>
            <w:r w:rsidRPr="004560DE">
              <w:rPr>
                <w:rFonts w:asciiTheme="minorHAnsi" w:hAnsiTheme="minorHAnsi" w:cstheme="minorHAnsi"/>
                <w:b/>
                <w:spacing w:val="-2"/>
              </w:rPr>
              <w:t>Fiduciary responsibility</w:t>
            </w:r>
          </w:p>
        </w:tc>
        <w:tc>
          <w:tcPr>
            <w:tcW w:w="5272" w:type="dxa"/>
          </w:tcPr>
          <w:p w14:paraId="56D4CD82" w14:textId="77777777" w:rsidR="00632D1E" w:rsidRPr="004560DE" w:rsidRDefault="00632D1E" w:rsidP="002F777B">
            <w:pPr>
              <w:jc w:val="both"/>
              <w:rPr>
                <w:rFonts w:asciiTheme="minorHAnsi" w:hAnsiTheme="minorHAnsi" w:cstheme="minorHAnsi"/>
              </w:rPr>
            </w:pPr>
            <w:r w:rsidRPr="004560DE">
              <w:rPr>
                <w:rFonts w:asciiTheme="minorHAnsi" w:hAnsiTheme="minorHAnsi" w:cstheme="minorHAnsi"/>
              </w:rPr>
              <w:t>The legal and moral duty undertaken to ensure adherence to the best interests of the University</w:t>
            </w:r>
          </w:p>
        </w:tc>
      </w:tr>
      <w:tr w:rsidR="00632D1E" w:rsidRPr="004560DE" w14:paraId="74816DA3" w14:textId="77777777" w:rsidTr="001912DE">
        <w:tc>
          <w:tcPr>
            <w:tcW w:w="4508" w:type="dxa"/>
          </w:tcPr>
          <w:p w14:paraId="00B732E0" w14:textId="77777777" w:rsidR="00632D1E" w:rsidRPr="004560DE" w:rsidRDefault="00632D1E" w:rsidP="00830FA5">
            <w:pPr>
              <w:rPr>
                <w:rFonts w:asciiTheme="minorHAnsi" w:hAnsiTheme="minorHAnsi" w:cstheme="minorHAnsi"/>
                <w:b/>
                <w:spacing w:val="-2"/>
              </w:rPr>
            </w:pPr>
            <w:r w:rsidRPr="004560DE">
              <w:rPr>
                <w:rFonts w:asciiTheme="minorHAnsi" w:hAnsiTheme="minorHAnsi" w:cstheme="minorHAnsi"/>
                <w:b/>
                <w:spacing w:val="-2"/>
              </w:rPr>
              <w:t>Fixed asset</w:t>
            </w:r>
          </w:p>
        </w:tc>
        <w:tc>
          <w:tcPr>
            <w:tcW w:w="5272" w:type="dxa"/>
          </w:tcPr>
          <w:p w14:paraId="0F275F58" w14:textId="77777777" w:rsidR="00632D1E" w:rsidRPr="004560DE" w:rsidRDefault="00632D1E" w:rsidP="002F777B">
            <w:pPr>
              <w:jc w:val="both"/>
              <w:rPr>
                <w:rFonts w:asciiTheme="minorHAnsi" w:hAnsiTheme="minorHAnsi" w:cstheme="minorHAnsi"/>
              </w:rPr>
            </w:pPr>
            <w:r w:rsidRPr="003D49A5">
              <w:rPr>
                <w:rFonts w:asciiTheme="minorHAnsi" w:hAnsiTheme="minorHAnsi" w:cstheme="minorHAnsi"/>
              </w:rPr>
              <w:t>See capital expenditure</w:t>
            </w:r>
          </w:p>
        </w:tc>
      </w:tr>
      <w:tr w:rsidR="00632D1E" w:rsidRPr="004560DE" w14:paraId="7326DF42" w14:textId="77777777" w:rsidTr="001912DE">
        <w:tc>
          <w:tcPr>
            <w:tcW w:w="4508" w:type="dxa"/>
          </w:tcPr>
          <w:p w14:paraId="2457F42D" w14:textId="77777777" w:rsidR="00632D1E" w:rsidRPr="004560DE" w:rsidRDefault="00632D1E" w:rsidP="00830FA5">
            <w:pPr>
              <w:rPr>
                <w:rFonts w:asciiTheme="minorHAnsi" w:hAnsiTheme="minorHAnsi" w:cstheme="minorHAnsi"/>
                <w:b/>
                <w:spacing w:val="-2"/>
              </w:rPr>
            </w:pPr>
            <w:r w:rsidRPr="004560DE">
              <w:rPr>
                <w:rFonts w:asciiTheme="minorHAnsi" w:hAnsiTheme="minorHAnsi" w:cstheme="minorHAnsi"/>
                <w:b/>
                <w:spacing w:val="-2"/>
              </w:rPr>
              <w:t>Frascati Manual</w:t>
            </w:r>
          </w:p>
        </w:tc>
        <w:tc>
          <w:tcPr>
            <w:tcW w:w="5272" w:type="dxa"/>
          </w:tcPr>
          <w:p w14:paraId="5D3F1812" w14:textId="77777777" w:rsidR="00632D1E" w:rsidRPr="003D49A5" w:rsidRDefault="00632D1E" w:rsidP="002F777B">
            <w:pPr>
              <w:jc w:val="both"/>
              <w:rPr>
                <w:rFonts w:asciiTheme="minorHAnsi" w:hAnsiTheme="minorHAnsi" w:cstheme="minorHAnsi"/>
              </w:rPr>
            </w:pPr>
            <w:r w:rsidRPr="003D49A5">
              <w:rPr>
                <w:rFonts w:asciiTheme="minorHAnsi" w:hAnsiTheme="minorHAnsi" w:cstheme="minorHAnsi"/>
              </w:rPr>
              <w:t>Internationally recognised methodology for collecting and using R&amp;D statistics</w:t>
            </w:r>
            <w:r w:rsidRPr="004560DE">
              <w:rPr>
                <w:rFonts w:asciiTheme="minorHAnsi" w:hAnsiTheme="minorHAnsi" w:cstheme="minorHAnsi"/>
              </w:rPr>
              <w:t>; i</w:t>
            </w:r>
            <w:r w:rsidRPr="003D49A5">
              <w:rPr>
                <w:rFonts w:asciiTheme="minorHAnsi" w:hAnsiTheme="minorHAnsi" w:cstheme="minorHAnsi"/>
              </w:rPr>
              <w:t>t defines research as follows:</w:t>
            </w:r>
          </w:p>
          <w:p w14:paraId="588B4D71" w14:textId="77777777" w:rsidR="00632D1E" w:rsidRPr="004560DE" w:rsidRDefault="00632D1E" w:rsidP="002F777B">
            <w:pPr>
              <w:jc w:val="both"/>
              <w:rPr>
                <w:rFonts w:asciiTheme="minorHAnsi" w:hAnsiTheme="minorHAnsi" w:cstheme="minorHAnsi"/>
              </w:rPr>
            </w:pPr>
            <w:r w:rsidRPr="003D49A5">
              <w:rPr>
                <w:rFonts w:asciiTheme="minorHAnsi" w:hAnsiTheme="minorHAnsi" w:cstheme="minorHAnsi"/>
              </w:rPr>
              <w:t xml:space="preserve">"Research and experimental development (R&amp;D) </w:t>
            </w:r>
            <w:proofErr w:type="gramStart"/>
            <w:r w:rsidRPr="003D49A5">
              <w:rPr>
                <w:rFonts w:asciiTheme="minorHAnsi" w:hAnsiTheme="minorHAnsi" w:cstheme="minorHAnsi"/>
              </w:rPr>
              <w:t>comprises</w:t>
            </w:r>
            <w:proofErr w:type="gramEnd"/>
            <w:r w:rsidRPr="003D49A5">
              <w:rPr>
                <w:rFonts w:asciiTheme="minorHAnsi" w:hAnsiTheme="minorHAnsi" w:cstheme="minorHAnsi"/>
              </w:rPr>
              <w:t xml:space="preserve"> creative work undertaken on a systematic basis in order to increase the stock of knowledge, including knowledge of man, culture and society and the use of this stock of knowledge to devise new applications. R&amp;D is the term covering three activities: Basic research, applied research and experimental development.”</w:t>
            </w:r>
          </w:p>
        </w:tc>
      </w:tr>
      <w:tr w:rsidR="00632D1E" w:rsidRPr="004560DE" w14:paraId="6935B447" w14:textId="77777777" w:rsidTr="001912DE">
        <w:tc>
          <w:tcPr>
            <w:tcW w:w="4508" w:type="dxa"/>
          </w:tcPr>
          <w:p w14:paraId="354FE6CE" w14:textId="77777777" w:rsidR="00632D1E" w:rsidRPr="004560DE" w:rsidRDefault="00632D1E" w:rsidP="00830FA5">
            <w:pPr>
              <w:rPr>
                <w:rFonts w:asciiTheme="minorHAnsi" w:hAnsiTheme="minorHAnsi" w:cstheme="minorHAnsi"/>
                <w:b/>
                <w:spacing w:val="-2"/>
              </w:rPr>
            </w:pPr>
            <w:r w:rsidRPr="004560DE">
              <w:rPr>
                <w:rFonts w:asciiTheme="minorHAnsi" w:hAnsiTheme="minorHAnsi" w:cstheme="minorHAnsi"/>
                <w:b/>
                <w:spacing w:val="-2"/>
              </w:rPr>
              <w:t>Fraud</w:t>
            </w:r>
          </w:p>
        </w:tc>
        <w:tc>
          <w:tcPr>
            <w:tcW w:w="5272" w:type="dxa"/>
          </w:tcPr>
          <w:p w14:paraId="5556422E" w14:textId="46C939A4" w:rsidR="00632D1E" w:rsidRPr="004560DE" w:rsidRDefault="00632D1E" w:rsidP="002F777B">
            <w:pPr>
              <w:jc w:val="both"/>
              <w:rPr>
                <w:rFonts w:asciiTheme="minorHAnsi" w:hAnsiTheme="minorHAnsi" w:cstheme="minorHAnsi"/>
              </w:rPr>
            </w:pPr>
            <w:r>
              <w:rPr>
                <w:rFonts w:asciiTheme="minorHAnsi" w:hAnsiTheme="minorHAnsi" w:cstheme="minorHAnsi"/>
              </w:rPr>
              <w:t>W</w:t>
            </w:r>
            <w:r w:rsidRPr="004560DE">
              <w:rPr>
                <w:rFonts w:asciiTheme="minorHAnsi" w:hAnsiTheme="minorHAnsi" w:cstheme="minorHAnsi"/>
              </w:rPr>
              <w:t>rongful or criminal deception intended to result in financial or personal gain</w:t>
            </w:r>
          </w:p>
        </w:tc>
      </w:tr>
      <w:tr w:rsidR="00632D1E" w:rsidRPr="004560DE" w14:paraId="58A122CC" w14:textId="77777777" w:rsidTr="001912DE">
        <w:tc>
          <w:tcPr>
            <w:tcW w:w="4508" w:type="dxa"/>
          </w:tcPr>
          <w:p w14:paraId="4C51F244" w14:textId="77777777" w:rsidR="00632D1E" w:rsidRPr="004560DE" w:rsidRDefault="00632D1E" w:rsidP="00830FA5">
            <w:pPr>
              <w:rPr>
                <w:rFonts w:asciiTheme="minorHAnsi" w:hAnsiTheme="minorHAnsi" w:cstheme="minorHAnsi"/>
                <w:b/>
                <w:spacing w:val="-2"/>
              </w:rPr>
            </w:pPr>
            <w:r w:rsidRPr="004560DE">
              <w:rPr>
                <w:rFonts w:asciiTheme="minorHAnsi" w:hAnsiTheme="minorHAnsi" w:cstheme="minorHAnsi"/>
                <w:b/>
                <w:spacing w:val="-2"/>
              </w:rPr>
              <w:t>Guild</w:t>
            </w:r>
          </w:p>
        </w:tc>
        <w:tc>
          <w:tcPr>
            <w:tcW w:w="5272" w:type="dxa"/>
          </w:tcPr>
          <w:p w14:paraId="7EC7F8CF" w14:textId="77777777" w:rsidR="00632D1E" w:rsidRPr="004560DE" w:rsidRDefault="00632D1E" w:rsidP="002F777B">
            <w:pPr>
              <w:jc w:val="both"/>
              <w:rPr>
                <w:rFonts w:asciiTheme="minorHAnsi" w:hAnsiTheme="minorHAnsi" w:cstheme="minorHAnsi"/>
              </w:rPr>
            </w:pPr>
            <w:r w:rsidRPr="004560DE">
              <w:rPr>
                <w:rFonts w:asciiTheme="minorHAnsi" w:hAnsiTheme="minorHAnsi" w:cstheme="minorHAnsi"/>
              </w:rPr>
              <w:t xml:space="preserve">The Guild of Students, established for the common interests of the students </w:t>
            </w:r>
            <w:proofErr w:type="gramStart"/>
            <w:r w:rsidRPr="004560DE">
              <w:rPr>
                <w:rFonts w:asciiTheme="minorHAnsi" w:hAnsiTheme="minorHAnsi" w:cstheme="minorHAnsi"/>
              </w:rPr>
              <w:t>of</w:t>
            </w:r>
            <w:proofErr w:type="gramEnd"/>
            <w:r w:rsidRPr="004560DE">
              <w:rPr>
                <w:rFonts w:asciiTheme="minorHAnsi" w:hAnsiTheme="minorHAnsi" w:cstheme="minorHAnsi"/>
              </w:rPr>
              <w:t xml:space="preserve"> the University.</w:t>
            </w:r>
          </w:p>
        </w:tc>
      </w:tr>
      <w:tr w:rsidR="00632D1E" w:rsidRPr="004560DE" w14:paraId="5BED3F1A" w14:textId="77777777" w:rsidTr="001912DE">
        <w:tc>
          <w:tcPr>
            <w:tcW w:w="4508" w:type="dxa"/>
          </w:tcPr>
          <w:p w14:paraId="38C0C0DB" w14:textId="77777777" w:rsidR="00632D1E" w:rsidRPr="004560DE" w:rsidRDefault="00632D1E" w:rsidP="00830FA5">
            <w:pPr>
              <w:rPr>
                <w:rFonts w:asciiTheme="minorHAnsi" w:hAnsiTheme="minorHAnsi" w:cstheme="minorHAnsi"/>
                <w:b/>
                <w:spacing w:val="-2"/>
              </w:rPr>
            </w:pPr>
            <w:r w:rsidRPr="004560DE">
              <w:rPr>
                <w:rFonts w:asciiTheme="minorHAnsi" w:hAnsiTheme="minorHAnsi" w:cstheme="minorHAnsi"/>
                <w:b/>
                <w:spacing w:val="-2"/>
              </w:rPr>
              <w:t>HEI</w:t>
            </w:r>
          </w:p>
        </w:tc>
        <w:tc>
          <w:tcPr>
            <w:tcW w:w="5272" w:type="dxa"/>
          </w:tcPr>
          <w:p w14:paraId="55B355BE" w14:textId="77777777" w:rsidR="00632D1E" w:rsidRPr="004560DE" w:rsidRDefault="00632D1E" w:rsidP="002F777B">
            <w:pPr>
              <w:jc w:val="both"/>
              <w:rPr>
                <w:rFonts w:asciiTheme="minorHAnsi" w:hAnsiTheme="minorHAnsi" w:cstheme="minorHAnsi"/>
              </w:rPr>
            </w:pPr>
            <w:r w:rsidRPr="004560DE">
              <w:rPr>
                <w:rFonts w:asciiTheme="minorHAnsi" w:hAnsiTheme="minorHAnsi" w:cstheme="minorHAnsi"/>
              </w:rPr>
              <w:t>HEI is a non-profit corporation chartered in 1980 as an independent research organization to provide high-quality, impartial, and relevant science on the health effects of air pollution</w:t>
            </w:r>
          </w:p>
        </w:tc>
      </w:tr>
      <w:tr w:rsidR="00632D1E" w:rsidRPr="004560DE" w14:paraId="7C31E554" w14:textId="77777777" w:rsidTr="001912DE">
        <w:tc>
          <w:tcPr>
            <w:tcW w:w="4508" w:type="dxa"/>
          </w:tcPr>
          <w:p w14:paraId="379AA38F" w14:textId="77777777" w:rsidR="00632D1E" w:rsidRPr="004560DE" w:rsidRDefault="00632D1E" w:rsidP="00830FA5">
            <w:pPr>
              <w:rPr>
                <w:rFonts w:asciiTheme="minorHAnsi" w:hAnsiTheme="minorHAnsi" w:cstheme="minorHAnsi"/>
                <w:b/>
                <w:spacing w:val="-2"/>
              </w:rPr>
            </w:pPr>
            <w:r w:rsidRPr="004560DE">
              <w:rPr>
                <w:rFonts w:asciiTheme="minorHAnsi" w:hAnsiTheme="minorHAnsi" w:cstheme="minorHAnsi"/>
                <w:b/>
                <w:spacing w:val="-2"/>
              </w:rPr>
              <w:t>HESA</w:t>
            </w:r>
          </w:p>
        </w:tc>
        <w:tc>
          <w:tcPr>
            <w:tcW w:w="5272" w:type="dxa"/>
          </w:tcPr>
          <w:p w14:paraId="428179FE" w14:textId="4E4EF6D0" w:rsidR="00632D1E" w:rsidRPr="004560DE" w:rsidRDefault="00632D1E" w:rsidP="002F777B">
            <w:pPr>
              <w:jc w:val="both"/>
              <w:rPr>
                <w:rFonts w:asciiTheme="minorHAnsi" w:hAnsiTheme="minorHAnsi" w:cstheme="minorHAnsi"/>
              </w:rPr>
            </w:pPr>
            <w:r w:rsidRPr="004560DE">
              <w:rPr>
                <w:rFonts w:asciiTheme="minorHAnsi" w:hAnsiTheme="minorHAnsi" w:cstheme="minorHAnsi"/>
              </w:rPr>
              <w:t>Higher Education Statistics Agency.</w:t>
            </w:r>
            <w:r w:rsidRPr="004560DE">
              <w:rPr>
                <w:rFonts w:asciiTheme="minorHAnsi" w:hAnsiTheme="minorHAnsi" w:cstheme="minorHAnsi"/>
                <w:color w:val="202124"/>
                <w:shd w:val="clear" w:color="auto" w:fill="FFFFFF"/>
              </w:rPr>
              <w:t xml:space="preserve"> </w:t>
            </w:r>
            <w:r w:rsidR="00C57C76" w:rsidRPr="004560DE">
              <w:rPr>
                <w:rFonts w:asciiTheme="minorHAnsi" w:hAnsiTheme="minorHAnsi" w:cstheme="minorHAnsi"/>
              </w:rPr>
              <w:t>HESA</w:t>
            </w:r>
            <w:r w:rsidRPr="004560DE">
              <w:rPr>
                <w:rFonts w:asciiTheme="minorHAnsi" w:hAnsiTheme="minorHAnsi" w:cstheme="minorHAnsi"/>
              </w:rPr>
              <w:t xml:space="preserve"> are the experts in UK higher education data, and the designated data body for England. They collect, </w:t>
            </w:r>
            <w:r w:rsidR="00C57C76" w:rsidRPr="004560DE">
              <w:rPr>
                <w:rFonts w:asciiTheme="minorHAnsi" w:hAnsiTheme="minorHAnsi" w:cstheme="minorHAnsi"/>
              </w:rPr>
              <w:t>assure,</w:t>
            </w:r>
            <w:r w:rsidRPr="004560DE">
              <w:rPr>
                <w:rFonts w:asciiTheme="minorHAnsi" w:hAnsiTheme="minorHAnsi" w:cstheme="minorHAnsi"/>
              </w:rPr>
              <w:t xml:space="preserve"> and disseminate data about higher education (HE) in the UK on behalf of their Statutory Customers</w:t>
            </w:r>
            <w:r w:rsidR="002B4964">
              <w:rPr>
                <w:rFonts w:asciiTheme="minorHAnsi" w:hAnsiTheme="minorHAnsi" w:cstheme="minorHAnsi"/>
              </w:rPr>
              <w:t>. HESA is now part of Jisc, the Designated Data Body (DDB) for Higher Education.</w:t>
            </w:r>
          </w:p>
        </w:tc>
      </w:tr>
      <w:tr w:rsidR="00632D1E" w:rsidRPr="004560DE" w14:paraId="0C1D1FDF" w14:textId="77777777" w:rsidTr="001912DE">
        <w:tc>
          <w:tcPr>
            <w:tcW w:w="4508" w:type="dxa"/>
          </w:tcPr>
          <w:p w14:paraId="2137C27A" w14:textId="77777777" w:rsidR="00632D1E" w:rsidRPr="004560DE" w:rsidRDefault="00632D1E" w:rsidP="00830FA5">
            <w:pPr>
              <w:rPr>
                <w:rFonts w:asciiTheme="minorHAnsi" w:hAnsiTheme="minorHAnsi" w:cstheme="minorHAnsi"/>
                <w:b/>
                <w:spacing w:val="-2"/>
              </w:rPr>
            </w:pPr>
            <w:r w:rsidRPr="004560DE">
              <w:rPr>
                <w:rFonts w:asciiTheme="minorHAnsi" w:hAnsiTheme="minorHAnsi" w:cstheme="minorHAnsi"/>
                <w:b/>
                <w:spacing w:val="-2"/>
              </w:rPr>
              <w:t>HMRC</w:t>
            </w:r>
          </w:p>
        </w:tc>
        <w:tc>
          <w:tcPr>
            <w:tcW w:w="5272" w:type="dxa"/>
          </w:tcPr>
          <w:p w14:paraId="732C78A4" w14:textId="77777777" w:rsidR="00632D1E" w:rsidRPr="004560DE" w:rsidRDefault="00632D1E" w:rsidP="002F777B">
            <w:pPr>
              <w:jc w:val="both"/>
              <w:rPr>
                <w:rFonts w:asciiTheme="minorHAnsi" w:hAnsiTheme="minorHAnsi" w:cstheme="minorHAnsi"/>
              </w:rPr>
            </w:pPr>
            <w:r w:rsidRPr="004560DE">
              <w:rPr>
                <w:rFonts w:asciiTheme="minorHAnsi" w:hAnsiTheme="minorHAnsi" w:cstheme="minorHAnsi"/>
              </w:rPr>
              <w:t>Her Majesty’s Revenue and Customs. HMRC refers to the tax authority of the U.K. government. The agency, also known as Her Majesty's Revenue Services, is responsible for collecting taxes, paying child benefits, enforcing tax and customs laws, and enforcing the payment of minimum wage by employers.</w:t>
            </w:r>
          </w:p>
        </w:tc>
      </w:tr>
      <w:tr w:rsidR="00632D1E" w:rsidRPr="004560DE" w14:paraId="46658644" w14:textId="77777777" w:rsidTr="001912DE">
        <w:tc>
          <w:tcPr>
            <w:tcW w:w="4508" w:type="dxa"/>
          </w:tcPr>
          <w:p w14:paraId="545C5DE4" w14:textId="77777777" w:rsidR="00632D1E" w:rsidRPr="004560DE" w:rsidRDefault="00632D1E" w:rsidP="00830FA5">
            <w:pPr>
              <w:rPr>
                <w:rFonts w:asciiTheme="minorHAnsi" w:hAnsiTheme="minorHAnsi" w:cstheme="minorHAnsi"/>
                <w:b/>
                <w:spacing w:val="-2"/>
              </w:rPr>
            </w:pPr>
            <w:r w:rsidRPr="004560DE">
              <w:rPr>
                <w:rFonts w:asciiTheme="minorHAnsi" w:hAnsiTheme="minorHAnsi" w:cstheme="minorHAnsi"/>
                <w:b/>
                <w:spacing w:val="-2"/>
              </w:rPr>
              <w:t>Investment Sub-Committee</w:t>
            </w:r>
          </w:p>
        </w:tc>
        <w:tc>
          <w:tcPr>
            <w:tcW w:w="5272" w:type="dxa"/>
          </w:tcPr>
          <w:p w14:paraId="768AD049" w14:textId="77777777" w:rsidR="00632D1E" w:rsidRPr="004560DE" w:rsidRDefault="00632D1E" w:rsidP="002F777B">
            <w:pPr>
              <w:jc w:val="both"/>
              <w:rPr>
                <w:rFonts w:asciiTheme="minorHAnsi" w:hAnsiTheme="minorHAnsi" w:cstheme="minorHAnsi"/>
              </w:rPr>
            </w:pPr>
            <w:r w:rsidRPr="004560DE">
              <w:rPr>
                <w:rFonts w:asciiTheme="minorHAnsi" w:hAnsiTheme="minorHAnsi" w:cstheme="minorHAnsi"/>
              </w:rPr>
              <w:t>A sub-committee of Strategy, Planning and</w:t>
            </w:r>
            <w:r>
              <w:rPr>
                <w:rFonts w:cstheme="minorHAnsi"/>
              </w:rPr>
              <w:t xml:space="preserve"> </w:t>
            </w:r>
            <w:r w:rsidRPr="004560DE">
              <w:rPr>
                <w:rFonts w:asciiTheme="minorHAnsi" w:hAnsiTheme="minorHAnsi" w:cstheme="minorHAnsi"/>
              </w:rPr>
              <w:t>Resources Committee responsible for</w:t>
            </w:r>
            <w:r>
              <w:rPr>
                <w:rFonts w:cstheme="minorHAnsi"/>
              </w:rPr>
              <w:t xml:space="preserve"> </w:t>
            </w:r>
            <w:r w:rsidRPr="004560DE">
              <w:rPr>
                <w:rFonts w:asciiTheme="minorHAnsi" w:hAnsiTheme="minorHAnsi" w:cstheme="minorHAnsi"/>
              </w:rPr>
              <w:t>overseeing treasury management, determining a strategy for endowment and other longer</w:t>
            </w:r>
            <w:r>
              <w:rPr>
                <w:rFonts w:cstheme="minorHAnsi"/>
              </w:rPr>
              <w:t>-</w:t>
            </w:r>
            <w:r w:rsidRPr="004560DE">
              <w:rPr>
                <w:rFonts w:asciiTheme="minorHAnsi" w:hAnsiTheme="minorHAnsi" w:cstheme="minorHAnsi"/>
              </w:rPr>
              <w:t>term investments, and monitoring performance of investment portfolios</w:t>
            </w:r>
          </w:p>
        </w:tc>
      </w:tr>
      <w:tr w:rsidR="00632D1E" w:rsidRPr="004560DE" w14:paraId="2989E01C" w14:textId="77777777" w:rsidTr="001912DE">
        <w:tc>
          <w:tcPr>
            <w:tcW w:w="4508" w:type="dxa"/>
          </w:tcPr>
          <w:p w14:paraId="3FDCC162" w14:textId="1A075D6D" w:rsidR="00632D1E" w:rsidRPr="004560DE" w:rsidRDefault="00632D1E" w:rsidP="00830FA5">
            <w:pPr>
              <w:rPr>
                <w:rFonts w:asciiTheme="minorHAnsi" w:hAnsiTheme="minorHAnsi" w:cstheme="minorHAnsi"/>
                <w:b/>
                <w:spacing w:val="-2"/>
              </w:rPr>
            </w:pPr>
            <w:r w:rsidRPr="004560DE">
              <w:rPr>
                <w:rFonts w:asciiTheme="minorHAnsi" w:hAnsiTheme="minorHAnsi" w:cstheme="minorHAnsi"/>
                <w:b/>
                <w:spacing w:val="-2"/>
              </w:rPr>
              <w:t>Lay member</w:t>
            </w:r>
          </w:p>
        </w:tc>
        <w:tc>
          <w:tcPr>
            <w:tcW w:w="5272" w:type="dxa"/>
          </w:tcPr>
          <w:p w14:paraId="12F3AEE9" w14:textId="77777777" w:rsidR="00632D1E" w:rsidRPr="004560DE" w:rsidRDefault="00632D1E" w:rsidP="002F777B">
            <w:pPr>
              <w:jc w:val="both"/>
              <w:rPr>
                <w:rFonts w:asciiTheme="minorHAnsi" w:hAnsiTheme="minorHAnsi" w:cstheme="minorHAnsi"/>
              </w:rPr>
            </w:pPr>
            <w:r>
              <w:rPr>
                <w:rFonts w:cstheme="minorHAnsi"/>
              </w:rPr>
              <w:t>A</w:t>
            </w:r>
            <w:r w:rsidRPr="004560DE">
              <w:rPr>
                <w:rFonts w:asciiTheme="minorHAnsi" w:hAnsiTheme="minorHAnsi" w:cstheme="minorHAnsi"/>
              </w:rPr>
              <w:t xml:space="preserve"> person appointed to the University Council or a University Committee who is not a member of staff or student </w:t>
            </w:r>
            <w:proofErr w:type="gramStart"/>
            <w:r w:rsidRPr="004560DE">
              <w:rPr>
                <w:rFonts w:asciiTheme="minorHAnsi" w:hAnsiTheme="minorHAnsi" w:cstheme="minorHAnsi"/>
              </w:rPr>
              <w:t>of</w:t>
            </w:r>
            <w:proofErr w:type="gramEnd"/>
            <w:r w:rsidRPr="004560DE">
              <w:rPr>
                <w:rFonts w:asciiTheme="minorHAnsi" w:hAnsiTheme="minorHAnsi" w:cstheme="minorHAnsi"/>
              </w:rPr>
              <w:t xml:space="preserve"> the University</w:t>
            </w:r>
          </w:p>
        </w:tc>
      </w:tr>
      <w:tr w:rsidR="00632D1E" w:rsidRPr="004560DE" w14:paraId="2CD5B8A6" w14:textId="77777777" w:rsidTr="001912DE">
        <w:tc>
          <w:tcPr>
            <w:tcW w:w="4508" w:type="dxa"/>
          </w:tcPr>
          <w:p w14:paraId="2967663E" w14:textId="77777777" w:rsidR="00632D1E" w:rsidRPr="004560DE" w:rsidRDefault="00632D1E" w:rsidP="00830FA5">
            <w:pPr>
              <w:rPr>
                <w:rFonts w:asciiTheme="minorHAnsi" w:hAnsiTheme="minorHAnsi" w:cstheme="minorHAnsi"/>
                <w:b/>
                <w:spacing w:val="-2"/>
              </w:rPr>
            </w:pPr>
            <w:r w:rsidRPr="004560DE">
              <w:rPr>
                <w:rFonts w:asciiTheme="minorHAnsi" w:hAnsiTheme="minorHAnsi" w:cstheme="minorHAnsi"/>
                <w:b/>
                <w:spacing w:val="-2"/>
              </w:rPr>
              <w:t>Legislation</w:t>
            </w:r>
          </w:p>
        </w:tc>
        <w:tc>
          <w:tcPr>
            <w:tcW w:w="5272" w:type="dxa"/>
          </w:tcPr>
          <w:p w14:paraId="7ECA2AB7" w14:textId="77777777" w:rsidR="00632D1E" w:rsidRPr="004560DE" w:rsidRDefault="00632D1E" w:rsidP="002F777B">
            <w:pPr>
              <w:jc w:val="both"/>
              <w:rPr>
                <w:rFonts w:asciiTheme="minorHAnsi" w:hAnsiTheme="minorHAnsi" w:cstheme="minorHAnsi"/>
              </w:rPr>
            </w:pPr>
            <w:r w:rsidRPr="004560DE">
              <w:rPr>
                <w:rFonts w:cstheme="minorHAnsi"/>
              </w:rPr>
              <w:t>R</w:t>
            </w:r>
            <w:r w:rsidRPr="004560DE">
              <w:rPr>
                <w:rFonts w:asciiTheme="minorHAnsi" w:hAnsiTheme="minorHAnsi" w:cstheme="minorHAnsi"/>
              </w:rPr>
              <w:t>ules or laws that are put in place by a regulatory body such as government.</w:t>
            </w:r>
            <w:r w:rsidRPr="004560DE">
              <w:rPr>
                <w:rFonts w:ascii="Arial" w:hAnsi="Arial" w:cs="Arial"/>
                <w:color w:val="202124"/>
                <w:shd w:val="clear" w:color="auto" w:fill="FFFFFF"/>
              </w:rPr>
              <w:t xml:space="preserve"> </w:t>
            </w:r>
            <w:r w:rsidRPr="004560DE">
              <w:rPr>
                <w:rFonts w:cstheme="minorHAnsi"/>
              </w:rPr>
              <w:t xml:space="preserve">Legislation can have many purposes: to regulate, to authorize, to outlaw, to provide (funds), to sanction, to grant, to declare, or to restrict. It </w:t>
            </w:r>
            <w:r w:rsidRPr="004560DE">
              <w:rPr>
                <w:rFonts w:cstheme="minorHAnsi"/>
              </w:rPr>
              <w:lastRenderedPageBreak/>
              <w:t>may be contrasted with a non-legislative act by an executive or administrative body under the authority of a legislative act.</w:t>
            </w:r>
          </w:p>
        </w:tc>
      </w:tr>
      <w:tr w:rsidR="005E11DE" w:rsidRPr="004560DE" w14:paraId="2B1F650A" w14:textId="77777777" w:rsidTr="001912DE">
        <w:tc>
          <w:tcPr>
            <w:tcW w:w="4508" w:type="dxa"/>
          </w:tcPr>
          <w:p w14:paraId="2015D0AC" w14:textId="520BB634" w:rsidR="005E11DE" w:rsidRPr="00A81D3C" w:rsidRDefault="005E11DE" w:rsidP="00830FA5">
            <w:pPr>
              <w:rPr>
                <w:rFonts w:asciiTheme="minorHAnsi" w:hAnsiTheme="minorHAnsi" w:cstheme="minorHAnsi"/>
                <w:b/>
                <w:bCs/>
                <w:spacing w:val="-2"/>
              </w:rPr>
            </w:pPr>
            <w:proofErr w:type="spellStart"/>
            <w:r w:rsidRPr="004560DE">
              <w:rPr>
                <w:rFonts w:asciiTheme="minorHAnsi" w:hAnsiTheme="minorHAnsi" w:cstheme="minorHAnsi"/>
                <w:b/>
                <w:spacing w:val="-4"/>
              </w:rPr>
              <w:lastRenderedPageBreak/>
              <w:t>OfS</w:t>
            </w:r>
            <w:proofErr w:type="spellEnd"/>
          </w:p>
        </w:tc>
        <w:tc>
          <w:tcPr>
            <w:tcW w:w="5272" w:type="dxa"/>
          </w:tcPr>
          <w:p w14:paraId="7FF312A6" w14:textId="2659BE9C" w:rsidR="005E11DE" w:rsidRPr="004560DE" w:rsidRDefault="005E11DE" w:rsidP="002F777B">
            <w:pPr>
              <w:jc w:val="both"/>
              <w:rPr>
                <w:rFonts w:asciiTheme="minorHAnsi" w:hAnsiTheme="minorHAnsi" w:cstheme="minorHAnsi"/>
              </w:rPr>
            </w:pPr>
            <w:r w:rsidRPr="004560DE">
              <w:rPr>
                <w:rFonts w:asciiTheme="minorHAnsi" w:hAnsiTheme="minorHAnsi" w:cstheme="minorHAnsi"/>
              </w:rPr>
              <w:t xml:space="preserve">Office for Students – the </w:t>
            </w:r>
            <w:r>
              <w:rPr>
                <w:rFonts w:asciiTheme="minorHAnsi" w:hAnsiTheme="minorHAnsi" w:cstheme="minorHAnsi"/>
              </w:rPr>
              <w:t>principal</w:t>
            </w:r>
            <w:r w:rsidRPr="004560DE">
              <w:rPr>
                <w:rFonts w:asciiTheme="minorHAnsi" w:hAnsiTheme="minorHAnsi" w:cstheme="minorHAnsi"/>
              </w:rPr>
              <w:t xml:space="preserve"> regulator of Higher Education in England</w:t>
            </w:r>
            <w:r>
              <w:rPr>
                <w:rFonts w:asciiTheme="minorHAnsi" w:hAnsiTheme="minorHAnsi" w:cstheme="minorHAnsi"/>
              </w:rPr>
              <w:t xml:space="preserve"> that are exempt charities</w:t>
            </w:r>
            <w:r w:rsidRPr="004560DE">
              <w:rPr>
                <w:rFonts w:asciiTheme="minorHAnsi" w:hAnsiTheme="minorHAnsi" w:cstheme="minorHAnsi"/>
              </w:rPr>
              <w:t>.</w:t>
            </w:r>
          </w:p>
        </w:tc>
      </w:tr>
      <w:tr w:rsidR="005E11DE" w:rsidRPr="004560DE" w14:paraId="7C0596C3" w14:textId="77777777" w:rsidTr="001912DE">
        <w:tc>
          <w:tcPr>
            <w:tcW w:w="4508" w:type="dxa"/>
          </w:tcPr>
          <w:p w14:paraId="234978D0" w14:textId="5BF238B8" w:rsidR="005E11DE" w:rsidRPr="00A81D3C" w:rsidRDefault="005E11DE" w:rsidP="00830FA5">
            <w:pPr>
              <w:rPr>
                <w:rFonts w:asciiTheme="minorHAnsi" w:hAnsiTheme="minorHAnsi" w:cstheme="minorHAnsi"/>
                <w:b/>
                <w:bCs/>
                <w:spacing w:val="-2"/>
              </w:rPr>
            </w:pPr>
            <w:r w:rsidRPr="004560DE">
              <w:rPr>
                <w:rFonts w:asciiTheme="minorHAnsi" w:hAnsiTheme="minorHAnsi" w:cstheme="minorHAnsi"/>
                <w:b/>
                <w:spacing w:val="-2"/>
              </w:rPr>
              <w:t>Ordinances</w:t>
            </w:r>
          </w:p>
        </w:tc>
        <w:tc>
          <w:tcPr>
            <w:tcW w:w="5272" w:type="dxa"/>
          </w:tcPr>
          <w:p w14:paraId="54AC960F" w14:textId="7676C0B5" w:rsidR="005E11DE" w:rsidRPr="004560DE" w:rsidRDefault="005E11DE" w:rsidP="002F777B">
            <w:pPr>
              <w:jc w:val="both"/>
              <w:rPr>
                <w:rFonts w:asciiTheme="minorHAnsi" w:hAnsiTheme="minorHAnsi" w:cstheme="minorHAnsi"/>
              </w:rPr>
            </w:pPr>
            <w:r w:rsidRPr="004560DE">
              <w:rPr>
                <w:rFonts w:asciiTheme="minorHAnsi" w:hAnsiTheme="minorHAnsi" w:cstheme="minorHAnsi"/>
              </w:rPr>
              <w:t>Provide more detail on the exercise of powers set out in the Statutes. They establish the main elements of the University's organisational structure and distribute the authority of Council to committees and executive officers.</w:t>
            </w:r>
          </w:p>
        </w:tc>
      </w:tr>
      <w:tr w:rsidR="005E11DE" w:rsidRPr="004560DE" w14:paraId="3B0038A5" w14:textId="77777777" w:rsidTr="001912DE">
        <w:tc>
          <w:tcPr>
            <w:tcW w:w="4508" w:type="dxa"/>
          </w:tcPr>
          <w:p w14:paraId="1E19900C" w14:textId="77777777" w:rsidR="005E11DE" w:rsidRPr="00A81D3C" w:rsidRDefault="005E11DE" w:rsidP="00830FA5">
            <w:pPr>
              <w:rPr>
                <w:rFonts w:asciiTheme="minorHAnsi" w:hAnsiTheme="minorHAnsi" w:cstheme="minorHAnsi"/>
                <w:b/>
                <w:bCs/>
                <w:spacing w:val="-2"/>
              </w:rPr>
            </w:pPr>
            <w:r w:rsidRPr="00A81D3C">
              <w:rPr>
                <w:rFonts w:asciiTheme="minorHAnsi" w:hAnsiTheme="minorHAnsi" w:cstheme="minorHAnsi"/>
                <w:b/>
                <w:bCs/>
                <w:spacing w:val="-2"/>
              </w:rPr>
              <w:t>Payment Card Industry Data</w:t>
            </w:r>
            <w:r w:rsidRPr="004560DE">
              <w:rPr>
                <w:rFonts w:asciiTheme="minorHAnsi" w:hAnsiTheme="minorHAnsi" w:cstheme="minorHAnsi"/>
                <w:b/>
                <w:bCs/>
                <w:spacing w:val="-2"/>
              </w:rPr>
              <w:t xml:space="preserve"> </w:t>
            </w:r>
            <w:r w:rsidRPr="00A81D3C">
              <w:rPr>
                <w:rFonts w:asciiTheme="minorHAnsi" w:hAnsiTheme="minorHAnsi" w:cstheme="minorHAnsi"/>
                <w:b/>
                <w:bCs/>
                <w:spacing w:val="-2"/>
              </w:rPr>
              <w:t>Security</w:t>
            </w:r>
            <w:r w:rsidRPr="004560DE">
              <w:rPr>
                <w:rFonts w:asciiTheme="minorHAnsi" w:hAnsiTheme="minorHAnsi" w:cstheme="minorHAnsi"/>
                <w:b/>
                <w:bCs/>
                <w:spacing w:val="-2"/>
              </w:rPr>
              <w:t xml:space="preserve"> </w:t>
            </w:r>
            <w:r w:rsidRPr="00A81D3C">
              <w:rPr>
                <w:rFonts w:asciiTheme="minorHAnsi" w:hAnsiTheme="minorHAnsi" w:cstheme="minorHAnsi"/>
                <w:b/>
                <w:bCs/>
                <w:spacing w:val="-2"/>
              </w:rPr>
              <w:t>Standards (PCI DSS)</w:t>
            </w:r>
          </w:p>
          <w:p w14:paraId="55B7EABC" w14:textId="77777777" w:rsidR="005E11DE" w:rsidRPr="004560DE" w:rsidRDefault="005E11DE" w:rsidP="00830FA5">
            <w:pPr>
              <w:rPr>
                <w:rFonts w:asciiTheme="minorHAnsi" w:hAnsiTheme="minorHAnsi" w:cstheme="minorHAnsi"/>
                <w:b/>
                <w:spacing w:val="-2"/>
              </w:rPr>
            </w:pPr>
          </w:p>
        </w:tc>
        <w:tc>
          <w:tcPr>
            <w:tcW w:w="5272" w:type="dxa"/>
          </w:tcPr>
          <w:p w14:paraId="0BB507FD" w14:textId="43AC2E66" w:rsidR="005E11DE" w:rsidRPr="004560DE" w:rsidRDefault="005E11DE" w:rsidP="002F777B">
            <w:pPr>
              <w:jc w:val="both"/>
              <w:rPr>
                <w:rFonts w:asciiTheme="minorHAnsi" w:hAnsiTheme="minorHAnsi" w:cstheme="minorHAnsi"/>
              </w:rPr>
            </w:pPr>
            <w:r w:rsidRPr="004560DE">
              <w:rPr>
                <w:rFonts w:asciiTheme="minorHAnsi" w:hAnsiTheme="minorHAnsi" w:cstheme="minorHAnsi"/>
              </w:rPr>
              <w:t xml:space="preserve">Requirements in place to protect the information received from card payments to reduce the potential for card fraud. Compliance with the requirements </w:t>
            </w:r>
            <w:proofErr w:type="gramStart"/>
            <w:r w:rsidRPr="004560DE">
              <w:rPr>
                <w:rFonts w:asciiTheme="minorHAnsi" w:hAnsiTheme="minorHAnsi" w:cstheme="minorHAnsi"/>
              </w:rPr>
              <w:t>are</w:t>
            </w:r>
            <w:proofErr w:type="gramEnd"/>
            <w:r w:rsidRPr="004560DE">
              <w:rPr>
                <w:rFonts w:asciiTheme="minorHAnsi" w:hAnsiTheme="minorHAnsi" w:cstheme="minorHAnsi"/>
              </w:rPr>
              <w:t xml:space="preserve"> mandatory and include</w:t>
            </w:r>
            <w:r>
              <w:rPr>
                <w:rFonts w:cstheme="minorHAnsi"/>
              </w:rPr>
              <w:t xml:space="preserve"> </w:t>
            </w:r>
            <w:r w:rsidRPr="004560DE">
              <w:rPr>
                <w:rFonts w:asciiTheme="minorHAnsi" w:hAnsiTheme="minorHAnsi" w:cstheme="minorHAnsi"/>
              </w:rPr>
              <w:t>creating a secure network and system, regular monitoring and implement</w:t>
            </w:r>
            <w:r>
              <w:rPr>
                <w:rFonts w:asciiTheme="minorHAnsi" w:hAnsiTheme="minorHAnsi" w:cstheme="minorHAnsi"/>
              </w:rPr>
              <w:t>ing</w:t>
            </w:r>
            <w:r w:rsidRPr="004560DE">
              <w:rPr>
                <w:rFonts w:asciiTheme="minorHAnsi" w:hAnsiTheme="minorHAnsi" w:cstheme="minorHAnsi"/>
              </w:rPr>
              <w:t xml:space="preserve"> strong access controls.</w:t>
            </w:r>
          </w:p>
        </w:tc>
      </w:tr>
      <w:tr w:rsidR="005E11DE" w:rsidRPr="004560DE" w14:paraId="56045988" w14:textId="77777777" w:rsidTr="001912DE">
        <w:tc>
          <w:tcPr>
            <w:tcW w:w="4508" w:type="dxa"/>
          </w:tcPr>
          <w:p w14:paraId="1289F393" w14:textId="77777777" w:rsidR="005E11DE" w:rsidRPr="004560DE" w:rsidRDefault="005E11DE" w:rsidP="00830FA5">
            <w:pPr>
              <w:rPr>
                <w:rFonts w:asciiTheme="minorHAnsi" w:hAnsiTheme="minorHAnsi" w:cstheme="minorHAnsi"/>
                <w:b/>
                <w:spacing w:val="-2"/>
              </w:rPr>
            </w:pPr>
            <w:r w:rsidRPr="004560DE">
              <w:rPr>
                <w:rFonts w:asciiTheme="minorHAnsi" w:hAnsiTheme="minorHAnsi" w:cstheme="minorHAnsi"/>
                <w:b/>
              </w:rPr>
              <w:t>Principal</w:t>
            </w:r>
            <w:r w:rsidRPr="004560DE">
              <w:rPr>
                <w:rFonts w:asciiTheme="minorHAnsi" w:hAnsiTheme="minorHAnsi" w:cstheme="minorHAnsi"/>
                <w:b/>
                <w:spacing w:val="-9"/>
              </w:rPr>
              <w:t xml:space="preserve"> </w:t>
            </w:r>
            <w:r w:rsidRPr="004560DE">
              <w:rPr>
                <w:rFonts w:asciiTheme="minorHAnsi" w:hAnsiTheme="minorHAnsi" w:cstheme="minorHAnsi"/>
                <w:b/>
                <w:spacing w:val="-2"/>
              </w:rPr>
              <w:t>Regulator</w:t>
            </w:r>
          </w:p>
        </w:tc>
        <w:tc>
          <w:tcPr>
            <w:tcW w:w="5272" w:type="dxa"/>
          </w:tcPr>
          <w:p w14:paraId="51521BE1" w14:textId="77777777" w:rsidR="005E11DE" w:rsidRPr="004560DE" w:rsidRDefault="005E11DE" w:rsidP="002F777B">
            <w:pPr>
              <w:jc w:val="both"/>
              <w:rPr>
                <w:rFonts w:asciiTheme="minorHAnsi" w:hAnsiTheme="minorHAnsi" w:cstheme="minorHAnsi"/>
              </w:rPr>
            </w:pPr>
            <w:r>
              <w:rPr>
                <w:rFonts w:cstheme="minorHAnsi"/>
              </w:rPr>
              <w:t>P</w:t>
            </w:r>
            <w:r w:rsidRPr="004560DE">
              <w:rPr>
                <w:rFonts w:asciiTheme="minorHAnsi" w:hAnsiTheme="minorHAnsi" w:cstheme="minorHAnsi"/>
              </w:rPr>
              <w:t>rimary body appointed to oversee compliance within Higher Education</w:t>
            </w:r>
          </w:p>
        </w:tc>
      </w:tr>
      <w:tr w:rsidR="005E11DE" w:rsidRPr="004560DE" w14:paraId="43AD4B81" w14:textId="77777777" w:rsidTr="001912DE">
        <w:tc>
          <w:tcPr>
            <w:tcW w:w="4508" w:type="dxa"/>
          </w:tcPr>
          <w:p w14:paraId="7FEBAB97" w14:textId="77777777" w:rsidR="005E11DE" w:rsidRPr="004560DE" w:rsidRDefault="005E11DE" w:rsidP="00830FA5">
            <w:pPr>
              <w:rPr>
                <w:rFonts w:asciiTheme="minorHAnsi" w:hAnsiTheme="minorHAnsi" w:cstheme="minorHAnsi"/>
                <w:b/>
                <w:spacing w:val="-2"/>
              </w:rPr>
            </w:pPr>
            <w:r w:rsidRPr="004560DE">
              <w:rPr>
                <w:rFonts w:asciiTheme="minorHAnsi" w:hAnsiTheme="minorHAnsi" w:cstheme="minorHAnsi"/>
                <w:b/>
              </w:rPr>
              <w:t>Privy Council</w:t>
            </w:r>
          </w:p>
        </w:tc>
        <w:tc>
          <w:tcPr>
            <w:tcW w:w="5272" w:type="dxa"/>
          </w:tcPr>
          <w:p w14:paraId="0F22C35C" w14:textId="77777777" w:rsidR="005E11DE" w:rsidRPr="004560DE" w:rsidRDefault="005E11DE" w:rsidP="002F777B">
            <w:pPr>
              <w:jc w:val="both"/>
              <w:rPr>
                <w:rFonts w:asciiTheme="minorHAnsi" w:hAnsiTheme="minorHAnsi" w:cstheme="minorHAnsi"/>
              </w:rPr>
            </w:pPr>
            <w:r w:rsidRPr="004560DE">
              <w:rPr>
                <w:rFonts w:asciiTheme="minorHAnsi" w:hAnsiTheme="minorHAnsi" w:cstheme="minorHAnsi"/>
              </w:rPr>
              <w:t>Mechanism through which interdepartmental agreement is reached on those items of Government business which, for historical or other reasons, fall to Ministers as Privy Counsellors rather than Departmental Ministers.</w:t>
            </w:r>
          </w:p>
        </w:tc>
      </w:tr>
      <w:tr w:rsidR="005E11DE" w:rsidRPr="004560DE" w14:paraId="30C966BC" w14:textId="77777777" w:rsidTr="001912DE">
        <w:tc>
          <w:tcPr>
            <w:tcW w:w="4508" w:type="dxa"/>
          </w:tcPr>
          <w:p w14:paraId="563061E2" w14:textId="77777777" w:rsidR="005E11DE" w:rsidRPr="004560DE" w:rsidRDefault="005E11DE" w:rsidP="00830FA5">
            <w:pPr>
              <w:rPr>
                <w:rFonts w:asciiTheme="minorHAnsi" w:hAnsiTheme="minorHAnsi" w:cstheme="minorHAnsi"/>
                <w:b/>
                <w:spacing w:val="-2"/>
              </w:rPr>
            </w:pPr>
            <w:r w:rsidRPr="004560DE">
              <w:rPr>
                <w:rFonts w:asciiTheme="minorHAnsi" w:hAnsiTheme="minorHAnsi" w:cstheme="minorHAnsi"/>
                <w:b/>
              </w:rPr>
              <w:t>Regulatory</w:t>
            </w:r>
            <w:r w:rsidRPr="004560DE">
              <w:rPr>
                <w:rFonts w:asciiTheme="minorHAnsi" w:hAnsiTheme="minorHAnsi" w:cstheme="minorHAnsi"/>
                <w:b/>
                <w:spacing w:val="-7"/>
              </w:rPr>
              <w:t xml:space="preserve"> </w:t>
            </w:r>
            <w:r w:rsidRPr="004560DE">
              <w:rPr>
                <w:rFonts w:asciiTheme="minorHAnsi" w:hAnsiTheme="minorHAnsi" w:cstheme="minorHAnsi"/>
                <w:b/>
                <w:spacing w:val="-2"/>
              </w:rPr>
              <w:t>framework</w:t>
            </w:r>
          </w:p>
        </w:tc>
        <w:tc>
          <w:tcPr>
            <w:tcW w:w="5272" w:type="dxa"/>
          </w:tcPr>
          <w:p w14:paraId="19280EB8" w14:textId="77777777" w:rsidR="005E11DE" w:rsidRPr="004560DE" w:rsidRDefault="005E11DE" w:rsidP="002F777B">
            <w:pPr>
              <w:jc w:val="both"/>
              <w:rPr>
                <w:rFonts w:asciiTheme="minorHAnsi" w:hAnsiTheme="minorHAnsi" w:cstheme="minorHAnsi"/>
              </w:rPr>
            </w:pPr>
            <w:r w:rsidRPr="004560DE">
              <w:rPr>
                <w:rFonts w:asciiTheme="minorHAnsi" w:hAnsiTheme="minorHAnsi" w:cstheme="minorHAnsi"/>
              </w:rPr>
              <w:t>Series of steps designed to ensure that primary objectives are met</w:t>
            </w:r>
          </w:p>
        </w:tc>
      </w:tr>
      <w:tr w:rsidR="005E11DE" w:rsidRPr="004560DE" w14:paraId="5441A563" w14:textId="77777777" w:rsidTr="001912DE">
        <w:tc>
          <w:tcPr>
            <w:tcW w:w="4508" w:type="dxa"/>
          </w:tcPr>
          <w:p w14:paraId="3977157C" w14:textId="77777777" w:rsidR="005E11DE" w:rsidRPr="004560DE" w:rsidRDefault="005E11DE" w:rsidP="00830FA5">
            <w:pPr>
              <w:rPr>
                <w:rFonts w:asciiTheme="minorHAnsi" w:hAnsiTheme="minorHAnsi" w:cstheme="minorHAnsi"/>
                <w:b/>
              </w:rPr>
            </w:pPr>
            <w:r w:rsidRPr="004560DE">
              <w:rPr>
                <w:rFonts w:asciiTheme="minorHAnsi" w:hAnsiTheme="minorHAnsi" w:cstheme="minorHAnsi"/>
                <w:b/>
                <w:spacing w:val="-2"/>
              </w:rPr>
              <w:t>Research</w:t>
            </w:r>
          </w:p>
        </w:tc>
        <w:tc>
          <w:tcPr>
            <w:tcW w:w="5272" w:type="dxa"/>
          </w:tcPr>
          <w:p w14:paraId="28801210" w14:textId="77777777" w:rsidR="005E11DE" w:rsidRPr="004560DE" w:rsidRDefault="005E11DE" w:rsidP="002F777B">
            <w:pPr>
              <w:jc w:val="both"/>
              <w:rPr>
                <w:rFonts w:asciiTheme="minorHAnsi" w:hAnsiTheme="minorHAnsi" w:cstheme="minorHAnsi"/>
              </w:rPr>
            </w:pPr>
            <w:r w:rsidRPr="004560DE">
              <w:rPr>
                <w:rFonts w:asciiTheme="minorHAnsi" w:hAnsiTheme="minorHAnsi" w:cstheme="minorHAnsi"/>
              </w:rPr>
              <w:t xml:space="preserve">An original investigation, undertaken to gain new knowledge and understanding, which may be directed towards a specific aim or objective. It can use existing knowledge in experimental development to produce new or substantially improved materials, devices, </w:t>
            </w:r>
            <w:proofErr w:type="gramStart"/>
            <w:r w:rsidRPr="004560DE">
              <w:rPr>
                <w:rFonts w:asciiTheme="minorHAnsi" w:hAnsiTheme="minorHAnsi" w:cstheme="minorHAnsi"/>
              </w:rPr>
              <w:t>products</w:t>
            </w:r>
            <w:proofErr w:type="gramEnd"/>
            <w:r w:rsidRPr="004560DE">
              <w:rPr>
                <w:rFonts w:asciiTheme="minorHAnsi" w:hAnsiTheme="minorHAnsi" w:cstheme="minorHAnsi"/>
              </w:rPr>
              <w:t xml:space="preserve"> and processes including design and construction. It excludes routine testing and analysis of materials components and processes.</w:t>
            </w:r>
          </w:p>
        </w:tc>
      </w:tr>
      <w:tr w:rsidR="005E11DE" w:rsidRPr="004560DE" w14:paraId="2D5E01CD" w14:textId="77777777" w:rsidTr="001912DE">
        <w:tc>
          <w:tcPr>
            <w:tcW w:w="4508" w:type="dxa"/>
          </w:tcPr>
          <w:p w14:paraId="75729BEE" w14:textId="77777777" w:rsidR="005E11DE" w:rsidRPr="004560DE" w:rsidRDefault="005E11DE" w:rsidP="00830FA5">
            <w:pPr>
              <w:rPr>
                <w:rFonts w:asciiTheme="minorHAnsi" w:hAnsiTheme="minorHAnsi" w:cstheme="minorHAnsi"/>
                <w:b/>
              </w:rPr>
            </w:pPr>
            <w:r w:rsidRPr="004560DE">
              <w:rPr>
                <w:rFonts w:asciiTheme="minorHAnsi" w:hAnsiTheme="minorHAnsi" w:cstheme="minorHAnsi"/>
                <w:b/>
              </w:rPr>
              <w:t>Related</w:t>
            </w:r>
            <w:r w:rsidRPr="004560DE">
              <w:rPr>
                <w:rFonts w:asciiTheme="minorHAnsi" w:hAnsiTheme="minorHAnsi" w:cstheme="minorHAnsi"/>
                <w:b/>
                <w:spacing w:val="-4"/>
              </w:rPr>
              <w:t xml:space="preserve"> </w:t>
            </w:r>
            <w:r w:rsidRPr="004560DE">
              <w:rPr>
                <w:rFonts w:asciiTheme="minorHAnsi" w:hAnsiTheme="minorHAnsi" w:cstheme="minorHAnsi"/>
                <w:b/>
              </w:rPr>
              <w:t>party</w:t>
            </w:r>
            <w:r w:rsidRPr="004560DE">
              <w:rPr>
                <w:rFonts w:asciiTheme="minorHAnsi" w:hAnsiTheme="minorHAnsi" w:cstheme="minorHAnsi"/>
                <w:b/>
                <w:spacing w:val="-4"/>
              </w:rPr>
              <w:t xml:space="preserve"> </w:t>
            </w:r>
            <w:r w:rsidRPr="004560DE">
              <w:rPr>
                <w:rFonts w:asciiTheme="minorHAnsi" w:hAnsiTheme="minorHAnsi" w:cstheme="minorHAnsi"/>
                <w:b/>
                <w:spacing w:val="-2"/>
              </w:rPr>
              <w:t>transactions</w:t>
            </w:r>
          </w:p>
        </w:tc>
        <w:tc>
          <w:tcPr>
            <w:tcW w:w="5272" w:type="dxa"/>
          </w:tcPr>
          <w:p w14:paraId="48D4F8EA" w14:textId="465F626E" w:rsidR="005E11DE" w:rsidRPr="004560DE" w:rsidRDefault="005E11DE" w:rsidP="002F777B">
            <w:pPr>
              <w:jc w:val="both"/>
              <w:rPr>
                <w:rFonts w:asciiTheme="minorHAnsi" w:hAnsiTheme="minorHAnsi" w:cstheme="minorHAnsi"/>
              </w:rPr>
            </w:pPr>
            <w:r>
              <w:rPr>
                <w:rFonts w:cstheme="minorHAnsi"/>
              </w:rPr>
              <w:t>A</w:t>
            </w:r>
            <w:r w:rsidRPr="004560DE">
              <w:rPr>
                <w:rFonts w:asciiTheme="minorHAnsi" w:hAnsiTheme="minorHAnsi" w:cstheme="minorHAnsi"/>
              </w:rPr>
              <w:t xml:space="preserve"> transaction that takes place between two parties where a pre-</w:t>
            </w:r>
            <w:r w:rsidRPr="00A81D3C">
              <w:rPr>
                <w:rFonts w:asciiTheme="minorHAnsi" w:hAnsiTheme="minorHAnsi" w:cstheme="minorHAnsi"/>
              </w:rPr>
              <w:t xml:space="preserve">existing connection was in place before the transaction took place. Examples of related party transactions include those between a parent and its subsidiaries, subsidiaries of a common parent, an entity and its principal owners, management, or members of their immediate families and other affiliated entities. A related party transaction may also occur when an individual has a pecuniary, non-pecuniary, </w:t>
            </w:r>
            <w:proofErr w:type="gramStart"/>
            <w:r w:rsidRPr="00A81D3C">
              <w:rPr>
                <w:rFonts w:asciiTheme="minorHAnsi" w:hAnsiTheme="minorHAnsi" w:cstheme="minorHAnsi"/>
              </w:rPr>
              <w:t>family</w:t>
            </w:r>
            <w:proofErr w:type="gramEnd"/>
            <w:r w:rsidRPr="00A81D3C">
              <w:rPr>
                <w:rFonts w:asciiTheme="minorHAnsi" w:hAnsiTheme="minorHAnsi" w:cstheme="minorHAnsi"/>
              </w:rPr>
              <w:t xml:space="preserve"> or other personal interest in any matters relating to the business of the University. </w:t>
            </w:r>
            <w:bookmarkStart w:id="2" w:name="_Hlk134540474"/>
            <w:r w:rsidRPr="00A81D3C">
              <w:rPr>
                <w:rFonts w:asciiTheme="minorHAnsi" w:hAnsiTheme="minorHAnsi" w:cstheme="minorHAnsi"/>
              </w:rPr>
              <w:t>The Registrar and Secretary maintains a Register of Interests in which any third party pecuniary or non-pecuniary interests (such as Directorships and Trusteeships) may be registered if the individual considers that a conflict of interest could arise, or be perceived to arise</w:t>
            </w:r>
            <w:bookmarkEnd w:id="2"/>
          </w:p>
        </w:tc>
      </w:tr>
      <w:tr w:rsidR="005E11DE" w:rsidRPr="004560DE" w14:paraId="01EB6F01" w14:textId="77777777" w:rsidTr="001912DE">
        <w:tc>
          <w:tcPr>
            <w:tcW w:w="4508" w:type="dxa"/>
          </w:tcPr>
          <w:p w14:paraId="0A77D251" w14:textId="77777777" w:rsidR="005E11DE" w:rsidRPr="004560DE" w:rsidRDefault="005E11DE" w:rsidP="00830FA5">
            <w:pPr>
              <w:rPr>
                <w:rFonts w:asciiTheme="minorHAnsi" w:hAnsiTheme="minorHAnsi" w:cstheme="minorHAnsi"/>
                <w:b/>
              </w:rPr>
            </w:pPr>
            <w:r w:rsidRPr="004560DE">
              <w:rPr>
                <w:rFonts w:asciiTheme="minorHAnsi" w:hAnsiTheme="minorHAnsi" w:cstheme="minorHAnsi"/>
                <w:b/>
                <w:spacing w:val="-2"/>
              </w:rPr>
              <w:t>Revenue</w:t>
            </w:r>
          </w:p>
        </w:tc>
        <w:tc>
          <w:tcPr>
            <w:tcW w:w="5272" w:type="dxa"/>
          </w:tcPr>
          <w:p w14:paraId="31CC33C9" w14:textId="544FF0C6" w:rsidR="005E11DE" w:rsidRPr="004560DE" w:rsidRDefault="005E11DE" w:rsidP="002F777B">
            <w:pPr>
              <w:jc w:val="both"/>
              <w:rPr>
                <w:rFonts w:asciiTheme="minorHAnsi" w:hAnsiTheme="minorHAnsi" w:cstheme="minorHAnsi"/>
              </w:rPr>
            </w:pPr>
            <w:r>
              <w:rPr>
                <w:rFonts w:cstheme="minorHAnsi"/>
              </w:rPr>
              <w:t xml:space="preserve">Revenue </w:t>
            </w:r>
            <w:r w:rsidRPr="004560DE">
              <w:rPr>
                <w:rFonts w:cstheme="minorHAnsi"/>
              </w:rPr>
              <w:t xml:space="preserve">is the total amount of money </w:t>
            </w:r>
            <w:r>
              <w:rPr>
                <w:rFonts w:cstheme="minorHAnsi"/>
              </w:rPr>
              <w:t>made</w:t>
            </w:r>
            <w:r w:rsidRPr="004560DE">
              <w:rPr>
                <w:rFonts w:cstheme="minorHAnsi"/>
              </w:rPr>
              <w:t xml:space="preserve"> by </w:t>
            </w:r>
            <w:r>
              <w:rPr>
                <w:rFonts w:cstheme="minorHAnsi"/>
              </w:rPr>
              <w:t xml:space="preserve">the University’s </w:t>
            </w:r>
            <w:r w:rsidRPr="004560DE">
              <w:rPr>
                <w:rFonts w:cstheme="minorHAnsi"/>
              </w:rPr>
              <w:t xml:space="preserve">operations, measured over a set amount of </w:t>
            </w:r>
            <w:r w:rsidRPr="004560DE">
              <w:rPr>
                <w:rFonts w:cstheme="minorHAnsi"/>
              </w:rPr>
              <w:lastRenderedPageBreak/>
              <w:t xml:space="preserve">time. </w:t>
            </w:r>
            <w:r>
              <w:rPr>
                <w:rFonts w:cstheme="minorHAnsi"/>
              </w:rPr>
              <w:t xml:space="preserve">The University’s </w:t>
            </w:r>
            <w:r w:rsidRPr="004560DE">
              <w:rPr>
                <w:rFonts w:cstheme="minorHAnsi"/>
              </w:rPr>
              <w:t xml:space="preserve">revenue is its gross income before subtracting any expenses. </w:t>
            </w:r>
          </w:p>
        </w:tc>
      </w:tr>
      <w:tr w:rsidR="005E11DE" w:rsidRPr="004560DE" w14:paraId="27EC3448" w14:textId="77777777" w:rsidTr="001912DE">
        <w:tc>
          <w:tcPr>
            <w:tcW w:w="4508" w:type="dxa"/>
          </w:tcPr>
          <w:p w14:paraId="400E29B1" w14:textId="77777777" w:rsidR="005E11DE" w:rsidRPr="004560DE" w:rsidRDefault="005E11DE" w:rsidP="00830FA5">
            <w:pPr>
              <w:rPr>
                <w:rFonts w:asciiTheme="minorHAnsi" w:hAnsiTheme="minorHAnsi" w:cstheme="minorHAnsi"/>
                <w:b/>
              </w:rPr>
            </w:pPr>
            <w:r w:rsidRPr="004560DE">
              <w:rPr>
                <w:rFonts w:asciiTheme="minorHAnsi" w:hAnsiTheme="minorHAnsi" w:cstheme="minorHAnsi"/>
                <w:b/>
              </w:rPr>
              <w:lastRenderedPageBreak/>
              <w:t>Risk</w:t>
            </w:r>
            <w:r w:rsidRPr="004560DE">
              <w:rPr>
                <w:rFonts w:asciiTheme="minorHAnsi" w:hAnsiTheme="minorHAnsi" w:cstheme="minorHAnsi"/>
                <w:b/>
                <w:spacing w:val="-2"/>
              </w:rPr>
              <w:t xml:space="preserve"> Management</w:t>
            </w:r>
          </w:p>
        </w:tc>
        <w:tc>
          <w:tcPr>
            <w:tcW w:w="5272" w:type="dxa"/>
          </w:tcPr>
          <w:p w14:paraId="7A624B35" w14:textId="64F3769C" w:rsidR="005E11DE" w:rsidRPr="004560DE" w:rsidRDefault="005E11DE" w:rsidP="002F777B">
            <w:pPr>
              <w:jc w:val="both"/>
              <w:rPr>
                <w:rFonts w:asciiTheme="minorHAnsi" w:hAnsiTheme="minorHAnsi" w:cstheme="minorHAnsi"/>
              </w:rPr>
            </w:pPr>
            <w:r>
              <w:rPr>
                <w:rFonts w:asciiTheme="minorHAnsi" w:hAnsiTheme="minorHAnsi" w:cstheme="minorHAnsi"/>
              </w:rPr>
              <w:t xml:space="preserve">Risk Management is </w:t>
            </w:r>
            <w:r w:rsidRPr="004560DE">
              <w:rPr>
                <w:rFonts w:asciiTheme="minorHAnsi" w:hAnsiTheme="minorHAnsi" w:cstheme="minorHAnsi"/>
              </w:rPr>
              <w:t xml:space="preserve">the way in which an organisation may identify, </w:t>
            </w:r>
            <w:proofErr w:type="gramStart"/>
            <w:r w:rsidRPr="004560DE">
              <w:rPr>
                <w:rFonts w:asciiTheme="minorHAnsi" w:hAnsiTheme="minorHAnsi" w:cstheme="minorHAnsi"/>
              </w:rPr>
              <w:t>reduce</w:t>
            </w:r>
            <w:proofErr w:type="gramEnd"/>
            <w:r w:rsidRPr="004560DE">
              <w:rPr>
                <w:rFonts w:asciiTheme="minorHAnsi" w:hAnsiTheme="minorHAnsi" w:cstheme="minorHAnsi"/>
              </w:rPr>
              <w:t xml:space="preserve"> or mitigate potential risks that may affect the achievement of objectives.</w:t>
            </w:r>
          </w:p>
        </w:tc>
      </w:tr>
      <w:tr w:rsidR="009350D6" w:rsidRPr="004560DE" w14:paraId="5ABFCDDE" w14:textId="77777777" w:rsidTr="001912DE">
        <w:tc>
          <w:tcPr>
            <w:tcW w:w="4508" w:type="dxa"/>
          </w:tcPr>
          <w:p w14:paraId="2A2D9DF9" w14:textId="00638152" w:rsidR="009350D6" w:rsidRPr="004560DE" w:rsidRDefault="009350D6" w:rsidP="00830FA5">
            <w:pPr>
              <w:rPr>
                <w:rFonts w:asciiTheme="minorHAnsi" w:hAnsiTheme="minorHAnsi" w:cstheme="minorHAnsi"/>
                <w:b/>
                <w:spacing w:val="-4"/>
              </w:rPr>
            </w:pPr>
            <w:r>
              <w:rPr>
                <w:rFonts w:asciiTheme="minorHAnsi" w:hAnsiTheme="minorHAnsi" w:cstheme="minorHAnsi"/>
                <w:b/>
                <w:spacing w:val="-4"/>
              </w:rPr>
              <w:t>Scheme of Delegated Power of Council (‘The Scheme’)</w:t>
            </w:r>
          </w:p>
        </w:tc>
        <w:tc>
          <w:tcPr>
            <w:tcW w:w="5272" w:type="dxa"/>
          </w:tcPr>
          <w:p w14:paraId="524D1F02" w14:textId="607C2E6B" w:rsidR="009350D6" w:rsidRDefault="009350D6" w:rsidP="002F777B">
            <w:pPr>
              <w:jc w:val="both"/>
              <w:rPr>
                <w:rFonts w:cstheme="minorHAnsi"/>
              </w:rPr>
            </w:pPr>
            <w:r w:rsidRPr="009350D6">
              <w:rPr>
                <w:rFonts w:cstheme="minorHAnsi"/>
              </w:rPr>
              <w:t>The purpose of this document is to set out a Scheme of Delegation of Council’s powers to its committees or to senior staff or Lay Officers</w:t>
            </w:r>
            <w:r>
              <w:rPr>
                <w:rFonts w:cstheme="minorHAnsi"/>
              </w:rPr>
              <w:t>.</w:t>
            </w:r>
          </w:p>
          <w:p w14:paraId="02AABEED" w14:textId="784A1F36" w:rsidR="009350D6" w:rsidRDefault="009350D6" w:rsidP="002F777B">
            <w:pPr>
              <w:jc w:val="both"/>
              <w:rPr>
                <w:rFonts w:cstheme="minorHAnsi"/>
              </w:rPr>
            </w:pPr>
            <w:r w:rsidRPr="009350D6">
              <w:rPr>
                <w:rFonts w:cstheme="minorHAnsi"/>
              </w:rPr>
              <w:t xml:space="preserve">Many of the powers specified in this Scheme of Delegation have been delegated for some time under the University’s Ordinances or Financial Rules and Procedures. In this respect the Scheme codifies existing practice. For completeness, this Scheme should be read in conjunction with the University Legislation which outlines the details of </w:t>
            </w:r>
            <w:proofErr w:type="gramStart"/>
            <w:r w:rsidRPr="009350D6">
              <w:rPr>
                <w:rFonts w:cstheme="minorHAnsi"/>
              </w:rPr>
              <w:t>a number of</w:t>
            </w:r>
            <w:proofErr w:type="gramEnd"/>
            <w:r w:rsidRPr="009350D6">
              <w:rPr>
                <w:rFonts w:cstheme="minorHAnsi"/>
              </w:rPr>
              <w:t xml:space="preserve"> delegated powers, the University Manual of Financial Rules</w:t>
            </w:r>
            <w:r>
              <w:rPr>
                <w:rFonts w:cstheme="minorHAnsi"/>
              </w:rPr>
              <w:t xml:space="preserve"> (this document)</w:t>
            </w:r>
            <w:r w:rsidRPr="009350D6">
              <w:rPr>
                <w:rFonts w:cstheme="minorHAnsi"/>
              </w:rPr>
              <w:t>, the Terms of Reference of the Committees of Council and Terms and Conditions of Employment</w:t>
            </w:r>
            <w:r>
              <w:rPr>
                <w:rFonts w:cstheme="minorHAnsi"/>
              </w:rPr>
              <w:t>.</w:t>
            </w:r>
          </w:p>
          <w:p w14:paraId="2A4C8EC1" w14:textId="77777777" w:rsidR="009350D6" w:rsidRDefault="009350D6" w:rsidP="002F777B">
            <w:pPr>
              <w:jc w:val="both"/>
              <w:rPr>
                <w:rFonts w:cstheme="minorHAnsi"/>
              </w:rPr>
            </w:pPr>
            <w:r>
              <w:rPr>
                <w:rFonts w:cstheme="minorHAnsi"/>
              </w:rPr>
              <w:t>The Scheme can be found at:</w:t>
            </w:r>
          </w:p>
          <w:p w14:paraId="3312291B" w14:textId="650EE47A" w:rsidR="009350D6" w:rsidRPr="004560DE" w:rsidRDefault="00000000" w:rsidP="002F777B">
            <w:pPr>
              <w:jc w:val="both"/>
              <w:rPr>
                <w:rFonts w:cstheme="minorHAnsi"/>
              </w:rPr>
            </w:pPr>
            <w:hyperlink r:id="rId11" w:history="1">
              <w:r w:rsidR="009350D6" w:rsidRPr="009350D6">
                <w:rPr>
                  <w:rStyle w:val="Hyperlink"/>
                  <w:rFonts w:cstheme="minorHAnsi"/>
                </w:rPr>
                <w:t>Scheme of Delegated Powers of Council</w:t>
              </w:r>
            </w:hyperlink>
          </w:p>
        </w:tc>
      </w:tr>
      <w:tr w:rsidR="005E11DE" w:rsidRPr="004560DE" w14:paraId="14D56403" w14:textId="77777777" w:rsidTr="001912DE">
        <w:tc>
          <w:tcPr>
            <w:tcW w:w="4508" w:type="dxa"/>
          </w:tcPr>
          <w:p w14:paraId="2B9E63BB" w14:textId="77777777" w:rsidR="005E11DE" w:rsidRPr="004560DE" w:rsidRDefault="005E11DE" w:rsidP="00830FA5">
            <w:pPr>
              <w:rPr>
                <w:rFonts w:asciiTheme="minorHAnsi" w:hAnsiTheme="minorHAnsi" w:cstheme="minorHAnsi"/>
                <w:b/>
              </w:rPr>
            </w:pPr>
            <w:r w:rsidRPr="004560DE">
              <w:rPr>
                <w:rFonts w:asciiTheme="minorHAnsi" w:hAnsiTheme="minorHAnsi" w:cstheme="minorHAnsi"/>
                <w:b/>
                <w:spacing w:val="-4"/>
              </w:rPr>
              <w:t>SPRC</w:t>
            </w:r>
          </w:p>
        </w:tc>
        <w:tc>
          <w:tcPr>
            <w:tcW w:w="5272" w:type="dxa"/>
          </w:tcPr>
          <w:p w14:paraId="7664D1E6" w14:textId="19D4BB77" w:rsidR="005E11DE" w:rsidRPr="004560DE" w:rsidRDefault="005E11DE" w:rsidP="002F777B">
            <w:pPr>
              <w:jc w:val="both"/>
              <w:rPr>
                <w:rFonts w:asciiTheme="minorHAnsi" w:hAnsiTheme="minorHAnsi" w:cstheme="minorHAnsi"/>
              </w:rPr>
            </w:pPr>
            <w:r w:rsidRPr="004560DE">
              <w:rPr>
                <w:rFonts w:cstheme="minorHAnsi"/>
              </w:rPr>
              <w:t>Strategy, Planning and Resources Committee (SPRC) is responsible for the oversight of the strategic planning of the University. It brings together academic, financial, and physical planning and scrutinises business plans for major activities. The Committee also recommends the annual budget and long-term forecasts to the Council and monitors the performance of the University</w:t>
            </w:r>
          </w:p>
        </w:tc>
      </w:tr>
      <w:tr w:rsidR="005E11DE" w:rsidRPr="004560DE" w14:paraId="66410B40" w14:textId="77777777" w:rsidTr="001912DE">
        <w:tc>
          <w:tcPr>
            <w:tcW w:w="4508" w:type="dxa"/>
          </w:tcPr>
          <w:p w14:paraId="596A7984" w14:textId="77777777" w:rsidR="005E11DE" w:rsidRPr="004560DE" w:rsidRDefault="005E11DE" w:rsidP="00830FA5">
            <w:pPr>
              <w:rPr>
                <w:rFonts w:asciiTheme="minorHAnsi" w:hAnsiTheme="minorHAnsi" w:cstheme="minorHAnsi"/>
                <w:b/>
              </w:rPr>
            </w:pPr>
            <w:r w:rsidRPr="004560DE">
              <w:rPr>
                <w:rFonts w:asciiTheme="minorHAnsi" w:hAnsiTheme="minorHAnsi" w:cstheme="minorHAnsi"/>
                <w:b/>
                <w:spacing w:val="-2"/>
              </w:rPr>
              <w:t>Statutes</w:t>
            </w:r>
          </w:p>
        </w:tc>
        <w:tc>
          <w:tcPr>
            <w:tcW w:w="5272" w:type="dxa"/>
          </w:tcPr>
          <w:p w14:paraId="64C4A028" w14:textId="77777777" w:rsidR="005E11DE" w:rsidRPr="004560DE" w:rsidRDefault="005E11DE" w:rsidP="002F777B">
            <w:pPr>
              <w:jc w:val="both"/>
              <w:rPr>
                <w:rFonts w:asciiTheme="minorHAnsi" w:hAnsiTheme="minorHAnsi" w:cstheme="minorHAnsi"/>
              </w:rPr>
            </w:pPr>
            <w:r w:rsidRPr="004560DE">
              <w:rPr>
                <w:rFonts w:asciiTheme="minorHAnsi" w:hAnsiTheme="minorHAnsi" w:cstheme="minorHAnsi"/>
              </w:rPr>
              <w:t>Set</w:t>
            </w:r>
            <w:r>
              <w:rPr>
                <w:rFonts w:cstheme="minorHAnsi"/>
              </w:rPr>
              <w:t>s</w:t>
            </w:r>
            <w:r w:rsidRPr="004560DE">
              <w:rPr>
                <w:rFonts w:asciiTheme="minorHAnsi" w:hAnsiTheme="minorHAnsi" w:cstheme="minorHAnsi"/>
              </w:rPr>
              <w:t xml:space="preserve"> out the legal framework for the exercise of the University’s powers.</w:t>
            </w:r>
          </w:p>
        </w:tc>
      </w:tr>
      <w:tr w:rsidR="005E11DE" w:rsidRPr="004560DE" w14:paraId="00E8408F" w14:textId="77777777" w:rsidTr="001912DE">
        <w:tc>
          <w:tcPr>
            <w:tcW w:w="4508" w:type="dxa"/>
          </w:tcPr>
          <w:p w14:paraId="68598597" w14:textId="77777777" w:rsidR="005E11DE" w:rsidRPr="004560DE" w:rsidRDefault="005E11DE" w:rsidP="00830FA5">
            <w:pPr>
              <w:rPr>
                <w:rFonts w:asciiTheme="minorHAnsi" w:hAnsiTheme="minorHAnsi" w:cstheme="minorHAnsi"/>
                <w:b/>
              </w:rPr>
            </w:pPr>
            <w:r w:rsidRPr="004560DE">
              <w:rPr>
                <w:rFonts w:asciiTheme="minorHAnsi" w:hAnsiTheme="minorHAnsi" w:cstheme="minorHAnsi"/>
                <w:b/>
                <w:spacing w:val="-5"/>
              </w:rPr>
              <w:t>UEB</w:t>
            </w:r>
          </w:p>
        </w:tc>
        <w:tc>
          <w:tcPr>
            <w:tcW w:w="5272" w:type="dxa"/>
          </w:tcPr>
          <w:p w14:paraId="4D66EEE9" w14:textId="77777777" w:rsidR="005E11DE" w:rsidRPr="004560DE" w:rsidRDefault="005E11DE" w:rsidP="002F777B">
            <w:pPr>
              <w:jc w:val="both"/>
              <w:rPr>
                <w:rFonts w:asciiTheme="minorHAnsi" w:hAnsiTheme="minorHAnsi" w:cstheme="minorHAnsi"/>
              </w:rPr>
            </w:pPr>
            <w:bookmarkStart w:id="3" w:name="_Hlk109297297"/>
            <w:r w:rsidRPr="004560DE">
              <w:rPr>
                <w:rFonts w:asciiTheme="minorHAnsi" w:hAnsiTheme="minorHAnsi" w:cstheme="minorHAnsi"/>
              </w:rPr>
              <w:t>University Executive Board, a committee of Council</w:t>
            </w:r>
            <w:bookmarkEnd w:id="3"/>
            <w:r w:rsidRPr="004560DE">
              <w:rPr>
                <w:rFonts w:asciiTheme="minorHAnsi" w:hAnsiTheme="minorHAnsi" w:cstheme="minorHAnsi"/>
              </w:rPr>
              <w:t xml:space="preserve">, meets weekly to steer the implementation of strategy and policies under the Council’s direction and within the Council’s scheme of delegation. It overseas and makes decisions on major issues relating to the University and monitors institutional performance. </w:t>
            </w:r>
          </w:p>
        </w:tc>
      </w:tr>
      <w:tr w:rsidR="009A0BAE" w:rsidRPr="004560DE" w14:paraId="648B898C" w14:textId="77777777" w:rsidTr="001912DE">
        <w:tc>
          <w:tcPr>
            <w:tcW w:w="4508" w:type="dxa"/>
          </w:tcPr>
          <w:p w14:paraId="508CF68E" w14:textId="090D458B" w:rsidR="009A0BAE" w:rsidRPr="004560DE" w:rsidRDefault="009A0BAE" w:rsidP="00830FA5">
            <w:pPr>
              <w:rPr>
                <w:rFonts w:asciiTheme="minorHAnsi" w:hAnsiTheme="minorHAnsi" w:cstheme="minorHAnsi"/>
                <w:b/>
                <w:spacing w:val="-5"/>
              </w:rPr>
            </w:pPr>
            <w:r>
              <w:rPr>
                <w:rFonts w:asciiTheme="minorHAnsi" w:hAnsiTheme="minorHAnsi" w:cstheme="minorHAnsi"/>
                <w:b/>
                <w:spacing w:val="-5"/>
              </w:rPr>
              <w:t>University</w:t>
            </w:r>
          </w:p>
        </w:tc>
        <w:tc>
          <w:tcPr>
            <w:tcW w:w="5272" w:type="dxa"/>
          </w:tcPr>
          <w:p w14:paraId="4ADB9262" w14:textId="6517B936" w:rsidR="009A0BAE" w:rsidRPr="004560DE" w:rsidRDefault="009A0BAE" w:rsidP="002F777B">
            <w:pPr>
              <w:jc w:val="both"/>
              <w:rPr>
                <w:rFonts w:asciiTheme="minorHAnsi" w:hAnsiTheme="minorHAnsi" w:cstheme="minorHAnsi"/>
              </w:rPr>
            </w:pPr>
            <w:r w:rsidRPr="009A0BAE">
              <w:rPr>
                <w:rFonts w:asciiTheme="minorHAnsi" w:hAnsiTheme="minorHAnsi" w:cstheme="minorHAnsi"/>
              </w:rPr>
              <w:t>University refers to the University of Birmingham</w:t>
            </w:r>
          </w:p>
        </w:tc>
      </w:tr>
      <w:tr w:rsidR="005E11DE" w:rsidRPr="004560DE" w14:paraId="57C0ABE9" w14:textId="77777777" w:rsidTr="001912DE">
        <w:tc>
          <w:tcPr>
            <w:tcW w:w="4508" w:type="dxa"/>
          </w:tcPr>
          <w:p w14:paraId="69014E3E" w14:textId="77777777" w:rsidR="005E11DE" w:rsidRPr="004560DE" w:rsidRDefault="005E11DE" w:rsidP="00830FA5">
            <w:pPr>
              <w:rPr>
                <w:rFonts w:asciiTheme="minorHAnsi" w:hAnsiTheme="minorHAnsi" w:cstheme="minorHAnsi"/>
                <w:b/>
              </w:rPr>
            </w:pPr>
            <w:r>
              <w:rPr>
                <w:rFonts w:cstheme="minorHAnsi"/>
                <w:b/>
                <w:spacing w:val="-4"/>
              </w:rPr>
              <w:t>Value for Money (</w:t>
            </w:r>
            <w:proofErr w:type="spellStart"/>
            <w:r w:rsidRPr="004560DE">
              <w:rPr>
                <w:rFonts w:asciiTheme="minorHAnsi" w:hAnsiTheme="minorHAnsi" w:cstheme="minorHAnsi"/>
                <w:b/>
                <w:spacing w:val="-4"/>
              </w:rPr>
              <w:t>VfM</w:t>
            </w:r>
            <w:proofErr w:type="spellEnd"/>
            <w:r>
              <w:rPr>
                <w:rFonts w:cstheme="minorHAnsi"/>
                <w:b/>
                <w:spacing w:val="-4"/>
              </w:rPr>
              <w:t>)</w:t>
            </w:r>
          </w:p>
        </w:tc>
        <w:tc>
          <w:tcPr>
            <w:tcW w:w="5272" w:type="dxa"/>
          </w:tcPr>
          <w:p w14:paraId="72238560" w14:textId="40A24441" w:rsidR="005E11DE" w:rsidRPr="004560DE" w:rsidRDefault="005E11DE" w:rsidP="002F777B">
            <w:pPr>
              <w:jc w:val="both"/>
              <w:rPr>
                <w:rFonts w:asciiTheme="minorHAnsi" w:hAnsiTheme="minorHAnsi" w:cstheme="minorHAnsi"/>
              </w:rPr>
            </w:pPr>
            <w:r w:rsidRPr="004560DE">
              <w:rPr>
                <w:rFonts w:asciiTheme="minorHAnsi" w:hAnsiTheme="minorHAnsi" w:cstheme="minorHAnsi"/>
              </w:rPr>
              <w:t>Value for Money – ensuring that items purchased are done so at the lowest possible cost consistent with quality, delivery requirements, environmental sustainability, and sound business practice.</w:t>
            </w:r>
          </w:p>
        </w:tc>
      </w:tr>
      <w:tr w:rsidR="005E11DE" w:rsidRPr="004560DE" w14:paraId="6B2B0DAB" w14:textId="77777777" w:rsidTr="001912DE">
        <w:tc>
          <w:tcPr>
            <w:tcW w:w="4508" w:type="dxa"/>
          </w:tcPr>
          <w:p w14:paraId="158FE330" w14:textId="77777777" w:rsidR="005E11DE" w:rsidRPr="004560DE" w:rsidRDefault="005E11DE" w:rsidP="00830FA5">
            <w:pPr>
              <w:rPr>
                <w:rFonts w:asciiTheme="minorHAnsi" w:hAnsiTheme="minorHAnsi" w:cstheme="minorHAnsi"/>
                <w:b/>
              </w:rPr>
            </w:pPr>
            <w:r w:rsidRPr="004560DE">
              <w:rPr>
                <w:rFonts w:asciiTheme="minorHAnsi" w:hAnsiTheme="minorHAnsi" w:cstheme="minorHAnsi"/>
                <w:b/>
                <w:spacing w:val="-5"/>
              </w:rPr>
              <w:t>VAT</w:t>
            </w:r>
          </w:p>
        </w:tc>
        <w:tc>
          <w:tcPr>
            <w:tcW w:w="5272" w:type="dxa"/>
          </w:tcPr>
          <w:p w14:paraId="4C0B5E3C" w14:textId="77777777" w:rsidR="005E11DE" w:rsidRPr="004560DE" w:rsidRDefault="005E11DE" w:rsidP="002F777B">
            <w:pPr>
              <w:jc w:val="both"/>
              <w:rPr>
                <w:rFonts w:asciiTheme="minorHAnsi" w:hAnsiTheme="minorHAnsi" w:cstheme="minorHAnsi"/>
              </w:rPr>
            </w:pPr>
            <w:r w:rsidRPr="004560DE">
              <w:rPr>
                <w:rFonts w:asciiTheme="minorHAnsi" w:hAnsiTheme="minorHAnsi" w:cstheme="minorHAnsi"/>
              </w:rPr>
              <w:t>Value Added Tax</w:t>
            </w:r>
            <w:r w:rsidRPr="004560DE">
              <w:rPr>
                <w:rFonts w:ascii="Arial" w:hAnsi="Arial" w:cs="Arial"/>
                <w:color w:val="202124"/>
                <w:shd w:val="clear" w:color="auto" w:fill="FFFFFF"/>
              </w:rPr>
              <w:t xml:space="preserve"> </w:t>
            </w:r>
            <w:r w:rsidRPr="004560DE">
              <w:rPr>
                <w:rFonts w:cstheme="minorHAnsi"/>
              </w:rPr>
              <w:t>(VAT) is a consumption tax assessed on the value added in each production stage of a good or service. Every business along the value chain receives a tax credit for the VAT already paid. The end consumer does not, making it a tax on final consumption</w:t>
            </w:r>
          </w:p>
        </w:tc>
      </w:tr>
      <w:tr w:rsidR="005E11DE" w:rsidRPr="004560DE" w14:paraId="774F933F" w14:textId="77777777" w:rsidTr="001912DE">
        <w:tc>
          <w:tcPr>
            <w:tcW w:w="4508" w:type="dxa"/>
          </w:tcPr>
          <w:p w14:paraId="6DB84C35" w14:textId="2C214BAE" w:rsidR="005E11DE" w:rsidRPr="004560DE" w:rsidRDefault="005E11DE" w:rsidP="00830FA5">
            <w:pPr>
              <w:rPr>
                <w:rFonts w:asciiTheme="minorHAnsi" w:hAnsiTheme="minorHAnsi" w:cstheme="minorHAnsi"/>
                <w:b/>
              </w:rPr>
            </w:pPr>
            <w:r w:rsidRPr="004560DE">
              <w:rPr>
                <w:rFonts w:asciiTheme="minorHAnsi" w:hAnsiTheme="minorHAnsi" w:cstheme="minorHAnsi"/>
                <w:b/>
                <w:spacing w:val="-2"/>
              </w:rPr>
              <w:t>Whistleblowing</w:t>
            </w:r>
          </w:p>
        </w:tc>
        <w:tc>
          <w:tcPr>
            <w:tcW w:w="5272" w:type="dxa"/>
          </w:tcPr>
          <w:p w14:paraId="52508D75" w14:textId="6B0CAC9F" w:rsidR="005E11DE" w:rsidRPr="004560DE" w:rsidRDefault="005E11DE" w:rsidP="002F777B">
            <w:pPr>
              <w:jc w:val="both"/>
              <w:rPr>
                <w:rFonts w:asciiTheme="minorHAnsi" w:hAnsiTheme="minorHAnsi" w:cstheme="minorHAnsi"/>
                <w:spacing w:val="-5"/>
              </w:rPr>
            </w:pPr>
            <w:r w:rsidRPr="004560DE">
              <w:rPr>
                <w:rFonts w:asciiTheme="minorHAnsi" w:hAnsiTheme="minorHAnsi" w:cstheme="minorHAnsi"/>
              </w:rPr>
              <w:t>the</w:t>
            </w:r>
            <w:r w:rsidRPr="004560DE">
              <w:rPr>
                <w:rFonts w:asciiTheme="minorHAnsi" w:hAnsiTheme="minorHAnsi" w:cstheme="minorHAnsi"/>
                <w:spacing w:val="-3"/>
              </w:rPr>
              <w:t xml:space="preserve"> </w:t>
            </w:r>
            <w:r w:rsidRPr="004560DE">
              <w:rPr>
                <w:rFonts w:asciiTheme="minorHAnsi" w:hAnsiTheme="minorHAnsi" w:cstheme="minorHAnsi"/>
              </w:rPr>
              <w:t>act</w:t>
            </w:r>
            <w:r w:rsidRPr="004560DE">
              <w:rPr>
                <w:rFonts w:asciiTheme="minorHAnsi" w:hAnsiTheme="minorHAnsi" w:cstheme="minorHAnsi"/>
                <w:spacing w:val="-4"/>
              </w:rPr>
              <w:t xml:space="preserve"> </w:t>
            </w:r>
            <w:r w:rsidRPr="004560DE">
              <w:rPr>
                <w:rFonts w:asciiTheme="minorHAnsi" w:hAnsiTheme="minorHAnsi" w:cstheme="minorHAnsi"/>
              </w:rPr>
              <w:t>of</w:t>
            </w:r>
            <w:r w:rsidRPr="004560DE">
              <w:rPr>
                <w:rFonts w:asciiTheme="minorHAnsi" w:hAnsiTheme="minorHAnsi" w:cstheme="minorHAnsi"/>
                <w:spacing w:val="-5"/>
              </w:rPr>
              <w:t xml:space="preserve"> </w:t>
            </w:r>
            <w:r w:rsidRPr="004560DE">
              <w:rPr>
                <w:rFonts w:asciiTheme="minorHAnsi" w:hAnsiTheme="minorHAnsi" w:cstheme="minorHAnsi"/>
              </w:rPr>
              <w:t>reporting</w:t>
            </w:r>
            <w:r w:rsidRPr="004560DE">
              <w:rPr>
                <w:rFonts w:asciiTheme="minorHAnsi" w:hAnsiTheme="minorHAnsi" w:cstheme="minorHAnsi"/>
                <w:spacing w:val="-4"/>
              </w:rPr>
              <w:t xml:space="preserve"> </w:t>
            </w:r>
            <w:r w:rsidRPr="004560DE">
              <w:rPr>
                <w:rFonts w:asciiTheme="minorHAnsi" w:hAnsiTheme="minorHAnsi" w:cstheme="minorHAnsi"/>
              </w:rPr>
              <w:t>behaviour</w:t>
            </w:r>
            <w:r w:rsidRPr="004560DE">
              <w:rPr>
                <w:rFonts w:asciiTheme="minorHAnsi" w:hAnsiTheme="minorHAnsi" w:cstheme="minorHAnsi"/>
                <w:spacing w:val="-2"/>
              </w:rPr>
              <w:t xml:space="preserve"> </w:t>
            </w:r>
            <w:r w:rsidRPr="004560DE">
              <w:rPr>
                <w:rFonts w:asciiTheme="minorHAnsi" w:hAnsiTheme="minorHAnsi" w:cstheme="minorHAnsi"/>
              </w:rPr>
              <w:t>within</w:t>
            </w:r>
            <w:r w:rsidRPr="004560DE">
              <w:rPr>
                <w:rFonts w:asciiTheme="minorHAnsi" w:hAnsiTheme="minorHAnsi" w:cstheme="minorHAnsi"/>
                <w:spacing w:val="-4"/>
              </w:rPr>
              <w:t xml:space="preserve"> </w:t>
            </w:r>
            <w:r w:rsidRPr="004560DE">
              <w:rPr>
                <w:rFonts w:asciiTheme="minorHAnsi" w:hAnsiTheme="minorHAnsi" w:cstheme="minorHAnsi"/>
              </w:rPr>
              <w:t>an</w:t>
            </w:r>
            <w:r w:rsidRPr="004560DE">
              <w:rPr>
                <w:rFonts w:asciiTheme="minorHAnsi" w:hAnsiTheme="minorHAnsi" w:cstheme="minorHAnsi"/>
                <w:spacing w:val="-2"/>
              </w:rPr>
              <w:t xml:space="preserve"> </w:t>
            </w:r>
            <w:r w:rsidRPr="004560DE">
              <w:rPr>
                <w:rFonts w:asciiTheme="minorHAnsi" w:hAnsiTheme="minorHAnsi" w:cstheme="minorHAnsi"/>
              </w:rPr>
              <w:t>organisation</w:t>
            </w:r>
            <w:r w:rsidRPr="004560DE">
              <w:rPr>
                <w:rFonts w:asciiTheme="minorHAnsi" w:hAnsiTheme="minorHAnsi" w:cstheme="minorHAnsi"/>
                <w:spacing w:val="-5"/>
              </w:rPr>
              <w:t xml:space="preserve"> </w:t>
            </w:r>
            <w:r w:rsidRPr="004560DE">
              <w:rPr>
                <w:rFonts w:asciiTheme="minorHAnsi" w:hAnsiTheme="minorHAnsi" w:cstheme="minorHAnsi"/>
              </w:rPr>
              <w:t>that</w:t>
            </w:r>
            <w:r w:rsidRPr="004560DE">
              <w:rPr>
                <w:rFonts w:asciiTheme="minorHAnsi" w:hAnsiTheme="minorHAnsi" w:cstheme="minorHAnsi"/>
                <w:spacing w:val="-4"/>
              </w:rPr>
              <w:t xml:space="preserve"> </w:t>
            </w:r>
            <w:r w:rsidRPr="004560DE">
              <w:rPr>
                <w:rFonts w:asciiTheme="minorHAnsi" w:hAnsiTheme="minorHAnsi" w:cstheme="minorHAnsi"/>
                <w:spacing w:val="-5"/>
              </w:rPr>
              <w:t>may</w:t>
            </w:r>
            <w:r w:rsidRPr="004560DE">
              <w:rPr>
                <w:rFonts w:asciiTheme="minorHAnsi" w:hAnsiTheme="minorHAnsi" w:cstheme="minorHAnsi"/>
              </w:rPr>
              <w:t xml:space="preserve"> </w:t>
            </w:r>
            <w:r w:rsidRPr="004560DE">
              <w:rPr>
                <w:rFonts w:asciiTheme="minorHAnsi" w:hAnsiTheme="minorHAnsi" w:cstheme="minorHAnsi"/>
                <w:spacing w:val="-5"/>
              </w:rPr>
              <w:t xml:space="preserve">be </w:t>
            </w:r>
            <w:proofErr w:type="gramStart"/>
            <w:r w:rsidRPr="004560DE">
              <w:rPr>
                <w:rFonts w:asciiTheme="minorHAnsi" w:hAnsiTheme="minorHAnsi" w:cstheme="minorHAnsi"/>
                <w:spacing w:val="-5"/>
              </w:rPr>
              <w:t xml:space="preserve">immoral </w:t>
            </w:r>
            <w:r>
              <w:rPr>
                <w:rFonts w:asciiTheme="minorHAnsi" w:hAnsiTheme="minorHAnsi" w:cstheme="minorHAnsi"/>
                <w:spacing w:val="-5"/>
              </w:rPr>
              <w:t>,</w:t>
            </w:r>
            <w:r w:rsidRPr="004560DE">
              <w:rPr>
                <w:rFonts w:asciiTheme="minorHAnsi" w:hAnsiTheme="minorHAnsi" w:cstheme="minorHAnsi"/>
                <w:spacing w:val="-5"/>
              </w:rPr>
              <w:t>illegal</w:t>
            </w:r>
            <w:proofErr w:type="gramEnd"/>
            <w:r>
              <w:rPr>
                <w:rFonts w:asciiTheme="minorHAnsi" w:hAnsiTheme="minorHAnsi" w:cstheme="minorHAnsi"/>
                <w:spacing w:val="-5"/>
              </w:rPr>
              <w:t>, illicit, unsafe or fraudulent</w:t>
            </w:r>
          </w:p>
        </w:tc>
      </w:tr>
    </w:tbl>
    <w:p w14:paraId="7471EEDF" w14:textId="2DABE58C" w:rsidR="00F94D36" w:rsidRDefault="00F94D36" w:rsidP="00830FA5">
      <w:pPr>
        <w:sectPr w:rsidR="00F94D36">
          <w:headerReference w:type="default" r:id="rId12"/>
          <w:footerReference w:type="default" r:id="rId13"/>
          <w:pgSz w:w="11910" w:h="16840"/>
          <w:pgMar w:top="1380" w:right="1040" w:bottom="1200" w:left="760" w:header="1018" w:footer="1003" w:gutter="0"/>
          <w:pgNumType w:start="5"/>
          <w:cols w:space="720"/>
        </w:sectPr>
      </w:pPr>
    </w:p>
    <w:p w14:paraId="7471EEE1" w14:textId="77777777" w:rsidR="00411438" w:rsidRDefault="00411438" w:rsidP="00830FA5">
      <w:pPr>
        <w:rPr>
          <w:sz w:val="15"/>
        </w:rPr>
      </w:pPr>
    </w:p>
    <w:p w14:paraId="7471EEE2" w14:textId="06CB95AA" w:rsidR="00411438" w:rsidRDefault="005E2D76">
      <w:pPr>
        <w:pStyle w:val="Heading1"/>
        <w:numPr>
          <w:ilvl w:val="0"/>
          <w:numId w:val="1"/>
        </w:numPr>
      </w:pPr>
      <w:bookmarkStart w:id="4" w:name="_Toc135132418"/>
      <w:bookmarkStart w:id="5" w:name="Introduction"/>
      <w:r>
        <w:t>Introduction</w:t>
      </w:r>
      <w:bookmarkEnd w:id="4"/>
    </w:p>
    <w:bookmarkEnd w:id="5"/>
    <w:p w14:paraId="62304CD2" w14:textId="77777777" w:rsidR="00830FA5" w:rsidRDefault="00830FA5" w:rsidP="00830FA5">
      <w:pPr>
        <w:jc w:val="both"/>
      </w:pPr>
    </w:p>
    <w:p w14:paraId="46AAE82C" w14:textId="51526D1A" w:rsidR="002B4964" w:rsidRDefault="005E2D76" w:rsidP="00830FA5">
      <w:pPr>
        <w:jc w:val="both"/>
      </w:pPr>
      <w:r>
        <w:t xml:space="preserve">The University of Birmingham is a chartered </w:t>
      </w:r>
      <w:r w:rsidR="004F4B6A">
        <w:t>corporation,</w:t>
      </w:r>
      <w:r>
        <w:t xml:space="preserve"> and the structure of its governance is set out in the Charter, Statutes and Ordinances of the University. The regulations and rules detailed within this document are subordinate to the University’s Charter, Statutes and Ordinances. </w:t>
      </w:r>
    </w:p>
    <w:p w14:paraId="34207175" w14:textId="77777777" w:rsidR="00830FA5" w:rsidRDefault="00830FA5" w:rsidP="00830FA5">
      <w:pPr>
        <w:jc w:val="both"/>
      </w:pPr>
    </w:p>
    <w:p w14:paraId="7471EEE3" w14:textId="2384AE53" w:rsidR="00411438" w:rsidRDefault="005E2D76" w:rsidP="00830FA5">
      <w:pPr>
        <w:jc w:val="both"/>
      </w:pPr>
      <w:r>
        <w:t>This document is approved by Audit Committee on behalf of Council.</w:t>
      </w:r>
    </w:p>
    <w:p w14:paraId="552C6753" w14:textId="77777777" w:rsidR="00830FA5" w:rsidRDefault="00830FA5" w:rsidP="00830FA5"/>
    <w:p w14:paraId="7471EEE4" w14:textId="0C40BCD7" w:rsidR="00411438" w:rsidRPr="00830FA5" w:rsidRDefault="00830FA5" w:rsidP="00CD626F">
      <w:pPr>
        <w:pStyle w:val="Heading2"/>
        <w:ind w:firstLine="720"/>
        <w:rPr>
          <w:rFonts w:asciiTheme="minorHAnsi" w:hAnsiTheme="minorHAnsi" w:cstheme="minorHAnsi"/>
          <w:b/>
          <w:bCs/>
          <w:color w:val="auto"/>
          <w:sz w:val="22"/>
          <w:szCs w:val="22"/>
        </w:rPr>
      </w:pPr>
      <w:bookmarkStart w:id="6" w:name="_Toc135132419"/>
      <w:r w:rsidRPr="00830FA5">
        <w:rPr>
          <w:rFonts w:asciiTheme="minorHAnsi" w:hAnsiTheme="minorHAnsi" w:cstheme="minorHAnsi"/>
          <w:b/>
          <w:bCs/>
          <w:color w:val="auto"/>
          <w:sz w:val="22"/>
          <w:szCs w:val="22"/>
        </w:rPr>
        <w:t xml:space="preserve">1.1 </w:t>
      </w:r>
      <w:r w:rsidR="005E2D76" w:rsidRPr="00830FA5">
        <w:rPr>
          <w:rFonts w:asciiTheme="minorHAnsi" w:hAnsiTheme="minorHAnsi" w:cstheme="minorHAnsi"/>
          <w:b/>
          <w:bCs/>
          <w:color w:val="auto"/>
          <w:sz w:val="22"/>
          <w:szCs w:val="22"/>
        </w:rPr>
        <w:t>Background</w:t>
      </w:r>
      <w:bookmarkEnd w:id="6"/>
    </w:p>
    <w:p w14:paraId="025979EC" w14:textId="77777777" w:rsidR="00830FA5" w:rsidRDefault="00830FA5" w:rsidP="00830FA5">
      <w:pPr>
        <w:jc w:val="both"/>
      </w:pPr>
    </w:p>
    <w:p w14:paraId="7471EEE5" w14:textId="71FFEDFA" w:rsidR="00411438" w:rsidRDefault="005E2D76" w:rsidP="00830FA5">
      <w:pPr>
        <w:jc w:val="both"/>
      </w:pPr>
      <w:r>
        <w:t>Compliance with the regulatory framework for higher education issued by the Office for Students (</w:t>
      </w:r>
      <w:proofErr w:type="spellStart"/>
      <w:r>
        <w:t>OfS</w:t>
      </w:r>
      <w:proofErr w:type="spellEnd"/>
      <w:r>
        <w:t>), the ‘principal regulator’ of Higher Education Institutions in England, is mandatory.</w:t>
      </w:r>
    </w:p>
    <w:p w14:paraId="24FD5284" w14:textId="77777777" w:rsidR="00830FA5" w:rsidRDefault="00830FA5" w:rsidP="00830FA5">
      <w:pPr>
        <w:jc w:val="both"/>
      </w:pPr>
    </w:p>
    <w:p w14:paraId="7471EEE6" w14:textId="5BAD5E08" w:rsidR="00411438" w:rsidRDefault="005E2D76" w:rsidP="00830FA5">
      <w:pPr>
        <w:jc w:val="both"/>
      </w:pPr>
      <w:r>
        <w:t>The University of Birmingham (</w:t>
      </w:r>
      <w:proofErr w:type="spellStart"/>
      <w:r>
        <w:t>UoB</w:t>
      </w:r>
      <w:proofErr w:type="spellEnd"/>
      <w:r>
        <w:t xml:space="preserve">) is an ‘exempt charity’ under the Charities Act </w:t>
      </w:r>
      <w:r w:rsidR="00275437">
        <w:t>2011</w:t>
      </w:r>
      <w:r>
        <w:t>, therefore is not required</w:t>
      </w:r>
      <w:r>
        <w:rPr>
          <w:spacing w:val="-2"/>
        </w:rPr>
        <w:t xml:space="preserve"> </w:t>
      </w:r>
      <w:r>
        <w:t>to register directly</w:t>
      </w:r>
      <w:r>
        <w:rPr>
          <w:spacing w:val="-1"/>
        </w:rPr>
        <w:t xml:space="preserve"> </w:t>
      </w:r>
      <w:r>
        <w:t>with</w:t>
      </w:r>
      <w:r>
        <w:rPr>
          <w:spacing w:val="-1"/>
        </w:rPr>
        <w:t xml:space="preserve"> </w:t>
      </w:r>
      <w:r>
        <w:t>the Charities Commission,</w:t>
      </w:r>
      <w:r>
        <w:rPr>
          <w:spacing w:val="-1"/>
        </w:rPr>
        <w:t xml:space="preserve"> </w:t>
      </w:r>
      <w:r>
        <w:t>and in turn is not subject</w:t>
      </w:r>
      <w:r>
        <w:rPr>
          <w:spacing w:val="-1"/>
        </w:rPr>
        <w:t xml:space="preserve"> </w:t>
      </w:r>
      <w:r>
        <w:t>to its direct supervision. The charitable status is applicable to the University due to its primary purposes of advancing education and research which are deemed to deliver a public benefit. This status also allows Gift Aid to be claimed on donations, and corporation tax does not have to be paid on all non- commercial activities.</w:t>
      </w:r>
    </w:p>
    <w:p w14:paraId="0B38C97C" w14:textId="77777777" w:rsidR="00830FA5" w:rsidRDefault="00830FA5" w:rsidP="00830FA5">
      <w:pPr>
        <w:jc w:val="both"/>
      </w:pPr>
    </w:p>
    <w:p w14:paraId="7471EEE7" w14:textId="2553643A" w:rsidR="00411438" w:rsidRDefault="005E2D76" w:rsidP="00830FA5">
      <w:pPr>
        <w:jc w:val="both"/>
      </w:pPr>
      <w:r>
        <w:t xml:space="preserve">The University is obliged to have in place sound systems of financial and management control. This document sets out the University’s Financial Regulations, supported by procedure notes. This document applies to the University and </w:t>
      </w:r>
      <w:r w:rsidR="007273E6">
        <w:t>all</w:t>
      </w:r>
      <w:r>
        <w:t xml:space="preserve"> its subsidiary </w:t>
      </w:r>
      <w:r w:rsidR="004F4B6A">
        <w:t>undertakings unless</w:t>
      </w:r>
      <w:r>
        <w:t xml:space="preserve"> departure has been specifically agreed with the </w:t>
      </w:r>
      <w:r w:rsidR="00DD304F" w:rsidRPr="00DD304F">
        <w:t xml:space="preserve">Chief Financial Officer </w:t>
      </w:r>
      <w:r>
        <w:t>(</w:t>
      </w:r>
      <w:r w:rsidR="00DD304F">
        <w:t>CFO</w:t>
      </w:r>
      <w:r>
        <w:t>).</w:t>
      </w:r>
    </w:p>
    <w:p w14:paraId="4C3A4A16" w14:textId="77777777" w:rsidR="00830FA5" w:rsidRDefault="00830FA5" w:rsidP="00830FA5">
      <w:pPr>
        <w:jc w:val="both"/>
      </w:pPr>
    </w:p>
    <w:p w14:paraId="7471EEE8" w14:textId="1C96474E" w:rsidR="00411438" w:rsidRDefault="005E2D76" w:rsidP="00830FA5">
      <w:pPr>
        <w:jc w:val="both"/>
      </w:pPr>
      <w:r>
        <w:t>The purpose of these Financial Regulations is to provide control over the totality of the University’s resources and provide Council and management with assurances that the resources are being properly applied for the achievement of the University’s strategic plan and operational objectives. These are:</w:t>
      </w:r>
    </w:p>
    <w:p w14:paraId="51FC458C" w14:textId="77777777" w:rsidR="00830FA5" w:rsidRDefault="00830FA5" w:rsidP="00830FA5">
      <w:pPr>
        <w:jc w:val="both"/>
      </w:pPr>
    </w:p>
    <w:p w14:paraId="7471EEE9" w14:textId="2E5D7272" w:rsidR="00411438" w:rsidRDefault="005E2D76">
      <w:pPr>
        <w:pStyle w:val="ListParagraph"/>
        <w:numPr>
          <w:ilvl w:val="0"/>
          <w:numId w:val="2"/>
        </w:numPr>
        <w:jc w:val="both"/>
      </w:pPr>
      <w:r>
        <w:t>Financial</w:t>
      </w:r>
      <w:r w:rsidRPr="00830FA5">
        <w:rPr>
          <w:spacing w:val="-5"/>
        </w:rPr>
        <w:t xml:space="preserve"> </w:t>
      </w:r>
      <w:r w:rsidR="00ED165B" w:rsidRPr="00830FA5">
        <w:rPr>
          <w:spacing w:val="-5"/>
        </w:rPr>
        <w:t>sustain</w:t>
      </w:r>
      <w:r w:rsidRPr="00830FA5">
        <w:rPr>
          <w:spacing w:val="-2"/>
        </w:rPr>
        <w:t>ability</w:t>
      </w:r>
    </w:p>
    <w:p w14:paraId="7471EEEA" w14:textId="77777777" w:rsidR="00411438" w:rsidRDefault="005E2D76">
      <w:pPr>
        <w:pStyle w:val="ListParagraph"/>
        <w:numPr>
          <w:ilvl w:val="0"/>
          <w:numId w:val="2"/>
        </w:numPr>
        <w:jc w:val="both"/>
      </w:pPr>
      <w:r>
        <w:t>Achieving</w:t>
      </w:r>
      <w:r w:rsidRPr="00830FA5">
        <w:rPr>
          <w:spacing w:val="-4"/>
        </w:rPr>
        <w:t xml:space="preserve"> </w:t>
      </w:r>
      <w:r>
        <w:t>value</w:t>
      </w:r>
      <w:r w:rsidRPr="00830FA5">
        <w:rPr>
          <w:spacing w:val="-2"/>
        </w:rPr>
        <w:t xml:space="preserve"> </w:t>
      </w:r>
      <w:r>
        <w:t>for</w:t>
      </w:r>
      <w:r w:rsidRPr="00830FA5">
        <w:rPr>
          <w:spacing w:val="-4"/>
        </w:rPr>
        <w:t xml:space="preserve"> </w:t>
      </w:r>
      <w:r>
        <w:t>money</w:t>
      </w:r>
      <w:r w:rsidRPr="00830FA5">
        <w:rPr>
          <w:spacing w:val="-2"/>
        </w:rPr>
        <w:t xml:space="preserve"> (</w:t>
      </w:r>
      <w:proofErr w:type="spellStart"/>
      <w:r w:rsidRPr="00830FA5">
        <w:rPr>
          <w:spacing w:val="-2"/>
        </w:rPr>
        <w:t>VfM</w:t>
      </w:r>
      <w:proofErr w:type="spellEnd"/>
      <w:r w:rsidRPr="00830FA5">
        <w:rPr>
          <w:spacing w:val="-2"/>
        </w:rPr>
        <w:t>)</w:t>
      </w:r>
    </w:p>
    <w:p w14:paraId="7471EEEB" w14:textId="77777777" w:rsidR="00411438" w:rsidRDefault="005E2D76">
      <w:pPr>
        <w:pStyle w:val="ListParagraph"/>
        <w:numPr>
          <w:ilvl w:val="0"/>
          <w:numId w:val="2"/>
        </w:numPr>
        <w:jc w:val="both"/>
      </w:pPr>
      <w:r>
        <w:t>Fulfilling</w:t>
      </w:r>
      <w:r w:rsidRPr="00830FA5">
        <w:rPr>
          <w:spacing w:val="33"/>
        </w:rPr>
        <w:t xml:space="preserve"> </w:t>
      </w:r>
      <w:r>
        <w:t>its</w:t>
      </w:r>
      <w:r w:rsidRPr="00830FA5">
        <w:rPr>
          <w:spacing w:val="35"/>
        </w:rPr>
        <w:t xml:space="preserve"> </w:t>
      </w:r>
      <w:r>
        <w:t>responsibility</w:t>
      </w:r>
      <w:r w:rsidRPr="00830FA5">
        <w:rPr>
          <w:spacing w:val="32"/>
        </w:rPr>
        <w:t xml:space="preserve"> </w:t>
      </w:r>
      <w:r>
        <w:t>for</w:t>
      </w:r>
      <w:r w:rsidRPr="00830FA5">
        <w:rPr>
          <w:spacing w:val="34"/>
        </w:rPr>
        <w:t xml:space="preserve"> </w:t>
      </w:r>
      <w:r>
        <w:t>the</w:t>
      </w:r>
      <w:r w:rsidRPr="00830FA5">
        <w:rPr>
          <w:spacing w:val="34"/>
        </w:rPr>
        <w:t xml:space="preserve"> </w:t>
      </w:r>
      <w:r>
        <w:t>provision</w:t>
      </w:r>
      <w:r w:rsidRPr="00830FA5">
        <w:rPr>
          <w:spacing w:val="31"/>
        </w:rPr>
        <w:t xml:space="preserve"> </w:t>
      </w:r>
      <w:r>
        <w:t>of</w:t>
      </w:r>
      <w:r w:rsidRPr="00830FA5">
        <w:rPr>
          <w:spacing w:val="34"/>
        </w:rPr>
        <w:t xml:space="preserve"> </w:t>
      </w:r>
      <w:r>
        <w:t>effective</w:t>
      </w:r>
      <w:r w:rsidRPr="00830FA5">
        <w:rPr>
          <w:spacing w:val="35"/>
        </w:rPr>
        <w:t xml:space="preserve"> </w:t>
      </w:r>
      <w:r>
        <w:t>financial</w:t>
      </w:r>
      <w:r w:rsidRPr="00830FA5">
        <w:rPr>
          <w:spacing w:val="34"/>
        </w:rPr>
        <w:t xml:space="preserve"> </w:t>
      </w:r>
      <w:r>
        <w:t>controls</w:t>
      </w:r>
      <w:r w:rsidRPr="00830FA5">
        <w:rPr>
          <w:spacing w:val="32"/>
        </w:rPr>
        <w:t xml:space="preserve"> </w:t>
      </w:r>
      <w:r>
        <w:t>over</w:t>
      </w:r>
      <w:r w:rsidRPr="00830FA5">
        <w:rPr>
          <w:spacing w:val="32"/>
        </w:rPr>
        <w:t xml:space="preserve"> </w:t>
      </w:r>
      <w:r>
        <w:t>the</w:t>
      </w:r>
      <w:r w:rsidRPr="00830FA5">
        <w:rPr>
          <w:spacing w:val="34"/>
        </w:rPr>
        <w:t xml:space="preserve"> </w:t>
      </w:r>
      <w:r>
        <w:t>use</w:t>
      </w:r>
      <w:r w:rsidRPr="00830FA5">
        <w:rPr>
          <w:spacing w:val="32"/>
        </w:rPr>
        <w:t xml:space="preserve"> </w:t>
      </w:r>
      <w:r>
        <w:t>of public funds</w:t>
      </w:r>
    </w:p>
    <w:p w14:paraId="7471EEEC" w14:textId="77777777" w:rsidR="00411438" w:rsidRDefault="005E2D76">
      <w:pPr>
        <w:pStyle w:val="ListParagraph"/>
        <w:numPr>
          <w:ilvl w:val="0"/>
          <w:numId w:val="2"/>
        </w:numPr>
        <w:jc w:val="both"/>
      </w:pPr>
      <w:r>
        <w:t>Ensuring</w:t>
      </w:r>
      <w:r w:rsidRPr="00830FA5">
        <w:rPr>
          <w:spacing w:val="-7"/>
        </w:rPr>
        <w:t xml:space="preserve"> </w:t>
      </w:r>
      <w:r>
        <w:t>that</w:t>
      </w:r>
      <w:r w:rsidRPr="00830FA5">
        <w:rPr>
          <w:spacing w:val="-3"/>
        </w:rPr>
        <w:t xml:space="preserve"> </w:t>
      </w:r>
      <w:r>
        <w:t>the</w:t>
      </w:r>
      <w:r w:rsidRPr="00830FA5">
        <w:rPr>
          <w:spacing w:val="-6"/>
        </w:rPr>
        <w:t xml:space="preserve"> </w:t>
      </w:r>
      <w:r>
        <w:t>University</w:t>
      </w:r>
      <w:r w:rsidRPr="00830FA5">
        <w:rPr>
          <w:spacing w:val="-4"/>
        </w:rPr>
        <w:t xml:space="preserve"> </w:t>
      </w:r>
      <w:r>
        <w:t>complies</w:t>
      </w:r>
      <w:r w:rsidRPr="00830FA5">
        <w:rPr>
          <w:spacing w:val="-2"/>
        </w:rPr>
        <w:t xml:space="preserve"> </w:t>
      </w:r>
      <w:r>
        <w:t>with</w:t>
      </w:r>
      <w:r w:rsidRPr="00830FA5">
        <w:rPr>
          <w:spacing w:val="-4"/>
        </w:rPr>
        <w:t xml:space="preserve"> </w:t>
      </w:r>
      <w:r>
        <w:t>all</w:t>
      </w:r>
      <w:r w:rsidRPr="00830FA5">
        <w:rPr>
          <w:spacing w:val="-4"/>
        </w:rPr>
        <w:t xml:space="preserve"> </w:t>
      </w:r>
      <w:r>
        <w:t>relevant</w:t>
      </w:r>
      <w:r w:rsidRPr="00830FA5">
        <w:rPr>
          <w:spacing w:val="-5"/>
        </w:rPr>
        <w:t xml:space="preserve"> </w:t>
      </w:r>
      <w:r w:rsidRPr="00830FA5">
        <w:rPr>
          <w:spacing w:val="-2"/>
        </w:rPr>
        <w:t>legislation</w:t>
      </w:r>
    </w:p>
    <w:p w14:paraId="7471EEED" w14:textId="5CC6D764" w:rsidR="00411438" w:rsidRPr="00DD304F" w:rsidRDefault="005E2D76">
      <w:pPr>
        <w:pStyle w:val="ListParagraph"/>
        <w:numPr>
          <w:ilvl w:val="0"/>
          <w:numId w:val="2"/>
        </w:numPr>
        <w:jc w:val="both"/>
      </w:pPr>
      <w:r>
        <w:t>Safeguarding</w:t>
      </w:r>
      <w:r w:rsidRPr="00830FA5">
        <w:rPr>
          <w:spacing w:val="-4"/>
        </w:rPr>
        <w:t xml:space="preserve"> </w:t>
      </w:r>
      <w:r>
        <w:t>the</w:t>
      </w:r>
      <w:r w:rsidRPr="00830FA5">
        <w:rPr>
          <w:spacing w:val="-1"/>
        </w:rPr>
        <w:t xml:space="preserve"> </w:t>
      </w:r>
      <w:r>
        <w:t>assets</w:t>
      </w:r>
      <w:r w:rsidRPr="00830FA5">
        <w:rPr>
          <w:spacing w:val="-5"/>
        </w:rPr>
        <w:t xml:space="preserve"> </w:t>
      </w:r>
      <w:r>
        <w:t>of</w:t>
      </w:r>
      <w:r w:rsidRPr="00830FA5">
        <w:rPr>
          <w:spacing w:val="-4"/>
        </w:rPr>
        <w:t xml:space="preserve"> </w:t>
      </w:r>
      <w:r>
        <w:t>the</w:t>
      </w:r>
      <w:r w:rsidRPr="00830FA5">
        <w:rPr>
          <w:spacing w:val="-2"/>
        </w:rPr>
        <w:t xml:space="preserve"> University</w:t>
      </w:r>
    </w:p>
    <w:p w14:paraId="53420E17" w14:textId="454A259C" w:rsidR="00ED165B" w:rsidRDefault="00ED165B">
      <w:pPr>
        <w:pStyle w:val="ListParagraph"/>
        <w:numPr>
          <w:ilvl w:val="0"/>
          <w:numId w:val="2"/>
        </w:numPr>
        <w:jc w:val="both"/>
      </w:pPr>
      <w:r w:rsidRPr="00830FA5">
        <w:rPr>
          <w:spacing w:val="-2"/>
        </w:rPr>
        <w:t>Mitigating the risk of fraud</w:t>
      </w:r>
    </w:p>
    <w:p w14:paraId="7471EEEE" w14:textId="77777777" w:rsidR="00411438" w:rsidRPr="00830FA5" w:rsidRDefault="00411438" w:rsidP="00830FA5"/>
    <w:p w14:paraId="7471EEEF" w14:textId="07E90CC4" w:rsidR="00411438" w:rsidRPr="00830FA5" w:rsidRDefault="00830FA5" w:rsidP="00830FA5">
      <w:pPr>
        <w:pStyle w:val="Heading2"/>
        <w:ind w:firstLine="720"/>
        <w:rPr>
          <w:rFonts w:asciiTheme="minorHAnsi" w:hAnsiTheme="minorHAnsi" w:cstheme="minorHAnsi"/>
          <w:b/>
          <w:bCs/>
          <w:color w:val="auto"/>
          <w:sz w:val="22"/>
          <w:szCs w:val="22"/>
        </w:rPr>
      </w:pPr>
      <w:bookmarkStart w:id="7" w:name="_Toc135132420"/>
      <w:r w:rsidRPr="00830FA5">
        <w:rPr>
          <w:rFonts w:asciiTheme="minorHAnsi" w:hAnsiTheme="minorHAnsi" w:cstheme="minorHAnsi"/>
          <w:b/>
          <w:bCs/>
          <w:color w:val="auto"/>
          <w:sz w:val="22"/>
          <w:szCs w:val="22"/>
        </w:rPr>
        <w:t xml:space="preserve">1.2 </w:t>
      </w:r>
      <w:r w:rsidR="005E2D76" w:rsidRPr="00830FA5">
        <w:rPr>
          <w:rFonts w:asciiTheme="minorHAnsi" w:hAnsiTheme="minorHAnsi" w:cstheme="minorHAnsi"/>
          <w:b/>
          <w:bCs/>
          <w:color w:val="auto"/>
          <w:sz w:val="22"/>
          <w:szCs w:val="22"/>
        </w:rPr>
        <w:t>Scope of Financial Regulations</w:t>
      </w:r>
      <w:bookmarkEnd w:id="7"/>
    </w:p>
    <w:p w14:paraId="4CD109D7" w14:textId="77777777" w:rsidR="00830FA5" w:rsidRDefault="00830FA5" w:rsidP="00830FA5">
      <w:pPr>
        <w:jc w:val="both"/>
      </w:pPr>
    </w:p>
    <w:p w14:paraId="7471EEF0" w14:textId="3DA70E01" w:rsidR="00411438" w:rsidRDefault="005E2D76" w:rsidP="00830FA5">
      <w:pPr>
        <w:jc w:val="both"/>
      </w:pPr>
      <w:r>
        <w:t>Compliance with these Financial Regulations is compulsory for all staff connected with the</w:t>
      </w:r>
      <w:r>
        <w:rPr>
          <w:spacing w:val="40"/>
        </w:rPr>
        <w:t xml:space="preserve"> </w:t>
      </w:r>
      <w:r>
        <w:t xml:space="preserve">University. A member of staff who fails to comply with these Financial Regulations or Financial Procedures may be subject to disciplinary action under the </w:t>
      </w:r>
      <w:hyperlink r:id="rId14">
        <w:r>
          <w:rPr>
            <w:color w:val="0462C1"/>
            <w:u w:val="single" w:color="0462C1"/>
          </w:rPr>
          <w:t>University’s Disciplinary policy.</w:t>
        </w:r>
      </w:hyperlink>
    </w:p>
    <w:p w14:paraId="7471EEF1" w14:textId="77777777" w:rsidR="00411438" w:rsidRDefault="00411438" w:rsidP="00830FA5">
      <w:pPr>
        <w:jc w:val="both"/>
        <w:rPr>
          <w:sz w:val="8"/>
        </w:rPr>
      </w:pPr>
    </w:p>
    <w:p w14:paraId="64405135" w14:textId="5DB0A123" w:rsidR="009A0BAE" w:rsidRDefault="005E2D76" w:rsidP="00830FA5">
      <w:pPr>
        <w:jc w:val="both"/>
      </w:pPr>
      <w:r w:rsidRPr="009A0BAE">
        <w:t xml:space="preserve">No University activity must be undertaken that is in known </w:t>
      </w:r>
      <w:r w:rsidR="00ED165B" w:rsidRPr="009A0BAE">
        <w:t xml:space="preserve">to be in </w:t>
      </w:r>
      <w:r w:rsidRPr="009A0BAE">
        <w:t>breach of the laws and regulations in the UK and in any territories in which it operates. If unsure, advice should be sought</w:t>
      </w:r>
      <w:r w:rsidR="005E11DE" w:rsidRPr="009A0BAE">
        <w:t xml:space="preserve"> from the University’s legal department (</w:t>
      </w:r>
      <w:hyperlink r:id="rId15" w:history="1">
        <w:r w:rsidR="009A0BAE" w:rsidRPr="00C51D50">
          <w:rPr>
            <w:color w:val="0462C1"/>
            <w:u w:color="0462C1"/>
          </w:rPr>
          <w:t>how do I get legal advice</w:t>
        </w:r>
      </w:hyperlink>
      <w:r w:rsidR="0023785C" w:rsidRPr="00C51D50">
        <w:t>)</w:t>
      </w:r>
    </w:p>
    <w:p w14:paraId="1107DA0C" w14:textId="77777777" w:rsidR="009A0BAE" w:rsidRPr="009A0BAE" w:rsidRDefault="009A0BAE" w:rsidP="00830FA5"/>
    <w:p w14:paraId="7471EEF4" w14:textId="75F84734" w:rsidR="00411438" w:rsidRPr="009A0BAE" w:rsidRDefault="005E2D76">
      <w:pPr>
        <w:pStyle w:val="Heading1"/>
        <w:numPr>
          <w:ilvl w:val="0"/>
          <w:numId w:val="1"/>
        </w:numPr>
      </w:pPr>
      <w:bookmarkStart w:id="8" w:name="_Toc135132421"/>
      <w:bookmarkStart w:id="9" w:name="Corporate_Governance"/>
      <w:r w:rsidRPr="009A0BAE">
        <w:t>Corporate</w:t>
      </w:r>
      <w:r w:rsidRPr="00830FA5">
        <w:rPr>
          <w:spacing w:val="-7"/>
        </w:rPr>
        <w:t xml:space="preserve"> </w:t>
      </w:r>
      <w:r w:rsidRPr="00830FA5">
        <w:rPr>
          <w:spacing w:val="-2"/>
        </w:rPr>
        <w:t>Governance</w:t>
      </w:r>
      <w:bookmarkEnd w:id="8"/>
    </w:p>
    <w:bookmarkEnd w:id="9"/>
    <w:p w14:paraId="6B2C7EB5" w14:textId="77777777" w:rsidR="00830FA5" w:rsidRDefault="00830FA5" w:rsidP="00830FA5"/>
    <w:p w14:paraId="7471EEF5" w14:textId="50D08934" w:rsidR="00411438" w:rsidRDefault="005E2D76" w:rsidP="00830FA5">
      <w:pPr>
        <w:jc w:val="both"/>
      </w:pPr>
      <w:r>
        <w:t>Council is the governing body of the University.</w:t>
      </w:r>
      <w:r>
        <w:rPr>
          <w:spacing w:val="40"/>
        </w:rPr>
        <w:t xml:space="preserve"> </w:t>
      </w:r>
      <w:r>
        <w:t>Its powers are set out in the Charter and Statutes</w:t>
      </w:r>
      <w:r>
        <w:rPr>
          <w:spacing w:val="-1"/>
        </w:rPr>
        <w:t xml:space="preserve"> </w:t>
      </w:r>
      <w:r>
        <w:t>of the</w:t>
      </w:r>
      <w:r>
        <w:rPr>
          <w:spacing w:val="-1"/>
        </w:rPr>
        <w:t xml:space="preserve"> </w:t>
      </w:r>
      <w:r>
        <w:t>University.</w:t>
      </w:r>
      <w:r>
        <w:rPr>
          <w:spacing w:val="40"/>
        </w:rPr>
        <w:t xml:space="preserve"> </w:t>
      </w:r>
      <w:r>
        <w:t>A</w:t>
      </w:r>
      <w:r>
        <w:rPr>
          <w:spacing w:val="-1"/>
        </w:rPr>
        <w:t xml:space="preserve"> </w:t>
      </w:r>
      <w:r>
        <w:t>summary</w:t>
      </w:r>
      <w:r>
        <w:rPr>
          <w:spacing w:val="-3"/>
        </w:rPr>
        <w:t xml:space="preserve"> </w:t>
      </w:r>
      <w:r>
        <w:t>of</w:t>
      </w:r>
      <w:r>
        <w:rPr>
          <w:spacing w:val="-1"/>
        </w:rPr>
        <w:t xml:space="preserve"> </w:t>
      </w:r>
      <w:r>
        <w:t>the primary</w:t>
      </w:r>
      <w:r>
        <w:rPr>
          <w:spacing w:val="-1"/>
        </w:rPr>
        <w:t xml:space="preserve"> </w:t>
      </w:r>
      <w:r>
        <w:t>responsibilities of</w:t>
      </w:r>
      <w:r>
        <w:rPr>
          <w:spacing w:val="-3"/>
        </w:rPr>
        <w:t xml:space="preserve"> </w:t>
      </w:r>
      <w:r>
        <w:t>Council</w:t>
      </w:r>
      <w:r>
        <w:rPr>
          <w:spacing w:val="-1"/>
        </w:rPr>
        <w:t xml:space="preserve"> </w:t>
      </w:r>
      <w:r>
        <w:t>is</w:t>
      </w:r>
      <w:r>
        <w:rPr>
          <w:spacing w:val="-1"/>
        </w:rPr>
        <w:t xml:space="preserve"> </w:t>
      </w:r>
      <w:r>
        <w:t>set</w:t>
      </w:r>
      <w:r>
        <w:rPr>
          <w:spacing w:val="-3"/>
        </w:rPr>
        <w:t xml:space="preserve"> </w:t>
      </w:r>
      <w:r>
        <w:t>out</w:t>
      </w:r>
      <w:r>
        <w:rPr>
          <w:spacing w:val="-1"/>
        </w:rPr>
        <w:t xml:space="preserve"> </w:t>
      </w:r>
      <w:r>
        <w:t>in</w:t>
      </w:r>
      <w:r>
        <w:rPr>
          <w:spacing w:val="-2"/>
        </w:rPr>
        <w:t xml:space="preserve"> </w:t>
      </w:r>
      <w:r>
        <w:t xml:space="preserve">the </w:t>
      </w:r>
      <w:hyperlink r:id="rId16">
        <w:r>
          <w:rPr>
            <w:color w:val="0462C1"/>
            <w:u w:val="single" w:color="0462C1"/>
          </w:rPr>
          <w:t>Code</w:t>
        </w:r>
        <w:r>
          <w:rPr>
            <w:color w:val="0462C1"/>
            <w:spacing w:val="-3"/>
            <w:u w:val="single" w:color="0462C1"/>
          </w:rPr>
          <w:t xml:space="preserve"> </w:t>
        </w:r>
        <w:r>
          <w:rPr>
            <w:color w:val="0462C1"/>
            <w:u w:val="single" w:color="0462C1"/>
          </w:rPr>
          <w:t>of</w:t>
        </w:r>
        <w:r>
          <w:rPr>
            <w:color w:val="0462C1"/>
            <w:spacing w:val="-3"/>
            <w:u w:val="single" w:color="0462C1"/>
          </w:rPr>
          <w:t xml:space="preserve"> </w:t>
        </w:r>
        <w:r>
          <w:rPr>
            <w:color w:val="0462C1"/>
            <w:u w:val="single" w:color="0462C1"/>
          </w:rPr>
          <w:t>Practice</w:t>
        </w:r>
      </w:hyperlink>
      <w:r>
        <w:rPr>
          <w:color w:val="0462C1"/>
        </w:rPr>
        <w:t xml:space="preserve"> </w:t>
      </w:r>
      <w:hyperlink r:id="rId17">
        <w:r>
          <w:rPr>
            <w:color w:val="0462C1"/>
            <w:u w:val="single" w:color="0462C1"/>
          </w:rPr>
          <w:t>on Corporate Governance and Related Matters.</w:t>
        </w:r>
      </w:hyperlink>
    </w:p>
    <w:p w14:paraId="7471EEF6" w14:textId="77777777" w:rsidR="00411438" w:rsidRPr="00BE2ADC" w:rsidRDefault="00411438" w:rsidP="00830FA5">
      <w:pPr>
        <w:jc w:val="both"/>
      </w:pPr>
    </w:p>
    <w:p w14:paraId="7471EEF7" w14:textId="642C8D75" w:rsidR="00411438" w:rsidRDefault="005E2D76" w:rsidP="00830FA5">
      <w:pPr>
        <w:jc w:val="both"/>
      </w:pPr>
      <w:r>
        <w:t>The</w:t>
      </w:r>
      <w:r>
        <w:rPr>
          <w:spacing w:val="-2"/>
        </w:rPr>
        <w:t xml:space="preserve"> </w:t>
      </w:r>
      <w:r>
        <w:t>University</w:t>
      </w:r>
      <w:r>
        <w:rPr>
          <w:spacing w:val="-2"/>
        </w:rPr>
        <w:t xml:space="preserve"> </w:t>
      </w:r>
      <w:r>
        <w:t>Executive</w:t>
      </w:r>
      <w:r>
        <w:rPr>
          <w:spacing w:val="-1"/>
        </w:rPr>
        <w:t xml:space="preserve"> </w:t>
      </w:r>
      <w:r>
        <w:t>Board</w:t>
      </w:r>
      <w:r>
        <w:rPr>
          <w:spacing w:val="-3"/>
        </w:rPr>
        <w:t xml:space="preserve"> </w:t>
      </w:r>
      <w:r w:rsidR="000A47C0">
        <w:rPr>
          <w:spacing w:val="-3"/>
        </w:rPr>
        <w:t xml:space="preserve">(UEB) </w:t>
      </w:r>
      <w:r>
        <w:t>is</w:t>
      </w:r>
      <w:r>
        <w:rPr>
          <w:spacing w:val="-2"/>
        </w:rPr>
        <w:t xml:space="preserve"> </w:t>
      </w:r>
      <w:r>
        <w:t>the</w:t>
      </w:r>
      <w:r>
        <w:rPr>
          <w:spacing w:val="-1"/>
        </w:rPr>
        <w:t xml:space="preserve"> </w:t>
      </w:r>
      <w:r>
        <w:t>senior</w:t>
      </w:r>
      <w:r>
        <w:rPr>
          <w:spacing w:val="-4"/>
        </w:rPr>
        <w:t xml:space="preserve"> </w:t>
      </w:r>
      <w:r>
        <w:t>management</w:t>
      </w:r>
      <w:r>
        <w:rPr>
          <w:spacing w:val="-4"/>
        </w:rPr>
        <w:t xml:space="preserve"> </w:t>
      </w:r>
      <w:r>
        <w:t>team</w:t>
      </w:r>
      <w:r>
        <w:rPr>
          <w:spacing w:val="-3"/>
        </w:rPr>
        <w:t xml:space="preserve"> </w:t>
      </w:r>
      <w:r>
        <w:t>of</w:t>
      </w:r>
      <w:r>
        <w:rPr>
          <w:spacing w:val="-2"/>
        </w:rPr>
        <w:t xml:space="preserve"> </w:t>
      </w:r>
      <w:r>
        <w:t>the</w:t>
      </w:r>
      <w:r>
        <w:rPr>
          <w:spacing w:val="-1"/>
        </w:rPr>
        <w:t xml:space="preserve"> </w:t>
      </w:r>
      <w:r>
        <w:t>University</w:t>
      </w:r>
      <w:r>
        <w:rPr>
          <w:spacing w:val="-2"/>
        </w:rPr>
        <w:t xml:space="preserve"> </w:t>
      </w:r>
      <w:r>
        <w:t>and</w:t>
      </w:r>
      <w:r>
        <w:rPr>
          <w:spacing w:val="-3"/>
        </w:rPr>
        <w:t xml:space="preserve"> </w:t>
      </w:r>
      <w:r>
        <w:t>a</w:t>
      </w:r>
      <w:r>
        <w:rPr>
          <w:spacing w:val="-2"/>
        </w:rPr>
        <w:t xml:space="preserve"> </w:t>
      </w:r>
      <w:r>
        <w:t>Committee</w:t>
      </w:r>
      <w:r>
        <w:rPr>
          <w:spacing w:val="-1"/>
        </w:rPr>
        <w:t xml:space="preserve"> </w:t>
      </w:r>
      <w:r>
        <w:t>of Council.</w:t>
      </w:r>
      <w:r>
        <w:rPr>
          <w:spacing w:val="40"/>
        </w:rPr>
        <w:t xml:space="preserve"> </w:t>
      </w:r>
      <w:r>
        <w:lastRenderedPageBreak/>
        <w:t>It normally meets weekly to steer the implementation of strategy and policies under Council’s direction and within the Council’s Scheme of Delegated Powers. It oversees and makes decisions on major issues relating to the University and monitors institutional performance. It also fosters good communication and inter-collegiate activity in the University.</w:t>
      </w:r>
    </w:p>
    <w:p w14:paraId="32F50C4B" w14:textId="77777777" w:rsidR="00830FA5" w:rsidRDefault="00830FA5" w:rsidP="00830FA5">
      <w:pPr>
        <w:jc w:val="both"/>
      </w:pPr>
    </w:p>
    <w:p w14:paraId="7471EEF8" w14:textId="06FA3C6A" w:rsidR="00411438" w:rsidRPr="00830FA5" w:rsidRDefault="00830FA5" w:rsidP="00830FA5">
      <w:pPr>
        <w:pStyle w:val="Heading2"/>
        <w:ind w:firstLine="720"/>
        <w:rPr>
          <w:rFonts w:asciiTheme="minorHAnsi" w:hAnsiTheme="minorHAnsi" w:cstheme="minorHAnsi"/>
          <w:b/>
          <w:bCs/>
          <w:color w:val="auto"/>
          <w:sz w:val="22"/>
          <w:szCs w:val="22"/>
        </w:rPr>
      </w:pPr>
      <w:bookmarkStart w:id="10" w:name="_Toc135132422"/>
      <w:r>
        <w:rPr>
          <w:rFonts w:asciiTheme="minorHAnsi" w:hAnsiTheme="minorHAnsi" w:cstheme="minorHAnsi"/>
          <w:b/>
          <w:bCs/>
          <w:color w:val="auto"/>
          <w:sz w:val="22"/>
          <w:szCs w:val="22"/>
        </w:rPr>
        <w:t>2</w:t>
      </w:r>
      <w:r w:rsidRPr="00830FA5">
        <w:rPr>
          <w:rFonts w:asciiTheme="minorHAnsi" w:hAnsiTheme="minorHAnsi" w:cstheme="minorHAnsi"/>
          <w:b/>
          <w:bCs/>
          <w:color w:val="auto"/>
          <w:sz w:val="22"/>
          <w:szCs w:val="22"/>
        </w:rPr>
        <w:t xml:space="preserve">.1 </w:t>
      </w:r>
      <w:r w:rsidR="005E2D76" w:rsidRPr="00830FA5">
        <w:rPr>
          <w:rFonts w:asciiTheme="minorHAnsi" w:hAnsiTheme="minorHAnsi" w:cstheme="minorHAnsi"/>
          <w:b/>
          <w:bCs/>
          <w:color w:val="auto"/>
          <w:sz w:val="22"/>
          <w:szCs w:val="22"/>
        </w:rPr>
        <w:t>Accountable Officer</w:t>
      </w:r>
      <w:bookmarkEnd w:id="10"/>
    </w:p>
    <w:p w14:paraId="2F18F67D" w14:textId="77777777" w:rsidR="00830FA5" w:rsidRDefault="00830FA5" w:rsidP="00830FA5">
      <w:pPr>
        <w:jc w:val="both"/>
      </w:pPr>
    </w:p>
    <w:p w14:paraId="7471EEF9" w14:textId="7777EFAA" w:rsidR="00411438" w:rsidRDefault="005E2D76" w:rsidP="00830FA5">
      <w:pPr>
        <w:jc w:val="both"/>
      </w:pPr>
      <w:r>
        <w:t>The Vice-Chancellor and Principal is the University's Accountable Officer.</w:t>
      </w:r>
      <w:r>
        <w:rPr>
          <w:spacing w:val="40"/>
        </w:rPr>
        <w:t xml:space="preserve"> </w:t>
      </w:r>
      <w:r>
        <w:t>In this capacity, the Vice- Chancellor and Principal is:</w:t>
      </w:r>
    </w:p>
    <w:p w14:paraId="4F32555A" w14:textId="77777777" w:rsidR="00BE2ADC" w:rsidRDefault="00BE2ADC" w:rsidP="00830FA5">
      <w:pPr>
        <w:jc w:val="both"/>
      </w:pPr>
    </w:p>
    <w:p w14:paraId="7471EEFA" w14:textId="5C22B4B9" w:rsidR="00411438" w:rsidRDefault="005E2D76">
      <w:pPr>
        <w:pStyle w:val="ListParagraph"/>
        <w:numPr>
          <w:ilvl w:val="0"/>
          <w:numId w:val="3"/>
        </w:numPr>
        <w:jc w:val="both"/>
      </w:pPr>
      <w:r>
        <w:t xml:space="preserve">responsible for the funding received by the University from the </w:t>
      </w:r>
      <w:proofErr w:type="spellStart"/>
      <w:r>
        <w:t>OfS</w:t>
      </w:r>
      <w:proofErr w:type="spellEnd"/>
      <w:r>
        <w:t xml:space="preserve"> and UK Research and Innovation via Research </w:t>
      </w:r>
      <w:r w:rsidR="004F4B6A">
        <w:t>England.</w:t>
      </w:r>
    </w:p>
    <w:p w14:paraId="7471EEFB" w14:textId="42C3E1E2" w:rsidR="00411438" w:rsidRDefault="005E2D76">
      <w:pPr>
        <w:pStyle w:val="ListParagraph"/>
        <w:numPr>
          <w:ilvl w:val="0"/>
          <w:numId w:val="3"/>
        </w:numPr>
        <w:jc w:val="both"/>
      </w:pPr>
      <w:r>
        <w:t>responsible for the taxpayer-backed student loans received on behalf of the University’s</w:t>
      </w:r>
      <w:r w:rsidRPr="00830FA5">
        <w:rPr>
          <w:spacing w:val="40"/>
        </w:rPr>
        <w:t xml:space="preserve"> </w:t>
      </w:r>
      <w:r>
        <w:t xml:space="preserve">students to cover their tuition fee </w:t>
      </w:r>
      <w:r w:rsidR="004F4B6A">
        <w:t>payments.</w:t>
      </w:r>
    </w:p>
    <w:p w14:paraId="7471EEFC" w14:textId="50DA8321" w:rsidR="00411438" w:rsidRDefault="005E2D76">
      <w:pPr>
        <w:pStyle w:val="ListParagraph"/>
        <w:numPr>
          <w:ilvl w:val="0"/>
          <w:numId w:val="3"/>
        </w:numPr>
        <w:jc w:val="both"/>
      </w:pPr>
      <w:r>
        <w:t xml:space="preserve">responsible for ensuring that the governing body understands its regulatory responsibilities and acts on </w:t>
      </w:r>
      <w:r w:rsidR="004F4B6A">
        <w:t>them.</w:t>
      </w:r>
    </w:p>
    <w:p w14:paraId="7471EEFD" w14:textId="37815C79" w:rsidR="00411438" w:rsidRDefault="005E2D76">
      <w:pPr>
        <w:pStyle w:val="ListParagraph"/>
        <w:numPr>
          <w:ilvl w:val="0"/>
          <w:numId w:val="3"/>
        </w:numPr>
        <w:jc w:val="both"/>
      </w:pPr>
      <w:r w:rsidRPr="000A47C0">
        <w:t>re</w:t>
      </w:r>
      <w:r>
        <w:t xml:space="preserve">quired to appear before the Public Accounts Committee, if it requests their attendance, alongside the OfS's chief executive in matters relating to the registration and funding of the </w:t>
      </w:r>
      <w:r w:rsidRPr="00830FA5">
        <w:rPr>
          <w:spacing w:val="-2"/>
        </w:rPr>
        <w:t>provider.</w:t>
      </w:r>
    </w:p>
    <w:p w14:paraId="6AFDAE19" w14:textId="77777777" w:rsidR="00830FA5" w:rsidRDefault="00830FA5" w:rsidP="00830FA5">
      <w:pPr>
        <w:jc w:val="both"/>
      </w:pPr>
    </w:p>
    <w:p w14:paraId="7471EEFE" w14:textId="3843FB43" w:rsidR="00411438" w:rsidRPr="00830FA5" w:rsidRDefault="00830FA5" w:rsidP="00830FA5">
      <w:pPr>
        <w:pStyle w:val="Heading2"/>
        <w:ind w:firstLine="720"/>
        <w:rPr>
          <w:rFonts w:asciiTheme="minorHAnsi" w:hAnsiTheme="minorHAnsi" w:cstheme="minorHAnsi"/>
          <w:b/>
          <w:bCs/>
          <w:color w:val="auto"/>
          <w:sz w:val="22"/>
          <w:szCs w:val="22"/>
        </w:rPr>
      </w:pPr>
      <w:bookmarkStart w:id="11" w:name="_Toc135132423"/>
      <w:r w:rsidRPr="00830FA5">
        <w:rPr>
          <w:rFonts w:asciiTheme="minorHAnsi" w:hAnsiTheme="minorHAnsi" w:cstheme="minorHAnsi"/>
          <w:b/>
          <w:bCs/>
          <w:color w:val="auto"/>
          <w:sz w:val="22"/>
          <w:szCs w:val="22"/>
        </w:rPr>
        <w:t xml:space="preserve">2.2 </w:t>
      </w:r>
      <w:r w:rsidR="005E2D76" w:rsidRPr="00830FA5">
        <w:rPr>
          <w:rFonts w:asciiTheme="minorHAnsi" w:hAnsiTheme="minorHAnsi" w:cstheme="minorHAnsi"/>
          <w:b/>
          <w:bCs/>
          <w:color w:val="auto"/>
          <w:sz w:val="22"/>
          <w:szCs w:val="22"/>
        </w:rPr>
        <w:t>Code of Conduct</w:t>
      </w:r>
      <w:bookmarkEnd w:id="11"/>
    </w:p>
    <w:p w14:paraId="6D906110" w14:textId="77777777" w:rsidR="00830FA5" w:rsidRDefault="00830FA5" w:rsidP="00830FA5">
      <w:pPr>
        <w:jc w:val="both"/>
      </w:pPr>
    </w:p>
    <w:p w14:paraId="7471EEFF" w14:textId="56E896BA" w:rsidR="00411438" w:rsidRDefault="005E2D76" w:rsidP="00830FA5">
      <w:pPr>
        <w:jc w:val="both"/>
      </w:pPr>
      <w:r>
        <w:t xml:space="preserve">The University is committed to the highest standards of openness, </w:t>
      </w:r>
      <w:r w:rsidR="00EE11F2">
        <w:t>integrity,</w:t>
      </w:r>
      <w:r>
        <w:t xml:space="preserve"> and accountability. It seeks to conduct its affairs in a responsible manner, having regard to principles established by the Committee</w:t>
      </w:r>
      <w:r>
        <w:rPr>
          <w:spacing w:val="-1"/>
        </w:rPr>
        <w:t xml:space="preserve"> </w:t>
      </w:r>
      <w:r>
        <w:t>on Standards</w:t>
      </w:r>
      <w:r>
        <w:rPr>
          <w:spacing w:val="-2"/>
        </w:rPr>
        <w:t xml:space="preserve"> </w:t>
      </w:r>
      <w:r>
        <w:t>in</w:t>
      </w:r>
      <w:r>
        <w:rPr>
          <w:spacing w:val="-1"/>
        </w:rPr>
        <w:t xml:space="preserve"> </w:t>
      </w:r>
      <w:r>
        <w:t>Public</w:t>
      </w:r>
      <w:r>
        <w:rPr>
          <w:spacing w:val="-2"/>
        </w:rPr>
        <w:t xml:space="preserve"> </w:t>
      </w:r>
      <w:r>
        <w:t>Life</w:t>
      </w:r>
      <w:r>
        <w:rPr>
          <w:spacing w:val="-2"/>
        </w:rPr>
        <w:t xml:space="preserve"> </w:t>
      </w:r>
      <w:r>
        <w:t>(formerly</w:t>
      </w:r>
      <w:r>
        <w:rPr>
          <w:spacing w:val="-1"/>
        </w:rPr>
        <w:t xml:space="preserve"> </w:t>
      </w:r>
      <w:r>
        <w:t>known as the Nolan</w:t>
      </w:r>
      <w:r>
        <w:rPr>
          <w:spacing w:val="-1"/>
        </w:rPr>
        <w:t xml:space="preserve"> </w:t>
      </w:r>
      <w:r>
        <w:t>Committee), which</w:t>
      </w:r>
      <w:r>
        <w:rPr>
          <w:spacing w:val="-3"/>
        </w:rPr>
        <w:t xml:space="preserve"> </w:t>
      </w:r>
      <w:r>
        <w:t>members</w:t>
      </w:r>
      <w:r>
        <w:rPr>
          <w:spacing w:val="-2"/>
        </w:rPr>
        <w:t xml:space="preserve"> </w:t>
      </w:r>
      <w:r>
        <w:t xml:space="preserve">of staff are expected to observe. Additional information can be found within the </w:t>
      </w:r>
      <w:hyperlink r:id="rId18">
        <w:r>
          <w:rPr>
            <w:color w:val="0462C1"/>
            <w:u w:val="single" w:color="0462C1"/>
          </w:rPr>
          <w:t>Code of Practice on</w:t>
        </w:r>
      </w:hyperlink>
      <w:r>
        <w:rPr>
          <w:color w:val="0462C1"/>
        </w:rPr>
        <w:t xml:space="preserve"> </w:t>
      </w:r>
      <w:hyperlink r:id="rId19">
        <w:r>
          <w:rPr>
            <w:color w:val="0462C1"/>
            <w:u w:val="single" w:color="0462C1"/>
          </w:rPr>
          <w:t>Corporate Governance and Related Matters</w:t>
        </w:r>
        <w:r>
          <w:t>.</w:t>
        </w:r>
      </w:hyperlink>
    </w:p>
    <w:p w14:paraId="33EB3769" w14:textId="77777777" w:rsidR="00830FA5" w:rsidRDefault="00830FA5" w:rsidP="00830FA5">
      <w:pPr>
        <w:jc w:val="both"/>
      </w:pPr>
    </w:p>
    <w:p w14:paraId="7471EF00" w14:textId="77777777" w:rsidR="00411438" w:rsidRDefault="00411438" w:rsidP="00830FA5">
      <w:pPr>
        <w:jc w:val="both"/>
        <w:rPr>
          <w:sz w:val="8"/>
        </w:rPr>
      </w:pPr>
    </w:p>
    <w:p w14:paraId="7471EF01" w14:textId="1B9CB405" w:rsidR="00411438" w:rsidRPr="00830FA5" w:rsidRDefault="00830FA5" w:rsidP="00830FA5">
      <w:pPr>
        <w:pStyle w:val="Heading2"/>
        <w:ind w:firstLine="720"/>
        <w:rPr>
          <w:rFonts w:asciiTheme="minorHAnsi" w:hAnsiTheme="minorHAnsi" w:cstheme="minorHAnsi"/>
          <w:b/>
          <w:bCs/>
          <w:color w:val="auto"/>
          <w:sz w:val="22"/>
          <w:szCs w:val="22"/>
        </w:rPr>
      </w:pPr>
      <w:bookmarkStart w:id="12" w:name="_Toc135132424"/>
      <w:r w:rsidRPr="00830FA5">
        <w:rPr>
          <w:rFonts w:asciiTheme="minorHAnsi" w:hAnsiTheme="minorHAnsi" w:cstheme="minorHAnsi"/>
          <w:b/>
          <w:bCs/>
          <w:color w:val="auto"/>
          <w:sz w:val="22"/>
          <w:szCs w:val="22"/>
        </w:rPr>
        <w:t xml:space="preserve">2.3 </w:t>
      </w:r>
      <w:r w:rsidR="005E2D76" w:rsidRPr="00830FA5">
        <w:rPr>
          <w:rFonts w:asciiTheme="minorHAnsi" w:hAnsiTheme="minorHAnsi" w:cstheme="minorHAnsi"/>
          <w:b/>
          <w:bCs/>
          <w:color w:val="auto"/>
          <w:sz w:val="22"/>
          <w:szCs w:val="22"/>
        </w:rPr>
        <w:t>Declaration of Interest</w:t>
      </w:r>
      <w:bookmarkEnd w:id="12"/>
    </w:p>
    <w:p w14:paraId="25C29351" w14:textId="77777777" w:rsidR="00830FA5" w:rsidRDefault="00830FA5" w:rsidP="00830FA5">
      <w:pPr>
        <w:jc w:val="both"/>
      </w:pPr>
    </w:p>
    <w:p w14:paraId="7471EF02" w14:textId="61B988D1" w:rsidR="00411438" w:rsidRDefault="005E2D76" w:rsidP="00830FA5">
      <w:pPr>
        <w:jc w:val="both"/>
      </w:pPr>
      <w:r>
        <w:t xml:space="preserve">Members of Council, its committees and the University’s wider leadership </w:t>
      </w:r>
      <w:r w:rsidR="00ED165B">
        <w:t xml:space="preserve">are required to </w:t>
      </w:r>
      <w:r>
        <w:t>make an annual declaration return, which includes declarations of interest and disclosure of related party transactions, noting that conflicts of interest are also declared and managed effectively at meetings as they arise.</w:t>
      </w:r>
    </w:p>
    <w:p w14:paraId="5ED1B05B" w14:textId="77777777" w:rsidR="008A2A74" w:rsidRDefault="008A2A74" w:rsidP="00830FA5">
      <w:pPr>
        <w:jc w:val="both"/>
      </w:pPr>
    </w:p>
    <w:p w14:paraId="7471EF03" w14:textId="6A6C7BAE" w:rsidR="00411438" w:rsidRDefault="005E2D76" w:rsidP="00830FA5">
      <w:pPr>
        <w:jc w:val="both"/>
      </w:pPr>
      <w:r>
        <w:t>To capture information on related party transactions, members and officers who attend Council, Strategy, Planning and Resource Committee, Audit Committee, University Executive Board and the Trustees of the University of Birmingham Pension and Assurance Scheme also submit returns on an annual basis.</w:t>
      </w:r>
    </w:p>
    <w:p w14:paraId="73DAC473" w14:textId="77777777" w:rsidR="008A2A74" w:rsidRDefault="008A2A74" w:rsidP="00830FA5">
      <w:pPr>
        <w:jc w:val="both"/>
      </w:pPr>
    </w:p>
    <w:p w14:paraId="7471EF05" w14:textId="2D676D59" w:rsidR="00411438" w:rsidRDefault="005E2D76" w:rsidP="00830FA5">
      <w:pPr>
        <w:jc w:val="both"/>
      </w:pPr>
      <w:r>
        <w:t>All members of staff involved in committing the University to significant financial or other</w:t>
      </w:r>
      <w:r>
        <w:rPr>
          <w:spacing w:val="40"/>
        </w:rPr>
        <w:t xml:space="preserve"> </w:t>
      </w:r>
      <w:r>
        <w:t>contractual obligations are required to disclose any interests in related third parties. Further guidance and protocols on declaration can be found on the following link:</w:t>
      </w:r>
      <w:r w:rsidR="004F4B6A">
        <w:t xml:space="preserve"> </w:t>
      </w:r>
      <w:hyperlink r:id="rId20">
        <w:r w:rsidR="00632D1E">
          <w:rPr>
            <w:color w:val="0462C1"/>
            <w:spacing w:val="-2"/>
            <w:u w:val="single" w:color="0462C1"/>
          </w:rPr>
          <w:t>Conflict of Interest</w:t>
        </w:r>
      </w:hyperlink>
    </w:p>
    <w:p w14:paraId="23A1ED63" w14:textId="77777777" w:rsidR="00411438" w:rsidRDefault="00411438" w:rsidP="00830FA5"/>
    <w:p w14:paraId="7471EF07" w14:textId="1005FB2F" w:rsidR="00411438" w:rsidRPr="008A2A74" w:rsidRDefault="008A2A74" w:rsidP="008A2A74">
      <w:pPr>
        <w:pStyle w:val="Heading2"/>
        <w:ind w:firstLine="720"/>
        <w:rPr>
          <w:rFonts w:asciiTheme="minorHAnsi" w:hAnsiTheme="minorHAnsi" w:cstheme="minorHAnsi"/>
          <w:b/>
          <w:bCs/>
          <w:color w:val="auto"/>
          <w:sz w:val="22"/>
          <w:szCs w:val="22"/>
        </w:rPr>
      </w:pPr>
      <w:bookmarkStart w:id="13" w:name="_Toc135132425"/>
      <w:r w:rsidRPr="008A2A74">
        <w:rPr>
          <w:rFonts w:asciiTheme="minorHAnsi" w:hAnsiTheme="minorHAnsi" w:cstheme="minorHAnsi"/>
          <w:b/>
          <w:bCs/>
          <w:color w:val="auto"/>
          <w:sz w:val="22"/>
          <w:szCs w:val="22"/>
        </w:rPr>
        <w:t xml:space="preserve">2.4 </w:t>
      </w:r>
      <w:r w:rsidR="005E2D76" w:rsidRPr="008A2A74">
        <w:rPr>
          <w:rFonts w:asciiTheme="minorHAnsi" w:hAnsiTheme="minorHAnsi" w:cstheme="minorHAnsi"/>
          <w:b/>
          <w:bCs/>
          <w:color w:val="auto"/>
          <w:sz w:val="22"/>
          <w:szCs w:val="22"/>
        </w:rPr>
        <w:t>Authorised Signatories</w:t>
      </w:r>
      <w:bookmarkEnd w:id="13"/>
    </w:p>
    <w:p w14:paraId="104547AC" w14:textId="77777777" w:rsidR="008A2A74" w:rsidRDefault="008A2A74" w:rsidP="00830FA5"/>
    <w:p w14:paraId="7471EF08" w14:textId="4C205AB9" w:rsidR="00411438" w:rsidRDefault="005E2D76" w:rsidP="008A2A74">
      <w:pPr>
        <w:jc w:val="both"/>
      </w:pPr>
      <w:r>
        <w:t>Any agreement which legally binds the University should not be entered into without the</w:t>
      </w:r>
      <w:r>
        <w:rPr>
          <w:spacing w:val="40"/>
        </w:rPr>
        <w:t xml:space="preserve"> </w:t>
      </w:r>
      <w:r>
        <w:t xml:space="preserve">appropriate authority. A summary of the delegated authorities is </w:t>
      </w:r>
      <w:r w:rsidR="002B4964">
        <w:t>included within the</w:t>
      </w:r>
      <w:r>
        <w:t xml:space="preserve"> </w:t>
      </w:r>
      <w:hyperlink r:id="rId21">
        <w:r>
          <w:rPr>
            <w:color w:val="0462C1"/>
            <w:u w:val="single" w:color="0462C1"/>
          </w:rPr>
          <w:t>Code of Practice of</w:t>
        </w:r>
      </w:hyperlink>
      <w:r>
        <w:rPr>
          <w:color w:val="0462C1"/>
        </w:rPr>
        <w:t xml:space="preserve"> </w:t>
      </w:r>
      <w:hyperlink r:id="rId22">
        <w:r>
          <w:rPr>
            <w:color w:val="0462C1"/>
            <w:u w:val="single" w:color="0462C1"/>
          </w:rPr>
          <w:t>Corporate Governance and Related Matters</w:t>
        </w:r>
        <w:r>
          <w:t>.</w:t>
        </w:r>
      </w:hyperlink>
    </w:p>
    <w:p w14:paraId="7471EF09" w14:textId="77777777" w:rsidR="00411438" w:rsidRDefault="00411438" w:rsidP="008A2A74">
      <w:pPr>
        <w:jc w:val="both"/>
        <w:rPr>
          <w:sz w:val="8"/>
        </w:rPr>
      </w:pPr>
    </w:p>
    <w:p w14:paraId="7471EF0A" w14:textId="44EF688B" w:rsidR="00411438" w:rsidRDefault="005E2D76" w:rsidP="008A2A74">
      <w:pPr>
        <w:jc w:val="both"/>
      </w:pPr>
      <w:r>
        <w:t>It is a disciplinary offence for staff to commit the University or</w:t>
      </w:r>
      <w:r w:rsidR="00ED165B">
        <w:t xml:space="preserve"> one of its</w:t>
      </w:r>
      <w:r>
        <w:t xml:space="preserve"> subsidiary compan</w:t>
      </w:r>
      <w:r w:rsidR="00ED165B">
        <w:t>ies</w:t>
      </w:r>
      <w:r>
        <w:t>, to a transaction</w:t>
      </w:r>
      <w:r w:rsidR="0053786F">
        <w:t xml:space="preserve"> </w:t>
      </w:r>
      <w:r>
        <w:t>if they are not authorised to do so.</w:t>
      </w:r>
    </w:p>
    <w:p w14:paraId="13C61979" w14:textId="77777777" w:rsidR="008A2A74" w:rsidRDefault="008A2A74" w:rsidP="008A2A74">
      <w:pPr>
        <w:jc w:val="both"/>
      </w:pPr>
    </w:p>
    <w:p w14:paraId="18448240" w14:textId="59013CA1" w:rsidR="00656029" w:rsidRDefault="00656029" w:rsidP="008A2A74">
      <w:pPr>
        <w:jc w:val="both"/>
      </w:pPr>
      <w:r>
        <w:t>Where</w:t>
      </w:r>
      <w:r w:rsidRPr="00E27C10">
        <w:t xml:space="preserve"> </w:t>
      </w:r>
      <w:r>
        <w:t>a</w:t>
      </w:r>
      <w:r w:rsidRPr="00E27C10">
        <w:t xml:space="preserve"> </w:t>
      </w:r>
      <w:r>
        <w:t>deed</w:t>
      </w:r>
      <w:r w:rsidRPr="00E27C10">
        <w:t xml:space="preserve"> </w:t>
      </w:r>
      <w:r>
        <w:t>or</w:t>
      </w:r>
      <w:r w:rsidRPr="00E27C10">
        <w:t xml:space="preserve"> </w:t>
      </w:r>
      <w:r>
        <w:t>document</w:t>
      </w:r>
      <w:r w:rsidRPr="00E27C10">
        <w:t xml:space="preserve"> </w:t>
      </w:r>
      <w:r>
        <w:t>requires</w:t>
      </w:r>
      <w:r w:rsidRPr="00E27C10">
        <w:t xml:space="preserve"> </w:t>
      </w:r>
      <w:r>
        <w:t>the</w:t>
      </w:r>
      <w:r w:rsidRPr="00E27C10">
        <w:t xml:space="preserve"> </w:t>
      </w:r>
      <w:r>
        <w:t>University’s</w:t>
      </w:r>
      <w:r w:rsidRPr="00E27C10">
        <w:t xml:space="preserve"> </w:t>
      </w:r>
      <w:r>
        <w:t>seal,</w:t>
      </w:r>
      <w:r w:rsidRPr="00E27C10">
        <w:t xml:space="preserve"> </w:t>
      </w:r>
      <w:r>
        <w:t>it</w:t>
      </w:r>
      <w:r w:rsidRPr="00E27C10">
        <w:t xml:space="preserve"> </w:t>
      </w:r>
      <w:r>
        <w:t>must</w:t>
      </w:r>
      <w:r w:rsidRPr="00E27C10">
        <w:t xml:space="preserve"> </w:t>
      </w:r>
      <w:r>
        <w:t>be</w:t>
      </w:r>
      <w:r w:rsidRPr="00E27C10">
        <w:t xml:space="preserve"> </w:t>
      </w:r>
      <w:r>
        <w:t>sealed</w:t>
      </w:r>
      <w:r w:rsidRPr="00E27C10">
        <w:t xml:space="preserve"> </w:t>
      </w:r>
      <w:r>
        <w:t>by</w:t>
      </w:r>
      <w:r w:rsidRPr="00E27C10">
        <w:t xml:space="preserve"> </w:t>
      </w:r>
      <w:r>
        <w:t>the</w:t>
      </w:r>
      <w:r w:rsidRPr="00E27C10">
        <w:t xml:space="preserve"> </w:t>
      </w:r>
      <w:r>
        <w:t>Registrar</w:t>
      </w:r>
      <w:r w:rsidRPr="00E27C10">
        <w:t xml:space="preserve"> </w:t>
      </w:r>
      <w:r>
        <w:t xml:space="preserve">and Secretary or a nominated deputy, in the presence of a member of Council. The </w:t>
      </w:r>
      <w:r w:rsidR="00DD304F" w:rsidRPr="00DD304F">
        <w:t xml:space="preserve">Chief Financial Officer </w:t>
      </w:r>
      <w:r>
        <w:t>or their nominee shall be the nominated deputy for the Registrar and Secretary for the execution of deeds:</w:t>
      </w:r>
    </w:p>
    <w:p w14:paraId="1F7FCBA6" w14:textId="77777777" w:rsidR="00BE2ADC" w:rsidRDefault="00BE2ADC" w:rsidP="008A2A74">
      <w:pPr>
        <w:jc w:val="both"/>
      </w:pPr>
    </w:p>
    <w:p w14:paraId="17458661" w14:textId="554C4F42" w:rsidR="00656029" w:rsidRDefault="00656029">
      <w:pPr>
        <w:pStyle w:val="ListParagraph"/>
        <w:numPr>
          <w:ilvl w:val="0"/>
          <w:numId w:val="4"/>
        </w:numPr>
        <w:jc w:val="both"/>
      </w:pPr>
      <w:r>
        <w:t>In the absence of the Registrar and Secretary; or</w:t>
      </w:r>
    </w:p>
    <w:p w14:paraId="6140E265" w14:textId="77777777" w:rsidR="00656029" w:rsidRDefault="00656029">
      <w:pPr>
        <w:pStyle w:val="ListParagraph"/>
        <w:numPr>
          <w:ilvl w:val="0"/>
          <w:numId w:val="4"/>
        </w:numPr>
        <w:jc w:val="both"/>
      </w:pPr>
      <w:r>
        <w:t>Where Legal Services confirm in writing that:</w:t>
      </w:r>
    </w:p>
    <w:p w14:paraId="113A2E83" w14:textId="77777777" w:rsidR="00656029" w:rsidRDefault="00656029">
      <w:pPr>
        <w:pStyle w:val="ListParagraph"/>
        <w:numPr>
          <w:ilvl w:val="1"/>
          <w:numId w:val="4"/>
        </w:numPr>
        <w:jc w:val="both"/>
      </w:pPr>
      <w:r>
        <w:t>there is no requirement as a matter of English law that the document be executed as a deed; and</w:t>
      </w:r>
    </w:p>
    <w:p w14:paraId="001707B3" w14:textId="77777777" w:rsidR="00656029" w:rsidRDefault="00656029">
      <w:pPr>
        <w:pStyle w:val="ListParagraph"/>
        <w:numPr>
          <w:ilvl w:val="1"/>
          <w:numId w:val="4"/>
        </w:numPr>
        <w:jc w:val="both"/>
      </w:pPr>
      <w:r>
        <w:t>the University’s internal governance rules do not require that the document be executed as a deed.</w:t>
      </w:r>
    </w:p>
    <w:p w14:paraId="5F1B0CE0" w14:textId="77777777" w:rsidR="008A2A74" w:rsidRDefault="008A2A74" w:rsidP="008A2A74">
      <w:pPr>
        <w:jc w:val="both"/>
      </w:pPr>
      <w:bookmarkStart w:id="14" w:name="_Hlk134541601"/>
    </w:p>
    <w:p w14:paraId="0E8F02AC" w14:textId="72987DB2" w:rsidR="00656029" w:rsidRDefault="00656029" w:rsidP="008A2A74">
      <w:pPr>
        <w:jc w:val="both"/>
      </w:pPr>
      <w:r>
        <w:t>The</w:t>
      </w:r>
      <w:r w:rsidRPr="00E27C10">
        <w:t xml:space="preserve"> </w:t>
      </w:r>
      <w:r>
        <w:t>Registrar</w:t>
      </w:r>
      <w:r w:rsidRPr="00E27C10">
        <w:t xml:space="preserve"> </w:t>
      </w:r>
      <w:r>
        <w:t>and</w:t>
      </w:r>
      <w:r w:rsidRPr="00E27C10">
        <w:t xml:space="preserve"> </w:t>
      </w:r>
      <w:r>
        <w:t>Secretary</w:t>
      </w:r>
      <w:r w:rsidRPr="00E27C10">
        <w:t xml:space="preserve"> </w:t>
      </w:r>
      <w:r>
        <w:t>is</w:t>
      </w:r>
      <w:r w:rsidRPr="00E27C10">
        <w:t xml:space="preserve"> </w:t>
      </w:r>
      <w:r>
        <w:t>responsible</w:t>
      </w:r>
      <w:r w:rsidRPr="00E27C10">
        <w:t xml:space="preserve"> </w:t>
      </w:r>
      <w:r>
        <w:t>for</w:t>
      </w:r>
      <w:r w:rsidRPr="00E27C10">
        <w:t xml:space="preserve"> </w:t>
      </w:r>
      <w:r>
        <w:t>submitting</w:t>
      </w:r>
      <w:r w:rsidRPr="00E27C10">
        <w:t xml:space="preserve"> </w:t>
      </w:r>
      <w:r>
        <w:t>a</w:t>
      </w:r>
      <w:r w:rsidRPr="00E27C10">
        <w:t xml:space="preserve"> </w:t>
      </w:r>
      <w:r>
        <w:t>report</w:t>
      </w:r>
      <w:r w:rsidRPr="00E27C10">
        <w:t xml:space="preserve"> </w:t>
      </w:r>
      <w:r>
        <w:t>to</w:t>
      </w:r>
      <w:r w:rsidRPr="00E27C10">
        <w:t xml:space="preserve"> </w:t>
      </w:r>
      <w:r>
        <w:t>each</w:t>
      </w:r>
      <w:r w:rsidRPr="00E27C10">
        <w:t xml:space="preserve"> </w:t>
      </w:r>
      <w:r>
        <w:t>meeting</w:t>
      </w:r>
      <w:r w:rsidRPr="00E27C10">
        <w:t xml:space="preserve"> </w:t>
      </w:r>
      <w:r>
        <w:t>of</w:t>
      </w:r>
      <w:r w:rsidRPr="00E27C10">
        <w:t xml:space="preserve"> </w:t>
      </w:r>
      <w:r>
        <w:t>Council detailing the use of the University’s seal since the last meeting.</w:t>
      </w:r>
    </w:p>
    <w:bookmarkEnd w:id="14"/>
    <w:p w14:paraId="2AA76348" w14:textId="77777777" w:rsidR="008A2A74" w:rsidRDefault="008A2A74" w:rsidP="008A2A74">
      <w:pPr>
        <w:jc w:val="both"/>
      </w:pPr>
    </w:p>
    <w:p w14:paraId="7471EF0B" w14:textId="2AA13D23" w:rsidR="00411438" w:rsidRPr="008A2A74" w:rsidRDefault="008A2A74" w:rsidP="008A2A74">
      <w:pPr>
        <w:pStyle w:val="Heading2"/>
        <w:ind w:firstLine="720"/>
        <w:rPr>
          <w:rFonts w:asciiTheme="minorHAnsi" w:hAnsiTheme="minorHAnsi" w:cstheme="minorHAnsi"/>
          <w:b/>
          <w:bCs/>
          <w:color w:val="auto"/>
          <w:sz w:val="22"/>
          <w:szCs w:val="22"/>
        </w:rPr>
      </w:pPr>
      <w:bookmarkStart w:id="15" w:name="_Toc135132426"/>
      <w:r>
        <w:rPr>
          <w:rFonts w:asciiTheme="minorHAnsi" w:hAnsiTheme="minorHAnsi" w:cstheme="minorHAnsi"/>
          <w:b/>
          <w:bCs/>
          <w:color w:val="auto"/>
          <w:sz w:val="22"/>
          <w:szCs w:val="22"/>
        </w:rPr>
        <w:t xml:space="preserve">2.5 </w:t>
      </w:r>
      <w:r w:rsidR="005E2D76" w:rsidRPr="008A2A74">
        <w:rPr>
          <w:rFonts w:asciiTheme="minorHAnsi" w:hAnsiTheme="minorHAnsi" w:cstheme="minorHAnsi"/>
          <w:b/>
          <w:bCs/>
          <w:color w:val="auto"/>
          <w:sz w:val="22"/>
          <w:szCs w:val="22"/>
        </w:rPr>
        <w:t>Contract authorisation</w:t>
      </w:r>
      <w:bookmarkEnd w:id="15"/>
    </w:p>
    <w:p w14:paraId="18C6A711" w14:textId="77777777" w:rsidR="00BE2ADC" w:rsidRDefault="00BE2ADC" w:rsidP="008A2A74">
      <w:pPr>
        <w:jc w:val="both"/>
      </w:pPr>
    </w:p>
    <w:p w14:paraId="7471EF0D" w14:textId="04B46D02" w:rsidR="00411438" w:rsidRDefault="005E2D76" w:rsidP="008A2A74">
      <w:pPr>
        <w:jc w:val="both"/>
      </w:pPr>
      <w:r>
        <w:t xml:space="preserve">The </w:t>
      </w:r>
      <w:r w:rsidR="008A379B" w:rsidRPr="008A379B">
        <w:t>Scheme of Delegated Powers of Council</w:t>
      </w:r>
      <w:r w:rsidR="008A379B">
        <w:t xml:space="preserve"> </w:t>
      </w:r>
      <w:r w:rsidR="00D31E67">
        <w:t xml:space="preserve">sets out a scheme of Delegation of Council’s power to its committees or to senior staff or Lay Officers. The document </w:t>
      </w:r>
      <w:r w:rsidR="008A379B">
        <w:t xml:space="preserve">details </w:t>
      </w:r>
      <w:r>
        <w:t xml:space="preserve">the </w:t>
      </w:r>
      <w:r w:rsidR="00D31E67">
        <w:t xml:space="preserve">individuals </w:t>
      </w:r>
      <w:r w:rsidR="008A379B">
        <w:t xml:space="preserve">who have the </w:t>
      </w:r>
      <w:r>
        <w:t>power to make and sign contracts</w:t>
      </w:r>
      <w:r>
        <w:rPr>
          <w:spacing w:val="20"/>
        </w:rPr>
        <w:t xml:space="preserve"> </w:t>
      </w:r>
      <w:r>
        <w:t>on behalf of the University</w:t>
      </w:r>
      <w:r w:rsidR="008A379B">
        <w:t xml:space="preserve"> </w:t>
      </w:r>
      <w:r>
        <w:t xml:space="preserve">within </w:t>
      </w:r>
      <w:r w:rsidR="0040169D">
        <w:t xml:space="preserve">any </w:t>
      </w:r>
      <w:r>
        <w:t xml:space="preserve">approved capital schemes and budgetary </w:t>
      </w:r>
      <w:r w:rsidR="004F4B6A">
        <w:t>limits</w:t>
      </w:r>
      <w:r w:rsidR="00D31E67">
        <w:t xml:space="preserve"> but does not obviate the need for consultation with other colleagues as appropriate. </w:t>
      </w:r>
    </w:p>
    <w:p w14:paraId="1E1E5601" w14:textId="77777777" w:rsidR="00970F79" w:rsidRPr="00970F79" w:rsidRDefault="00970F79" w:rsidP="008A2A74">
      <w:pPr>
        <w:jc w:val="both"/>
      </w:pPr>
    </w:p>
    <w:p w14:paraId="13DA2C3D" w14:textId="77777777" w:rsidR="00970F79" w:rsidRDefault="00970F79">
      <w:pPr>
        <w:pStyle w:val="ListParagraph"/>
        <w:numPr>
          <w:ilvl w:val="0"/>
          <w:numId w:val="5"/>
        </w:numPr>
        <w:jc w:val="both"/>
      </w:pPr>
      <w:r w:rsidRPr="00970F79">
        <w:t>Contracts relating to any interest in land and buildings</w:t>
      </w:r>
      <w:r>
        <w:t>, including:</w:t>
      </w:r>
    </w:p>
    <w:p w14:paraId="1947584E" w14:textId="6F024CFA" w:rsidR="00970F79" w:rsidRDefault="00970F79" w:rsidP="0018563E">
      <w:pPr>
        <w:pStyle w:val="ListParagraph"/>
        <w:numPr>
          <w:ilvl w:val="1"/>
          <w:numId w:val="5"/>
        </w:numPr>
        <w:jc w:val="both"/>
      </w:pPr>
      <w:r>
        <w:t xml:space="preserve">the approval to buy, sell or exchange freehold land, </w:t>
      </w:r>
    </w:p>
    <w:p w14:paraId="416E3F73" w14:textId="457E6F27" w:rsidR="00970F79" w:rsidRDefault="00970F79" w:rsidP="0018563E">
      <w:pPr>
        <w:pStyle w:val="ListParagraph"/>
        <w:numPr>
          <w:ilvl w:val="1"/>
          <w:numId w:val="5"/>
        </w:numPr>
        <w:jc w:val="both"/>
      </w:pPr>
      <w:r>
        <w:t>the approval to grant, take, assign, vary, forfeit, and surrender leasehold interests</w:t>
      </w:r>
    </w:p>
    <w:p w14:paraId="5BA2028F" w14:textId="0C1CEC48" w:rsidR="00970F79" w:rsidRDefault="00970F79" w:rsidP="0018563E">
      <w:pPr>
        <w:pStyle w:val="ListParagraph"/>
        <w:numPr>
          <w:ilvl w:val="1"/>
          <w:numId w:val="5"/>
        </w:numPr>
        <w:jc w:val="both"/>
      </w:pPr>
      <w:r>
        <w:t>the approval to grant, vary and release easement, wayleaves, covenants, options, and pre-emption rights in respect of land, and</w:t>
      </w:r>
    </w:p>
    <w:p w14:paraId="6D51AD8F" w14:textId="0C860764" w:rsidR="00970F79" w:rsidRDefault="00970F79" w:rsidP="0018563E">
      <w:pPr>
        <w:pStyle w:val="ListParagraph"/>
        <w:numPr>
          <w:ilvl w:val="1"/>
          <w:numId w:val="5"/>
        </w:numPr>
        <w:jc w:val="both"/>
      </w:pPr>
      <w:r>
        <w:t xml:space="preserve">approval of other documents relating to land and </w:t>
      </w:r>
      <w:r w:rsidR="008A2A74">
        <w:t>buildings,</w:t>
      </w:r>
      <w:r>
        <w:t xml:space="preserve"> but which do not acquire or dispose or an interest in land including but no</w:t>
      </w:r>
      <w:r w:rsidR="00B805EB">
        <w:t>t</w:t>
      </w:r>
      <w:r>
        <w:t xml:space="preserve"> limited to licences, tenancies at will, </w:t>
      </w:r>
      <w:r w:rsidR="00B805EB">
        <w:t>routine</w:t>
      </w:r>
      <w:r>
        <w:t xml:space="preserve"> side letter, consents and notices, and </w:t>
      </w:r>
      <w:r w:rsidR="00B805EB">
        <w:t>statutory</w:t>
      </w:r>
      <w:r>
        <w:t xml:space="preserve"> planning agreements</w:t>
      </w:r>
    </w:p>
    <w:p w14:paraId="26281B61" w14:textId="118A88C5" w:rsidR="00970F79" w:rsidRPr="00970F79" w:rsidRDefault="00970F79" w:rsidP="008A2A74">
      <w:pPr>
        <w:pStyle w:val="ListParagraph"/>
        <w:ind w:left="720" w:firstLine="0"/>
        <w:jc w:val="both"/>
      </w:pPr>
      <w:r w:rsidRPr="00970F79">
        <w:t xml:space="preserve">must be signed in accordance with </w:t>
      </w:r>
      <w:r>
        <w:t xml:space="preserve">Section 3 Estates and Infrastructure of </w:t>
      </w:r>
      <w:r w:rsidRPr="00970F79">
        <w:t xml:space="preserve">the Scheme of Delegated Powers of Council. </w:t>
      </w:r>
    </w:p>
    <w:p w14:paraId="54BF02D2" w14:textId="77777777" w:rsidR="00970F79" w:rsidRPr="00970F79" w:rsidRDefault="00970F79">
      <w:pPr>
        <w:pStyle w:val="ListParagraph"/>
        <w:numPr>
          <w:ilvl w:val="0"/>
          <w:numId w:val="5"/>
        </w:numPr>
        <w:jc w:val="both"/>
      </w:pPr>
      <w:r w:rsidRPr="00970F79">
        <w:t xml:space="preserve">Orders placed by the University for goods and services over the £25,000 (excluding VAT) must be subject to a written contract, authorised and signed by the Chief Financial Officer or authorised deputy. </w:t>
      </w:r>
    </w:p>
    <w:p w14:paraId="3EDC0862" w14:textId="77777777" w:rsidR="00970F79" w:rsidRPr="00970F79" w:rsidRDefault="00970F79">
      <w:pPr>
        <w:pStyle w:val="ListParagraph"/>
        <w:numPr>
          <w:ilvl w:val="0"/>
          <w:numId w:val="5"/>
        </w:numPr>
        <w:jc w:val="both"/>
      </w:pPr>
      <w:r w:rsidRPr="00970F79">
        <w:t xml:space="preserve">The Chief Financial Officer’s authorised deputies shall include, as regards contracts with agents for student acquisition, the Director of External </w:t>
      </w:r>
      <w:proofErr w:type="gramStart"/>
      <w:r w:rsidRPr="00970F79">
        <w:t>Relations</w:t>
      </w:r>
      <w:proofErr w:type="gramEnd"/>
      <w:r w:rsidRPr="00970F79">
        <w:t xml:space="preserve"> and Deputy Director of External Relations. </w:t>
      </w:r>
    </w:p>
    <w:p w14:paraId="1A3A6621" w14:textId="4227511F" w:rsidR="00970F79" w:rsidRPr="00970F79" w:rsidRDefault="00970F79">
      <w:pPr>
        <w:pStyle w:val="ListParagraph"/>
        <w:numPr>
          <w:ilvl w:val="0"/>
          <w:numId w:val="5"/>
        </w:numPr>
        <w:jc w:val="both"/>
      </w:pPr>
      <w:r w:rsidRPr="00970F79">
        <w:t xml:space="preserve">Contracts for the engagement of staff or relating to conditions of employment or termination shall be made by </w:t>
      </w:r>
      <w:r w:rsidR="00B805EB">
        <w:t>in accordance with Section 4 Human Resources of the Scheme of Delegated Powers of Council</w:t>
      </w:r>
    </w:p>
    <w:p w14:paraId="77A9E0E3" w14:textId="77777777" w:rsidR="000A47C0" w:rsidRDefault="000A47C0" w:rsidP="00830FA5"/>
    <w:p w14:paraId="06FCB827" w14:textId="15E34CB7" w:rsidR="00D31E67" w:rsidRDefault="00D31E67" w:rsidP="008A2A74">
      <w:pPr>
        <w:jc w:val="both"/>
      </w:pPr>
      <w:r>
        <w:t xml:space="preserve">It is the responsibility of the person presenting the contract for signing, to ensure that all interested parties have been consulted and all necessary approvals obtained before the contract is </w:t>
      </w:r>
      <w:r w:rsidR="000A47C0">
        <w:t xml:space="preserve">presented for </w:t>
      </w:r>
      <w:r>
        <w:t>sign</w:t>
      </w:r>
      <w:r w:rsidR="000A47C0">
        <w:t>ing</w:t>
      </w:r>
      <w:r>
        <w:t>.</w:t>
      </w:r>
    </w:p>
    <w:p w14:paraId="5EE5AD07" w14:textId="77777777" w:rsidR="00D31E67" w:rsidRDefault="00D31E67" w:rsidP="008A2A74">
      <w:pPr>
        <w:jc w:val="both"/>
      </w:pPr>
    </w:p>
    <w:p w14:paraId="41AF3D6A" w14:textId="1803F9A4" w:rsidR="00D31E67" w:rsidRDefault="00D31E67" w:rsidP="008A2A74">
      <w:pPr>
        <w:jc w:val="both"/>
        <w:rPr>
          <w:spacing w:val="-2"/>
        </w:rPr>
      </w:pPr>
      <w:r>
        <w:t>Within</w:t>
      </w:r>
      <w:r>
        <w:rPr>
          <w:spacing w:val="-6"/>
        </w:rPr>
        <w:t xml:space="preserve"> </w:t>
      </w:r>
      <w:r>
        <w:t>prescribed</w:t>
      </w:r>
      <w:r>
        <w:rPr>
          <w:spacing w:val="-5"/>
        </w:rPr>
        <w:t xml:space="preserve"> </w:t>
      </w:r>
      <w:r>
        <w:t>limits,</w:t>
      </w:r>
      <w:r>
        <w:rPr>
          <w:spacing w:val="-1"/>
        </w:rPr>
        <w:t xml:space="preserve"> </w:t>
      </w:r>
      <w:r>
        <w:t>the</w:t>
      </w:r>
      <w:r>
        <w:rPr>
          <w:spacing w:val="-1"/>
        </w:rPr>
        <w:t xml:space="preserve"> </w:t>
      </w:r>
      <w:r>
        <w:t>following</w:t>
      </w:r>
      <w:r>
        <w:rPr>
          <w:spacing w:val="-4"/>
        </w:rPr>
        <w:t xml:space="preserve"> </w:t>
      </w:r>
      <w:r>
        <w:t>are</w:t>
      </w:r>
      <w:r>
        <w:rPr>
          <w:spacing w:val="-2"/>
        </w:rPr>
        <w:t xml:space="preserve"> </w:t>
      </w:r>
      <w:r>
        <w:t>authorised</w:t>
      </w:r>
      <w:r>
        <w:rPr>
          <w:spacing w:val="-5"/>
        </w:rPr>
        <w:t xml:space="preserve"> </w:t>
      </w:r>
      <w:r>
        <w:t>to</w:t>
      </w:r>
      <w:r>
        <w:rPr>
          <w:spacing w:val="-1"/>
        </w:rPr>
        <w:t xml:space="preserve"> </w:t>
      </w:r>
      <w:r>
        <w:t>act</w:t>
      </w:r>
      <w:r>
        <w:rPr>
          <w:spacing w:val="-4"/>
        </w:rPr>
        <w:t xml:space="preserve"> </w:t>
      </w:r>
      <w:r>
        <w:t>on</w:t>
      </w:r>
      <w:r>
        <w:rPr>
          <w:spacing w:val="-3"/>
        </w:rPr>
        <w:t xml:space="preserve"> </w:t>
      </w:r>
      <w:r>
        <w:t>behalf</w:t>
      </w:r>
      <w:r>
        <w:rPr>
          <w:spacing w:val="-5"/>
        </w:rPr>
        <w:t xml:space="preserve"> </w:t>
      </w:r>
      <w:r>
        <w:t>of</w:t>
      </w:r>
      <w:r>
        <w:rPr>
          <w:spacing w:val="-4"/>
        </w:rPr>
        <w:t xml:space="preserve"> </w:t>
      </w:r>
      <w:r>
        <w:t>the</w:t>
      </w:r>
      <w:r>
        <w:rPr>
          <w:spacing w:val="-2"/>
        </w:rPr>
        <w:t xml:space="preserve"> University:</w:t>
      </w:r>
    </w:p>
    <w:p w14:paraId="6B8CC079" w14:textId="77777777" w:rsidR="00BE2ADC" w:rsidRDefault="00BE2ADC" w:rsidP="008A2A74">
      <w:pPr>
        <w:jc w:val="both"/>
      </w:pPr>
    </w:p>
    <w:p w14:paraId="7AD3E81E" w14:textId="77777777" w:rsidR="00D31E67" w:rsidRDefault="00D31E67">
      <w:pPr>
        <w:pStyle w:val="ListParagraph"/>
        <w:numPr>
          <w:ilvl w:val="0"/>
          <w:numId w:val="6"/>
        </w:numPr>
        <w:jc w:val="both"/>
      </w:pPr>
      <w:r>
        <w:t>Transactions with the bank</w:t>
      </w:r>
      <w:r w:rsidRPr="008A2A74">
        <w:rPr>
          <w:spacing w:val="-1"/>
        </w:rPr>
        <w:t xml:space="preserve"> </w:t>
      </w:r>
      <w:r>
        <w:t xml:space="preserve">will normally be authorised by the </w:t>
      </w:r>
      <w:r w:rsidRPr="00DD304F">
        <w:t xml:space="preserve">Chief Financial Officer </w:t>
      </w:r>
      <w:r>
        <w:t xml:space="preserve">and, where a second signature is required, the Registrar and Secretary, or the duly authorised deputy of the </w:t>
      </w:r>
      <w:r w:rsidRPr="00DD304F">
        <w:t>Chief Financial Officer</w:t>
      </w:r>
      <w:r>
        <w:t>.</w:t>
      </w:r>
    </w:p>
    <w:p w14:paraId="2E7CB438" w14:textId="77777777" w:rsidR="00D31E67" w:rsidRDefault="00D31E67">
      <w:pPr>
        <w:pStyle w:val="ListParagraph"/>
        <w:numPr>
          <w:ilvl w:val="0"/>
          <w:numId w:val="6"/>
        </w:numPr>
        <w:jc w:val="both"/>
      </w:pPr>
      <w:r>
        <w:t>Orders placed by the University for goods and services up to a maximum of £25,000 (excluding VAT) in</w:t>
      </w:r>
      <w:r w:rsidRPr="008A2A74">
        <w:rPr>
          <w:spacing w:val="-1"/>
        </w:rPr>
        <w:t xml:space="preserve"> </w:t>
      </w:r>
      <w:r>
        <w:t>value can</w:t>
      </w:r>
      <w:r w:rsidRPr="008A2A74">
        <w:rPr>
          <w:spacing w:val="22"/>
        </w:rPr>
        <w:t xml:space="preserve"> </w:t>
      </w:r>
      <w:r>
        <w:t>be</w:t>
      </w:r>
      <w:r w:rsidRPr="008A2A74">
        <w:rPr>
          <w:spacing w:val="23"/>
        </w:rPr>
        <w:t xml:space="preserve"> </w:t>
      </w:r>
      <w:r>
        <w:t>authorised</w:t>
      </w:r>
      <w:r w:rsidRPr="008A2A74">
        <w:rPr>
          <w:spacing w:val="23"/>
        </w:rPr>
        <w:t xml:space="preserve"> </w:t>
      </w:r>
      <w:r w:rsidRPr="00E37E48">
        <w:t xml:space="preserve">– and if subject to a written contract signed - </w:t>
      </w:r>
      <w:r>
        <w:t>by</w:t>
      </w:r>
      <w:r w:rsidRPr="008A2A74">
        <w:rPr>
          <w:spacing w:val="21"/>
        </w:rPr>
        <w:t xml:space="preserve"> </w:t>
      </w:r>
      <w:r>
        <w:t>a</w:t>
      </w:r>
      <w:r w:rsidRPr="008A2A74">
        <w:rPr>
          <w:spacing w:val="23"/>
        </w:rPr>
        <w:t xml:space="preserve"> </w:t>
      </w:r>
      <w:r>
        <w:t>Head</w:t>
      </w:r>
      <w:r w:rsidRPr="008A2A74">
        <w:rPr>
          <w:spacing w:val="22"/>
        </w:rPr>
        <w:t xml:space="preserve"> </w:t>
      </w:r>
      <w:r>
        <w:t>of</w:t>
      </w:r>
      <w:r w:rsidRPr="008A2A74">
        <w:rPr>
          <w:spacing w:val="23"/>
        </w:rPr>
        <w:t xml:space="preserve"> </w:t>
      </w:r>
      <w:r>
        <w:t>Budget</w:t>
      </w:r>
      <w:r w:rsidRPr="008A2A74">
        <w:rPr>
          <w:spacing w:val="21"/>
        </w:rPr>
        <w:t xml:space="preserve"> </w:t>
      </w:r>
      <w:r>
        <w:t>Centre,</w:t>
      </w:r>
      <w:r w:rsidRPr="008A2A74">
        <w:rPr>
          <w:spacing w:val="23"/>
        </w:rPr>
        <w:t xml:space="preserve"> </w:t>
      </w:r>
      <w:r>
        <w:t>or</w:t>
      </w:r>
      <w:r w:rsidRPr="008A2A74">
        <w:rPr>
          <w:spacing w:val="20"/>
        </w:rPr>
        <w:t xml:space="preserve"> </w:t>
      </w:r>
      <w:r>
        <w:t>by</w:t>
      </w:r>
      <w:r w:rsidRPr="008A2A74">
        <w:rPr>
          <w:spacing w:val="23"/>
        </w:rPr>
        <w:t xml:space="preserve"> </w:t>
      </w:r>
      <w:r>
        <w:t>staff</w:t>
      </w:r>
      <w:r w:rsidRPr="008A2A74">
        <w:rPr>
          <w:spacing w:val="20"/>
        </w:rPr>
        <w:t xml:space="preserve"> </w:t>
      </w:r>
      <w:r>
        <w:t>within</w:t>
      </w:r>
      <w:r w:rsidRPr="008A2A74">
        <w:rPr>
          <w:spacing w:val="22"/>
        </w:rPr>
        <w:t xml:space="preserve"> </w:t>
      </w:r>
      <w:r>
        <w:t>the</w:t>
      </w:r>
      <w:r w:rsidRPr="008A2A74">
        <w:rPr>
          <w:spacing w:val="21"/>
        </w:rPr>
        <w:t xml:space="preserve"> </w:t>
      </w:r>
      <w:r>
        <w:t>Budget</w:t>
      </w:r>
      <w:r w:rsidRPr="008A2A74">
        <w:rPr>
          <w:spacing w:val="21"/>
        </w:rPr>
        <w:t xml:space="preserve"> </w:t>
      </w:r>
      <w:r>
        <w:t>Centre,</w:t>
      </w:r>
      <w:r w:rsidRPr="008A2A74">
        <w:rPr>
          <w:spacing w:val="21"/>
        </w:rPr>
        <w:t xml:space="preserve"> </w:t>
      </w:r>
      <w:r>
        <w:t>who have delegated authority.</w:t>
      </w:r>
    </w:p>
    <w:p w14:paraId="011AA2C9" w14:textId="77777777" w:rsidR="00D31E67" w:rsidRDefault="00D31E67">
      <w:pPr>
        <w:pStyle w:val="ListParagraph"/>
        <w:numPr>
          <w:ilvl w:val="0"/>
          <w:numId w:val="6"/>
        </w:numPr>
        <w:jc w:val="both"/>
      </w:pPr>
      <w:r>
        <w:t>Requisitions</w:t>
      </w:r>
      <w:r w:rsidRPr="008A2A74">
        <w:rPr>
          <w:spacing w:val="-7"/>
        </w:rPr>
        <w:t xml:space="preserve"> </w:t>
      </w:r>
      <w:r>
        <w:t>should</w:t>
      </w:r>
      <w:r w:rsidRPr="008A2A74">
        <w:rPr>
          <w:spacing w:val="-4"/>
        </w:rPr>
        <w:t xml:space="preserve"> </w:t>
      </w:r>
      <w:r>
        <w:t>be</w:t>
      </w:r>
      <w:r w:rsidRPr="008A2A74">
        <w:rPr>
          <w:spacing w:val="-5"/>
        </w:rPr>
        <w:t xml:space="preserve"> </w:t>
      </w:r>
      <w:r>
        <w:t>authorised</w:t>
      </w:r>
      <w:r w:rsidRPr="008A2A74">
        <w:rPr>
          <w:spacing w:val="-3"/>
        </w:rPr>
        <w:t xml:space="preserve"> </w:t>
      </w:r>
      <w:r>
        <w:t>by</w:t>
      </w:r>
      <w:r w:rsidRPr="008A2A74">
        <w:rPr>
          <w:spacing w:val="-4"/>
        </w:rPr>
        <w:t xml:space="preserve"> </w:t>
      </w:r>
      <w:r>
        <w:t>a</w:t>
      </w:r>
      <w:r w:rsidRPr="008A2A74">
        <w:rPr>
          <w:spacing w:val="-2"/>
        </w:rPr>
        <w:t xml:space="preserve"> </w:t>
      </w:r>
      <w:r>
        <w:t>Head</w:t>
      </w:r>
      <w:r w:rsidRPr="008A2A74">
        <w:rPr>
          <w:spacing w:val="-6"/>
        </w:rPr>
        <w:t xml:space="preserve"> </w:t>
      </w:r>
      <w:r>
        <w:t>of</w:t>
      </w:r>
      <w:r w:rsidRPr="008A2A74">
        <w:rPr>
          <w:spacing w:val="-5"/>
        </w:rPr>
        <w:t xml:space="preserve"> </w:t>
      </w:r>
      <w:r>
        <w:t>Budget</w:t>
      </w:r>
      <w:r w:rsidRPr="008A2A74">
        <w:rPr>
          <w:spacing w:val="-2"/>
        </w:rPr>
        <w:t xml:space="preserve"> </w:t>
      </w:r>
      <w:r>
        <w:t>Centre</w:t>
      </w:r>
      <w:r w:rsidRPr="008A2A74">
        <w:rPr>
          <w:spacing w:val="-4"/>
        </w:rPr>
        <w:t xml:space="preserve"> </w:t>
      </w:r>
      <w:r>
        <w:t>or</w:t>
      </w:r>
      <w:r w:rsidRPr="008A2A74">
        <w:rPr>
          <w:spacing w:val="-2"/>
        </w:rPr>
        <w:t xml:space="preserve"> </w:t>
      </w:r>
      <w:r>
        <w:t>authorised</w:t>
      </w:r>
      <w:r w:rsidRPr="008A2A74">
        <w:rPr>
          <w:spacing w:val="-3"/>
        </w:rPr>
        <w:t xml:space="preserve"> </w:t>
      </w:r>
      <w:r w:rsidRPr="008A2A74">
        <w:rPr>
          <w:spacing w:val="-2"/>
        </w:rPr>
        <w:t>deputy.</w:t>
      </w:r>
    </w:p>
    <w:p w14:paraId="75E3B5B5" w14:textId="0A922D0E" w:rsidR="00D31E67" w:rsidRDefault="00D31E67">
      <w:pPr>
        <w:pStyle w:val="ListParagraph"/>
        <w:numPr>
          <w:ilvl w:val="0"/>
          <w:numId w:val="6"/>
        </w:numPr>
        <w:jc w:val="both"/>
      </w:pPr>
      <w:r>
        <w:t>Fees and expenses should be authorised by a line manager.</w:t>
      </w:r>
      <w:r w:rsidRPr="008A2A74">
        <w:rPr>
          <w:spacing w:val="40"/>
        </w:rPr>
        <w:t xml:space="preserve"> </w:t>
      </w:r>
      <w:r>
        <w:t xml:space="preserve">Referring to the </w:t>
      </w:r>
      <w:hyperlink r:id="rId23" w:history="1">
        <w:r w:rsidRPr="003F14D5">
          <w:rPr>
            <w:rStyle w:val="Hyperlink"/>
          </w:rPr>
          <w:t>Expenses Policy</w:t>
        </w:r>
      </w:hyperlink>
      <w:r>
        <w:t xml:space="preserve"> for further guidance is advisable.</w:t>
      </w:r>
    </w:p>
    <w:p w14:paraId="24D73A3E" w14:textId="11C0CF21" w:rsidR="008A2A74" w:rsidRDefault="008A2A74" w:rsidP="008A2A74">
      <w:pPr>
        <w:pStyle w:val="ListParagraph"/>
        <w:ind w:left="720" w:firstLine="0"/>
      </w:pPr>
    </w:p>
    <w:p w14:paraId="2CD6F17E" w14:textId="72168F69" w:rsidR="00BE2ADC" w:rsidRDefault="00BE2ADC" w:rsidP="008A2A74">
      <w:pPr>
        <w:pStyle w:val="ListParagraph"/>
        <w:ind w:left="720" w:firstLine="0"/>
      </w:pPr>
    </w:p>
    <w:p w14:paraId="6688B231" w14:textId="77777777" w:rsidR="00CD626F" w:rsidRDefault="00CD626F" w:rsidP="008A2A74">
      <w:pPr>
        <w:pStyle w:val="ListParagraph"/>
        <w:ind w:left="720" w:firstLine="0"/>
      </w:pPr>
    </w:p>
    <w:p w14:paraId="48A3AD87" w14:textId="59F79814" w:rsidR="00DE6A0A" w:rsidRPr="008A2A74" w:rsidRDefault="008A2A74" w:rsidP="008A2A74">
      <w:pPr>
        <w:pStyle w:val="Heading2"/>
        <w:ind w:firstLine="720"/>
        <w:rPr>
          <w:rFonts w:asciiTheme="minorHAnsi" w:hAnsiTheme="minorHAnsi" w:cstheme="minorHAnsi"/>
          <w:b/>
          <w:bCs/>
          <w:color w:val="auto"/>
          <w:sz w:val="22"/>
          <w:szCs w:val="22"/>
        </w:rPr>
      </w:pPr>
      <w:bookmarkStart w:id="16" w:name="_Toc135132427"/>
      <w:r>
        <w:rPr>
          <w:rFonts w:asciiTheme="minorHAnsi" w:hAnsiTheme="minorHAnsi" w:cstheme="minorHAnsi"/>
          <w:b/>
          <w:bCs/>
          <w:color w:val="auto"/>
          <w:sz w:val="22"/>
          <w:szCs w:val="22"/>
        </w:rPr>
        <w:lastRenderedPageBreak/>
        <w:t xml:space="preserve">2.6 </w:t>
      </w:r>
      <w:r w:rsidR="00D31E67" w:rsidRPr="008A2A74">
        <w:rPr>
          <w:rFonts w:asciiTheme="minorHAnsi" w:hAnsiTheme="minorHAnsi" w:cstheme="minorHAnsi"/>
          <w:b/>
          <w:bCs/>
          <w:color w:val="auto"/>
          <w:sz w:val="22"/>
          <w:szCs w:val="22"/>
        </w:rPr>
        <w:t>Confidentiality/Non-Disclosure Agreements</w:t>
      </w:r>
      <w:bookmarkEnd w:id="16"/>
    </w:p>
    <w:p w14:paraId="53D684C2" w14:textId="77777777" w:rsidR="008A2A74" w:rsidRDefault="008A2A74" w:rsidP="00830FA5"/>
    <w:p w14:paraId="20BE4668" w14:textId="6FE2334A" w:rsidR="00182254" w:rsidRDefault="00182254" w:rsidP="008A2A74">
      <w:pPr>
        <w:jc w:val="both"/>
      </w:pPr>
      <w:r>
        <w:t>The following persons have the power to make and sign confidentiality/non-disclosure agreements (together known in this document as ‘NDAs’) on behalf of the University</w:t>
      </w:r>
      <w:r w:rsidR="004F4B6A">
        <w:t>:</w:t>
      </w:r>
    </w:p>
    <w:p w14:paraId="54FD08EF" w14:textId="0A4C8F98" w:rsidR="00182254" w:rsidRDefault="00182254" w:rsidP="008A2A74">
      <w:pPr>
        <w:jc w:val="both"/>
      </w:pPr>
    </w:p>
    <w:p w14:paraId="2BBAD14A" w14:textId="3DC7E77D" w:rsidR="006F7FFB" w:rsidRDefault="006F7FFB">
      <w:pPr>
        <w:pStyle w:val="ListParagraph"/>
        <w:numPr>
          <w:ilvl w:val="0"/>
          <w:numId w:val="7"/>
        </w:numPr>
        <w:jc w:val="both"/>
      </w:pPr>
      <w:r>
        <w:t xml:space="preserve">Any NDA may be signed by the </w:t>
      </w:r>
      <w:r w:rsidR="008D7AD9">
        <w:t>Chief Financial Officer</w:t>
      </w:r>
      <w:r>
        <w:t xml:space="preserve"> (or nominated Deputy) or relevant Head of </w:t>
      </w:r>
      <w:r w:rsidR="004F4B6A">
        <w:t>College.</w:t>
      </w:r>
    </w:p>
    <w:p w14:paraId="032B9065" w14:textId="133BCACF" w:rsidR="006F7FFB" w:rsidRDefault="006F7FFB">
      <w:pPr>
        <w:pStyle w:val="ListParagraph"/>
        <w:numPr>
          <w:ilvl w:val="0"/>
          <w:numId w:val="7"/>
        </w:numPr>
        <w:jc w:val="both"/>
      </w:pPr>
      <w:r>
        <w:t xml:space="preserve">NDAs relating to specific research projects being conducted by the University may be signed by the Head of Research and Knowledge Exchange </w:t>
      </w:r>
      <w:r w:rsidR="004F4B6A">
        <w:t>Contracts.</w:t>
      </w:r>
    </w:p>
    <w:p w14:paraId="6E663B6B" w14:textId="59A5FB01" w:rsidR="006F7FFB" w:rsidRDefault="006F7FFB">
      <w:pPr>
        <w:pStyle w:val="ListParagraph"/>
        <w:numPr>
          <w:ilvl w:val="0"/>
          <w:numId w:val="7"/>
        </w:numPr>
        <w:jc w:val="both"/>
      </w:pPr>
      <w:r>
        <w:t>NDAs relating to subject matter regarding the University’s Dubai campus may be signed by the Dubai Chief Operating Officer</w:t>
      </w:r>
    </w:p>
    <w:p w14:paraId="7471EF1F" w14:textId="1F7CFA90" w:rsidR="00411438" w:rsidRDefault="00411438" w:rsidP="00830FA5">
      <w:pPr>
        <w:rPr>
          <w:sz w:val="23"/>
        </w:rPr>
      </w:pPr>
    </w:p>
    <w:p w14:paraId="7471EF20" w14:textId="46CEFEFB" w:rsidR="00411438" w:rsidRPr="00846507" w:rsidRDefault="005E2D76">
      <w:pPr>
        <w:pStyle w:val="Heading1"/>
        <w:numPr>
          <w:ilvl w:val="0"/>
          <w:numId w:val="1"/>
        </w:numPr>
      </w:pPr>
      <w:bookmarkStart w:id="17" w:name="_Toc135132428"/>
      <w:bookmarkStart w:id="18" w:name="External_and_Internal_Audit_General"/>
      <w:r>
        <w:t>External</w:t>
      </w:r>
      <w:r w:rsidRPr="008A2A74">
        <w:rPr>
          <w:spacing w:val="-11"/>
        </w:rPr>
        <w:t xml:space="preserve"> </w:t>
      </w:r>
      <w:r>
        <w:t>and</w:t>
      </w:r>
      <w:r w:rsidRPr="008A2A74">
        <w:rPr>
          <w:spacing w:val="-12"/>
        </w:rPr>
        <w:t xml:space="preserve"> </w:t>
      </w:r>
      <w:r>
        <w:t>Internal</w:t>
      </w:r>
      <w:r w:rsidRPr="008A2A74">
        <w:rPr>
          <w:spacing w:val="-13"/>
        </w:rPr>
        <w:t xml:space="preserve"> </w:t>
      </w:r>
      <w:r>
        <w:t xml:space="preserve">Audit </w:t>
      </w:r>
      <w:r w:rsidRPr="008A2A74">
        <w:rPr>
          <w:spacing w:val="-2"/>
        </w:rPr>
        <w:t>General</w:t>
      </w:r>
      <w:bookmarkEnd w:id="17"/>
    </w:p>
    <w:bookmarkEnd w:id="18"/>
    <w:p w14:paraId="637A9EFC" w14:textId="77777777" w:rsidR="008A2A74" w:rsidRDefault="008A2A74" w:rsidP="00830FA5"/>
    <w:p w14:paraId="7471EF21" w14:textId="0E18AB91" w:rsidR="00411438" w:rsidRDefault="005E2D76" w:rsidP="008A2A74">
      <w:pPr>
        <w:jc w:val="both"/>
      </w:pPr>
      <w:r>
        <w:t>Under</w:t>
      </w:r>
      <w:r>
        <w:rPr>
          <w:spacing w:val="10"/>
        </w:rPr>
        <w:t xml:space="preserve"> </w:t>
      </w:r>
      <w:r>
        <w:t>the</w:t>
      </w:r>
      <w:r>
        <w:rPr>
          <w:spacing w:val="11"/>
        </w:rPr>
        <w:t xml:space="preserve"> </w:t>
      </w:r>
      <w:proofErr w:type="spellStart"/>
      <w:r>
        <w:t>OfS</w:t>
      </w:r>
      <w:proofErr w:type="spellEnd"/>
      <w:r>
        <w:rPr>
          <w:spacing w:val="9"/>
        </w:rPr>
        <w:t xml:space="preserve"> </w:t>
      </w:r>
      <w:r>
        <w:t>Code</w:t>
      </w:r>
      <w:r>
        <w:rPr>
          <w:spacing w:val="12"/>
        </w:rPr>
        <w:t xml:space="preserve"> </w:t>
      </w:r>
      <w:r>
        <w:t>of</w:t>
      </w:r>
      <w:r>
        <w:rPr>
          <w:spacing w:val="10"/>
        </w:rPr>
        <w:t xml:space="preserve"> </w:t>
      </w:r>
      <w:r>
        <w:t>Audit</w:t>
      </w:r>
      <w:r>
        <w:rPr>
          <w:spacing w:val="12"/>
        </w:rPr>
        <w:t xml:space="preserve"> </w:t>
      </w:r>
      <w:r>
        <w:t>Practice,</w:t>
      </w:r>
      <w:r>
        <w:rPr>
          <w:spacing w:val="11"/>
        </w:rPr>
        <w:t xml:space="preserve"> </w:t>
      </w:r>
      <w:r>
        <w:t>internal</w:t>
      </w:r>
      <w:r>
        <w:rPr>
          <w:spacing w:val="11"/>
        </w:rPr>
        <w:t xml:space="preserve"> </w:t>
      </w:r>
      <w:r>
        <w:t>and</w:t>
      </w:r>
      <w:r>
        <w:rPr>
          <w:spacing w:val="10"/>
        </w:rPr>
        <w:t xml:space="preserve"> </w:t>
      </w:r>
      <w:r>
        <w:t>external</w:t>
      </w:r>
      <w:r>
        <w:rPr>
          <w:spacing w:val="12"/>
        </w:rPr>
        <w:t xml:space="preserve"> </w:t>
      </w:r>
      <w:r>
        <w:t>auditors</w:t>
      </w:r>
      <w:r>
        <w:rPr>
          <w:spacing w:val="9"/>
        </w:rPr>
        <w:t xml:space="preserve"> </w:t>
      </w:r>
      <w:r>
        <w:t>must</w:t>
      </w:r>
      <w:r>
        <w:rPr>
          <w:spacing w:val="12"/>
        </w:rPr>
        <w:t xml:space="preserve"> </w:t>
      </w:r>
      <w:r>
        <w:t>have</w:t>
      </w:r>
      <w:r>
        <w:rPr>
          <w:spacing w:val="9"/>
        </w:rPr>
        <w:t xml:space="preserve"> </w:t>
      </w:r>
      <w:r>
        <w:t>unrestricted</w:t>
      </w:r>
      <w:r>
        <w:rPr>
          <w:spacing w:val="12"/>
        </w:rPr>
        <w:t xml:space="preserve"> </w:t>
      </w:r>
      <w:r>
        <w:rPr>
          <w:spacing w:val="-2"/>
        </w:rPr>
        <w:t>access</w:t>
      </w:r>
    </w:p>
    <w:p w14:paraId="7471EF22" w14:textId="06D75851" w:rsidR="00411438" w:rsidRDefault="005E2D76" w:rsidP="008A2A74">
      <w:pPr>
        <w:jc w:val="both"/>
      </w:pPr>
      <w:r>
        <w:t xml:space="preserve">to information – including all records, assets, </w:t>
      </w:r>
      <w:r w:rsidR="004F4B6A">
        <w:t>personnel,</w:t>
      </w:r>
      <w:r>
        <w:t xml:space="preserve"> and premises – and be authorised to obtain whatever information and explanations the Head of Internal Audit or the external auditor considers necessary.</w:t>
      </w:r>
    </w:p>
    <w:p w14:paraId="7471EF23" w14:textId="77777777" w:rsidR="00411438" w:rsidRDefault="00411438" w:rsidP="008A2A74">
      <w:pPr>
        <w:jc w:val="both"/>
        <w:rPr>
          <w:sz w:val="23"/>
        </w:rPr>
      </w:pPr>
    </w:p>
    <w:p w14:paraId="7471EF24" w14:textId="77777777" w:rsidR="00411438" w:rsidRDefault="005E2D76" w:rsidP="008A2A74">
      <w:pPr>
        <w:jc w:val="both"/>
      </w:pPr>
      <w:r>
        <w:t>External</w:t>
      </w:r>
      <w:r>
        <w:rPr>
          <w:spacing w:val="-4"/>
        </w:rPr>
        <w:t xml:space="preserve"> </w:t>
      </w:r>
      <w:r>
        <w:t>auditors</w:t>
      </w:r>
      <w:r>
        <w:rPr>
          <w:spacing w:val="-7"/>
        </w:rPr>
        <w:t xml:space="preserve"> </w:t>
      </w:r>
      <w:r>
        <w:t>and</w:t>
      </w:r>
      <w:r>
        <w:rPr>
          <w:spacing w:val="-4"/>
        </w:rPr>
        <w:t xml:space="preserve"> </w:t>
      </w:r>
      <w:r>
        <w:t>internal</w:t>
      </w:r>
      <w:r>
        <w:rPr>
          <w:spacing w:val="-4"/>
        </w:rPr>
        <w:t xml:space="preserve"> </w:t>
      </w:r>
      <w:r>
        <w:t>auditors</w:t>
      </w:r>
      <w:r>
        <w:rPr>
          <w:spacing w:val="-4"/>
        </w:rPr>
        <w:t xml:space="preserve"> </w:t>
      </w:r>
      <w:r>
        <w:t>shall</w:t>
      </w:r>
      <w:r>
        <w:rPr>
          <w:spacing w:val="-6"/>
        </w:rPr>
        <w:t xml:space="preserve"> </w:t>
      </w:r>
      <w:r>
        <w:t>therefore</w:t>
      </w:r>
      <w:r>
        <w:rPr>
          <w:spacing w:val="-6"/>
        </w:rPr>
        <w:t xml:space="preserve"> </w:t>
      </w:r>
      <w:r>
        <w:t>have</w:t>
      </w:r>
      <w:r>
        <w:rPr>
          <w:spacing w:val="-3"/>
        </w:rPr>
        <w:t xml:space="preserve"> </w:t>
      </w:r>
      <w:r>
        <w:t>unrestricted</w:t>
      </w:r>
      <w:r>
        <w:rPr>
          <w:spacing w:val="-5"/>
        </w:rPr>
        <w:t xml:space="preserve"> </w:t>
      </w:r>
      <w:r>
        <w:t>access</w:t>
      </w:r>
      <w:r>
        <w:rPr>
          <w:spacing w:val="-6"/>
        </w:rPr>
        <w:t xml:space="preserve"> </w:t>
      </w:r>
      <w:r>
        <w:rPr>
          <w:spacing w:val="-5"/>
        </w:rPr>
        <w:t>to:</w:t>
      </w:r>
    </w:p>
    <w:p w14:paraId="7471EF25" w14:textId="77777777" w:rsidR="00411438" w:rsidRDefault="00411438" w:rsidP="008A2A74">
      <w:pPr>
        <w:jc w:val="both"/>
      </w:pPr>
    </w:p>
    <w:p w14:paraId="7471EF26" w14:textId="77777777" w:rsidR="00411438" w:rsidRDefault="005E2D76">
      <w:pPr>
        <w:pStyle w:val="ListParagraph"/>
        <w:numPr>
          <w:ilvl w:val="0"/>
          <w:numId w:val="8"/>
        </w:numPr>
        <w:jc w:val="both"/>
      </w:pPr>
      <w:r>
        <w:t>University</w:t>
      </w:r>
      <w:r w:rsidRPr="008A2A74">
        <w:rPr>
          <w:spacing w:val="-4"/>
        </w:rPr>
        <w:t xml:space="preserve"> </w:t>
      </w:r>
      <w:r>
        <w:t>premises</w:t>
      </w:r>
      <w:r w:rsidRPr="008A2A74">
        <w:rPr>
          <w:spacing w:val="-3"/>
        </w:rPr>
        <w:t xml:space="preserve"> </w:t>
      </w:r>
      <w:r>
        <w:t>and</w:t>
      </w:r>
      <w:r w:rsidRPr="008A2A74">
        <w:rPr>
          <w:spacing w:val="-5"/>
        </w:rPr>
        <w:t xml:space="preserve"> </w:t>
      </w:r>
      <w:r>
        <w:t>staff</w:t>
      </w:r>
      <w:r w:rsidRPr="008A2A74">
        <w:rPr>
          <w:spacing w:val="-4"/>
        </w:rPr>
        <w:t xml:space="preserve"> </w:t>
      </w:r>
      <w:r>
        <w:t>with,</w:t>
      </w:r>
      <w:r w:rsidRPr="008A2A74">
        <w:rPr>
          <w:spacing w:val="-5"/>
        </w:rPr>
        <w:t xml:space="preserve"> </w:t>
      </w:r>
      <w:r>
        <w:t>where</w:t>
      </w:r>
      <w:r w:rsidRPr="008A2A74">
        <w:rPr>
          <w:spacing w:val="-6"/>
        </w:rPr>
        <w:t xml:space="preserve"> </w:t>
      </w:r>
      <w:r>
        <w:t>possible,</w:t>
      </w:r>
      <w:r w:rsidRPr="008A2A74">
        <w:rPr>
          <w:spacing w:val="-4"/>
        </w:rPr>
        <w:t xml:space="preserve"> </w:t>
      </w:r>
      <w:r>
        <w:t>reasonable</w:t>
      </w:r>
      <w:r w:rsidRPr="008A2A74">
        <w:rPr>
          <w:spacing w:val="-4"/>
        </w:rPr>
        <w:t xml:space="preserve"> </w:t>
      </w:r>
      <w:r>
        <w:t>notice</w:t>
      </w:r>
      <w:r w:rsidRPr="008A2A74">
        <w:rPr>
          <w:spacing w:val="-2"/>
        </w:rPr>
        <w:t xml:space="preserve"> provided</w:t>
      </w:r>
    </w:p>
    <w:p w14:paraId="7471EF27" w14:textId="0E63BF05" w:rsidR="00411438" w:rsidRDefault="005E2D76">
      <w:pPr>
        <w:pStyle w:val="ListParagraph"/>
        <w:numPr>
          <w:ilvl w:val="0"/>
          <w:numId w:val="8"/>
        </w:numPr>
        <w:jc w:val="both"/>
      </w:pPr>
      <w:r>
        <w:t>all</w:t>
      </w:r>
      <w:r w:rsidRPr="008A2A74">
        <w:rPr>
          <w:spacing w:val="40"/>
        </w:rPr>
        <w:t xml:space="preserve"> </w:t>
      </w:r>
      <w:r>
        <w:t>assets,</w:t>
      </w:r>
      <w:r w:rsidRPr="008A2A74">
        <w:rPr>
          <w:spacing w:val="40"/>
        </w:rPr>
        <w:t xml:space="preserve"> </w:t>
      </w:r>
      <w:r>
        <w:t>records,</w:t>
      </w:r>
      <w:r w:rsidRPr="008A2A74">
        <w:rPr>
          <w:spacing w:val="40"/>
        </w:rPr>
        <w:t xml:space="preserve"> </w:t>
      </w:r>
      <w:r w:rsidR="004F4B6A">
        <w:t>documents,</w:t>
      </w:r>
      <w:r w:rsidRPr="008A2A74">
        <w:rPr>
          <w:spacing w:val="40"/>
        </w:rPr>
        <w:t xml:space="preserve"> </w:t>
      </w:r>
      <w:r>
        <w:t>and</w:t>
      </w:r>
      <w:r w:rsidRPr="008A2A74">
        <w:rPr>
          <w:spacing w:val="40"/>
        </w:rPr>
        <w:t xml:space="preserve"> </w:t>
      </w:r>
      <w:r>
        <w:t>correspondence</w:t>
      </w:r>
      <w:r w:rsidRPr="008A2A74">
        <w:rPr>
          <w:spacing w:val="40"/>
        </w:rPr>
        <w:t xml:space="preserve"> </w:t>
      </w:r>
      <w:r>
        <w:t>relating</w:t>
      </w:r>
      <w:r w:rsidRPr="008A2A74">
        <w:rPr>
          <w:spacing w:val="40"/>
        </w:rPr>
        <w:t xml:space="preserve"> </w:t>
      </w:r>
      <w:r>
        <w:t>to</w:t>
      </w:r>
      <w:r w:rsidRPr="008A2A74">
        <w:rPr>
          <w:spacing w:val="40"/>
        </w:rPr>
        <w:t xml:space="preserve"> </w:t>
      </w:r>
      <w:r>
        <w:t>any</w:t>
      </w:r>
      <w:r w:rsidRPr="008A2A74">
        <w:rPr>
          <w:spacing w:val="40"/>
        </w:rPr>
        <w:t xml:space="preserve"> </w:t>
      </w:r>
      <w:r>
        <w:t>financial</w:t>
      </w:r>
      <w:r w:rsidRPr="008A2A74">
        <w:rPr>
          <w:spacing w:val="40"/>
        </w:rPr>
        <w:t xml:space="preserve"> </w:t>
      </w:r>
      <w:r>
        <w:t>and</w:t>
      </w:r>
      <w:r w:rsidRPr="008A2A74">
        <w:rPr>
          <w:spacing w:val="40"/>
        </w:rPr>
        <w:t xml:space="preserve"> </w:t>
      </w:r>
      <w:r>
        <w:t>other transactions or activities of the University</w:t>
      </w:r>
    </w:p>
    <w:p w14:paraId="7471EF28" w14:textId="77777777" w:rsidR="00411438" w:rsidRDefault="005E2D76">
      <w:pPr>
        <w:pStyle w:val="ListParagraph"/>
        <w:numPr>
          <w:ilvl w:val="0"/>
          <w:numId w:val="8"/>
        </w:numPr>
        <w:jc w:val="both"/>
      </w:pPr>
      <w:r>
        <w:t>obtain</w:t>
      </w:r>
      <w:r w:rsidRPr="008A2A74">
        <w:rPr>
          <w:spacing w:val="-7"/>
        </w:rPr>
        <w:t xml:space="preserve"> </w:t>
      </w:r>
      <w:r>
        <w:t>such</w:t>
      </w:r>
      <w:r w:rsidRPr="008A2A74">
        <w:rPr>
          <w:spacing w:val="-6"/>
        </w:rPr>
        <w:t xml:space="preserve"> </w:t>
      </w:r>
      <w:r>
        <w:t>explanations</w:t>
      </w:r>
      <w:r w:rsidRPr="008A2A74">
        <w:rPr>
          <w:spacing w:val="-3"/>
        </w:rPr>
        <w:t xml:space="preserve"> </w:t>
      </w:r>
      <w:r>
        <w:t>as</w:t>
      </w:r>
      <w:r w:rsidRPr="008A2A74">
        <w:rPr>
          <w:spacing w:val="-3"/>
        </w:rPr>
        <w:t xml:space="preserve"> </w:t>
      </w:r>
      <w:r>
        <w:t>are</w:t>
      </w:r>
      <w:r w:rsidRPr="008A2A74">
        <w:rPr>
          <w:spacing w:val="-2"/>
        </w:rPr>
        <w:t xml:space="preserve"> </w:t>
      </w:r>
      <w:r>
        <w:t>necessary</w:t>
      </w:r>
      <w:r w:rsidRPr="008A2A74">
        <w:rPr>
          <w:spacing w:val="-4"/>
        </w:rPr>
        <w:t xml:space="preserve"> </w:t>
      </w:r>
      <w:r>
        <w:t>concerning</w:t>
      </w:r>
      <w:r w:rsidRPr="008A2A74">
        <w:rPr>
          <w:spacing w:val="-4"/>
        </w:rPr>
        <w:t xml:space="preserve"> </w:t>
      </w:r>
      <w:r>
        <w:t>any</w:t>
      </w:r>
      <w:r w:rsidRPr="008A2A74">
        <w:rPr>
          <w:spacing w:val="-3"/>
        </w:rPr>
        <w:t xml:space="preserve"> </w:t>
      </w:r>
      <w:r>
        <w:t>matter</w:t>
      </w:r>
      <w:r w:rsidRPr="008A2A74">
        <w:rPr>
          <w:spacing w:val="-3"/>
        </w:rPr>
        <w:t xml:space="preserve"> </w:t>
      </w:r>
      <w:r>
        <w:t>under</w:t>
      </w:r>
      <w:r w:rsidRPr="008A2A74">
        <w:rPr>
          <w:spacing w:val="-3"/>
        </w:rPr>
        <w:t xml:space="preserve"> </w:t>
      </w:r>
      <w:r w:rsidRPr="008A2A74">
        <w:rPr>
          <w:spacing w:val="-2"/>
        </w:rPr>
        <w:t>examination</w:t>
      </w:r>
    </w:p>
    <w:p w14:paraId="7471EF29" w14:textId="77777777" w:rsidR="00411438" w:rsidRDefault="005E2D76">
      <w:pPr>
        <w:pStyle w:val="ListParagraph"/>
        <w:numPr>
          <w:ilvl w:val="0"/>
          <w:numId w:val="8"/>
        </w:numPr>
        <w:jc w:val="both"/>
      </w:pPr>
      <w:r>
        <w:t>require any employee of the University to account for cash, stores or any other University</w:t>
      </w:r>
      <w:r w:rsidRPr="008A2A74">
        <w:rPr>
          <w:spacing w:val="80"/>
        </w:rPr>
        <w:t xml:space="preserve"> </w:t>
      </w:r>
      <w:r>
        <w:t>property or assets under his or her control</w:t>
      </w:r>
    </w:p>
    <w:p w14:paraId="7471EF2A" w14:textId="77777777" w:rsidR="00411438" w:rsidRDefault="005E2D76">
      <w:pPr>
        <w:pStyle w:val="ListParagraph"/>
        <w:numPr>
          <w:ilvl w:val="0"/>
          <w:numId w:val="8"/>
        </w:numPr>
        <w:jc w:val="both"/>
      </w:pPr>
      <w:r>
        <w:t>records</w:t>
      </w:r>
      <w:r w:rsidRPr="008A2A74">
        <w:rPr>
          <w:spacing w:val="-8"/>
        </w:rPr>
        <w:t xml:space="preserve"> </w:t>
      </w:r>
      <w:r>
        <w:t>belonging</w:t>
      </w:r>
      <w:r w:rsidRPr="008A2A74">
        <w:rPr>
          <w:spacing w:val="-3"/>
        </w:rPr>
        <w:t xml:space="preserve"> </w:t>
      </w:r>
      <w:r>
        <w:t>to</w:t>
      </w:r>
      <w:r w:rsidRPr="008A2A74">
        <w:rPr>
          <w:spacing w:val="-4"/>
        </w:rPr>
        <w:t xml:space="preserve"> </w:t>
      </w:r>
      <w:r>
        <w:t>third</w:t>
      </w:r>
      <w:r w:rsidRPr="008A2A74">
        <w:rPr>
          <w:spacing w:val="-5"/>
        </w:rPr>
        <w:t xml:space="preserve"> </w:t>
      </w:r>
      <w:r>
        <w:t>parties,</w:t>
      </w:r>
      <w:r w:rsidRPr="008A2A74">
        <w:rPr>
          <w:spacing w:val="-3"/>
        </w:rPr>
        <w:t xml:space="preserve"> </w:t>
      </w:r>
      <w:r>
        <w:t>such</w:t>
      </w:r>
      <w:r w:rsidRPr="008A2A74">
        <w:rPr>
          <w:spacing w:val="-5"/>
        </w:rPr>
        <w:t xml:space="preserve"> </w:t>
      </w:r>
      <w:r>
        <w:t>as</w:t>
      </w:r>
      <w:r w:rsidRPr="008A2A74">
        <w:rPr>
          <w:spacing w:val="-2"/>
        </w:rPr>
        <w:t xml:space="preserve"> </w:t>
      </w:r>
      <w:r>
        <w:t>contractors,</w:t>
      </w:r>
      <w:r w:rsidRPr="008A2A74">
        <w:rPr>
          <w:spacing w:val="-3"/>
        </w:rPr>
        <w:t xml:space="preserve"> </w:t>
      </w:r>
      <w:r>
        <w:t>when</w:t>
      </w:r>
      <w:r w:rsidRPr="008A2A74">
        <w:rPr>
          <w:spacing w:val="-2"/>
        </w:rPr>
        <w:t xml:space="preserve"> required.</w:t>
      </w:r>
    </w:p>
    <w:p w14:paraId="7471EF2B" w14:textId="77777777" w:rsidR="00411438" w:rsidRDefault="00411438" w:rsidP="00830FA5"/>
    <w:p w14:paraId="7471EF2C" w14:textId="221B0643" w:rsidR="00411438" w:rsidRPr="008A2A74" w:rsidRDefault="008A2A74" w:rsidP="008A2A74">
      <w:pPr>
        <w:pStyle w:val="Heading2"/>
        <w:ind w:firstLine="720"/>
        <w:rPr>
          <w:rFonts w:asciiTheme="minorHAnsi" w:hAnsiTheme="minorHAnsi" w:cstheme="minorHAnsi"/>
          <w:b/>
          <w:bCs/>
          <w:color w:val="auto"/>
          <w:sz w:val="22"/>
          <w:szCs w:val="22"/>
        </w:rPr>
      </w:pPr>
      <w:bookmarkStart w:id="19" w:name="_Toc135132429"/>
      <w:r>
        <w:rPr>
          <w:rFonts w:asciiTheme="minorHAnsi" w:hAnsiTheme="minorHAnsi" w:cstheme="minorHAnsi"/>
          <w:b/>
          <w:bCs/>
          <w:color w:val="auto"/>
          <w:sz w:val="22"/>
          <w:szCs w:val="22"/>
        </w:rPr>
        <w:t xml:space="preserve">3.1 </w:t>
      </w:r>
      <w:r w:rsidR="005E2D76" w:rsidRPr="008A2A74">
        <w:rPr>
          <w:rFonts w:asciiTheme="minorHAnsi" w:hAnsiTheme="minorHAnsi" w:cstheme="minorHAnsi"/>
          <w:b/>
          <w:bCs/>
          <w:color w:val="auto"/>
          <w:sz w:val="22"/>
          <w:szCs w:val="22"/>
        </w:rPr>
        <w:t>External audit</w:t>
      </w:r>
      <w:bookmarkEnd w:id="19"/>
    </w:p>
    <w:p w14:paraId="2042074F" w14:textId="77777777" w:rsidR="008A2A74" w:rsidRDefault="008A2A74" w:rsidP="00830FA5"/>
    <w:p w14:paraId="7471EF2E" w14:textId="49C18617" w:rsidR="00411438" w:rsidRDefault="005E2D76" w:rsidP="002F2A43">
      <w:pPr>
        <w:jc w:val="both"/>
      </w:pPr>
      <w:r>
        <w:t>The</w:t>
      </w:r>
      <w:r>
        <w:rPr>
          <w:spacing w:val="40"/>
        </w:rPr>
        <w:t xml:space="preserve"> </w:t>
      </w:r>
      <w:r>
        <w:t>appointment</w:t>
      </w:r>
      <w:r>
        <w:rPr>
          <w:spacing w:val="40"/>
        </w:rPr>
        <w:t xml:space="preserve"> </w:t>
      </w:r>
      <w:r>
        <w:t>of</w:t>
      </w:r>
      <w:r>
        <w:rPr>
          <w:spacing w:val="40"/>
        </w:rPr>
        <w:t xml:space="preserve"> </w:t>
      </w:r>
      <w:r>
        <w:t>external</w:t>
      </w:r>
      <w:r>
        <w:rPr>
          <w:spacing w:val="40"/>
        </w:rPr>
        <w:t xml:space="preserve"> </w:t>
      </w:r>
      <w:r>
        <w:t>auditors</w:t>
      </w:r>
      <w:r>
        <w:rPr>
          <w:spacing w:val="40"/>
        </w:rPr>
        <w:t xml:space="preserve"> </w:t>
      </w:r>
      <w:r>
        <w:t>will</w:t>
      </w:r>
      <w:r>
        <w:rPr>
          <w:spacing w:val="40"/>
        </w:rPr>
        <w:t xml:space="preserve"> </w:t>
      </w:r>
      <w:r>
        <w:t>take</w:t>
      </w:r>
      <w:r>
        <w:rPr>
          <w:spacing w:val="40"/>
        </w:rPr>
        <w:t xml:space="preserve"> </w:t>
      </w:r>
      <w:r>
        <w:t>place</w:t>
      </w:r>
      <w:r>
        <w:rPr>
          <w:spacing w:val="40"/>
        </w:rPr>
        <w:t xml:space="preserve"> </w:t>
      </w:r>
      <w:r>
        <w:t>annually</w:t>
      </w:r>
      <w:r>
        <w:rPr>
          <w:spacing w:val="40"/>
        </w:rPr>
        <w:t xml:space="preserve"> </w:t>
      </w:r>
      <w:r>
        <w:t>and</w:t>
      </w:r>
      <w:r>
        <w:rPr>
          <w:spacing w:val="40"/>
        </w:rPr>
        <w:t xml:space="preserve"> </w:t>
      </w:r>
      <w:r>
        <w:t>is</w:t>
      </w:r>
      <w:r>
        <w:rPr>
          <w:spacing w:val="40"/>
        </w:rPr>
        <w:t xml:space="preserve"> </w:t>
      </w:r>
      <w:r>
        <w:t>the</w:t>
      </w:r>
      <w:r>
        <w:rPr>
          <w:spacing w:val="40"/>
        </w:rPr>
        <w:t xml:space="preserve"> </w:t>
      </w:r>
      <w:r>
        <w:t>responsibility</w:t>
      </w:r>
      <w:r>
        <w:rPr>
          <w:spacing w:val="40"/>
        </w:rPr>
        <w:t xml:space="preserve"> </w:t>
      </w:r>
      <w:r>
        <w:t>of Council.</w:t>
      </w:r>
      <w:r>
        <w:rPr>
          <w:spacing w:val="40"/>
        </w:rPr>
        <w:t xml:space="preserve"> </w:t>
      </w:r>
      <w:r>
        <w:t>Council will be advised by the Audit Committee.</w:t>
      </w:r>
    </w:p>
    <w:p w14:paraId="7471EF2F" w14:textId="77777777" w:rsidR="00411438" w:rsidRDefault="00411438" w:rsidP="002F2A43">
      <w:pPr>
        <w:jc w:val="both"/>
      </w:pPr>
    </w:p>
    <w:p w14:paraId="7471EF30" w14:textId="77777777" w:rsidR="00411438" w:rsidRDefault="005E2D76" w:rsidP="002F2A43">
      <w:pPr>
        <w:jc w:val="both"/>
      </w:pPr>
      <w:r>
        <w:t>External audit must provide an opinion to the governing body on whether funds (including public funds) have been applied for the intended purposes and on whether the financial statements</w:t>
      </w:r>
      <w:r>
        <w:rPr>
          <w:spacing w:val="40"/>
        </w:rPr>
        <w:t xml:space="preserve"> </w:t>
      </w:r>
      <w:r>
        <w:t>provide a true and fair view of the financial results for the year. External audit</w:t>
      </w:r>
      <w:r>
        <w:rPr>
          <w:spacing w:val="-1"/>
        </w:rPr>
        <w:t xml:space="preserve"> </w:t>
      </w:r>
      <w:r>
        <w:t>must also form a</w:t>
      </w:r>
      <w:r>
        <w:rPr>
          <w:spacing w:val="-1"/>
        </w:rPr>
        <w:t xml:space="preserve"> </w:t>
      </w:r>
      <w:r>
        <w:t>view about whether the University is a going concern.</w:t>
      </w:r>
    </w:p>
    <w:p w14:paraId="7471EF31" w14:textId="77777777" w:rsidR="00411438" w:rsidRDefault="00411438" w:rsidP="00830FA5"/>
    <w:p w14:paraId="7471EF32" w14:textId="398CBB5F" w:rsidR="00411438" w:rsidRPr="008A2A74" w:rsidRDefault="008A2A74" w:rsidP="008A2A74">
      <w:pPr>
        <w:pStyle w:val="Heading2"/>
        <w:ind w:firstLine="720"/>
        <w:rPr>
          <w:rFonts w:asciiTheme="minorHAnsi" w:hAnsiTheme="minorHAnsi" w:cstheme="minorHAnsi"/>
          <w:b/>
          <w:bCs/>
          <w:color w:val="auto"/>
          <w:sz w:val="22"/>
          <w:szCs w:val="22"/>
        </w:rPr>
      </w:pPr>
      <w:bookmarkStart w:id="20" w:name="_Toc135132430"/>
      <w:r w:rsidRPr="008A2A74">
        <w:rPr>
          <w:rFonts w:asciiTheme="minorHAnsi" w:hAnsiTheme="minorHAnsi" w:cstheme="minorHAnsi"/>
          <w:b/>
          <w:bCs/>
          <w:color w:val="auto"/>
          <w:sz w:val="22"/>
          <w:szCs w:val="22"/>
        </w:rPr>
        <w:t xml:space="preserve">3.2 </w:t>
      </w:r>
      <w:r w:rsidR="005E2D76" w:rsidRPr="008A2A74">
        <w:rPr>
          <w:rFonts w:asciiTheme="minorHAnsi" w:hAnsiTheme="minorHAnsi" w:cstheme="minorHAnsi"/>
          <w:b/>
          <w:bCs/>
          <w:color w:val="auto"/>
          <w:sz w:val="22"/>
          <w:szCs w:val="22"/>
        </w:rPr>
        <w:t>Internal Audit</w:t>
      </w:r>
      <w:bookmarkEnd w:id="20"/>
    </w:p>
    <w:p w14:paraId="66C94AFF" w14:textId="77777777" w:rsidR="008A2A74" w:rsidRDefault="008A2A74" w:rsidP="00830FA5"/>
    <w:p w14:paraId="7471EF34" w14:textId="201F2B35" w:rsidR="00411438" w:rsidRDefault="005E2D76" w:rsidP="008A2A74">
      <w:pPr>
        <w:jc w:val="both"/>
      </w:pPr>
      <w:r>
        <w:t>The</w:t>
      </w:r>
      <w:r>
        <w:rPr>
          <w:spacing w:val="-3"/>
        </w:rPr>
        <w:t xml:space="preserve"> </w:t>
      </w:r>
      <w:r>
        <w:t>Head</w:t>
      </w:r>
      <w:r>
        <w:rPr>
          <w:spacing w:val="-5"/>
        </w:rPr>
        <w:t xml:space="preserve"> </w:t>
      </w:r>
      <w:r>
        <w:t>of</w:t>
      </w:r>
      <w:r>
        <w:rPr>
          <w:spacing w:val="-2"/>
        </w:rPr>
        <w:t xml:space="preserve"> </w:t>
      </w:r>
      <w:r>
        <w:t>Internal</w:t>
      </w:r>
      <w:r>
        <w:rPr>
          <w:spacing w:val="-2"/>
        </w:rPr>
        <w:t xml:space="preserve"> </w:t>
      </w:r>
      <w:r>
        <w:t>Audit</w:t>
      </w:r>
      <w:r>
        <w:rPr>
          <w:spacing w:val="-4"/>
        </w:rPr>
        <w:t xml:space="preserve"> </w:t>
      </w:r>
      <w:r>
        <w:t>is</w:t>
      </w:r>
      <w:r>
        <w:rPr>
          <w:spacing w:val="-3"/>
        </w:rPr>
        <w:t xml:space="preserve"> </w:t>
      </w:r>
      <w:r>
        <w:t>appointed</w:t>
      </w:r>
      <w:r>
        <w:rPr>
          <w:spacing w:val="-3"/>
        </w:rPr>
        <w:t xml:space="preserve"> </w:t>
      </w:r>
      <w:r>
        <w:t>by</w:t>
      </w:r>
      <w:r>
        <w:rPr>
          <w:spacing w:val="-2"/>
        </w:rPr>
        <w:t xml:space="preserve"> </w:t>
      </w:r>
      <w:r>
        <w:t>Council</w:t>
      </w:r>
      <w:r>
        <w:rPr>
          <w:spacing w:val="-5"/>
        </w:rPr>
        <w:t xml:space="preserve"> </w:t>
      </w:r>
      <w:r>
        <w:t>on</w:t>
      </w:r>
      <w:r>
        <w:rPr>
          <w:spacing w:val="-5"/>
        </w:rPr>
        <w:t xml:space="preserve"> </w:t>
      </w:r>
      <w:r>
        <w:t>the</w:t>
      </w:r>
      <w:r>
        <w:rPr>
          <w:spacing w:val="-3"/>
        </w:rPr>
        <w:t xml:space="preserve"> </w:t>
      </w:r>
      <w:r>
        <w:t>recommendation</w:t>
      </w:r>
      <w:r>
        <w:rPr>
          <w:spacing w:val="-3"/>
        </w:rPr>
        <w:t xml:space="preserve"> </w:t>
      </w:r>
      <w:r>
        <w:t>of</w:t>
      </w:r>
      <w:r>
        <w:rPr>
          <w:spacing w:val="-5"/>
        </w:rPr>
        <w:t xml:space="preserve"> </w:t>
      </w:r>
      <w:r>
        <w:t>the</w:t>
      </w:r>
      <w:r>
        <w:rPr>
          <w:spacing w:val="-1"/>
        </w:rPr>
        <w:t xml:space="preserve"> </w:t>
      </w:r>
      <w:r>
        <w:t>Audit</w:t>
      </w:r>
      <w:r>
        <w:rPr>
          <w:spacing w:val="-2"/>
        </w:rPr>
        <w:t xml:space="preserve"> Committee.</w:t>
      </w:r>
    </w:p>
    <w:p w14:paraId="7471EF35" w14:textId="77777777" w:rsidR="00411438" w:rsidRDefault="00411438" w:rsidP="008A2A74">
      <w:pPr>
        <w:jc w:val="both"/>
        <w:rPr>
          <w:sz w:val="23"/>
        </w:rPr>
      </w:pPr>
    </w:p>
    <w:p w14:paraId="7471EF36" w14:textId="77777777" w:rsidR="00411438" w:rsidRDefault="005E2D76" w:rsidP="008A2A74">
      <w:pPr>
        <w:jc w:val="both"/>
      </w:pPr>
      <w:r>
        <w:t xml:space="preserve">In line with the </w:t>
      </w:r>
      <w:proofErr w:type="spellStart"/>
      <w:r>
        <w:t>OfS</w:t>
      </w:r>
      <w:proofErr w:type="spellEnd"/>
      <w:r>
        <w:t xml:space="preserve"> Audit Code of Practice, the University should have in place a suitably resourced internal audit function which complies with the professional standards of the Chartered Institute of Internal Auditors. Its scope encompasses all the University’s activities, its risk management, control and governance, and any aspect of </w:t>
      </w:r>
      <w:proofErr w:type="spellStart"/>
      <w:r>
        <w:t>VfM</w:t>
      </w:r>
      <w:proofErr w:type="spellEnd"/>
      <w:r>
        <w:t xml:space="preserve"> delivery.</w:t>
      </w:r>
    </w:p>
    <w:p w14:paraId="02F69FD0" w14:textId="77777777" w:rsidR="004F4B6A" w:rsidRDefault="004F4B6A" w:rsidP="00830FA5"/>
    <w:p w14:paraId="7471EF38" w14:textId="4B226E84" w:rsidR="00411438" w:rsidRDefault="005E2D76" w:rsidP="008A2A74">
      <w:pPr>
        <w:jc w:val="both"/>
      </w:pPr>
      <w:r>
        <w:t xml:space="preserve">The main responsibility of Internal Audit is to provide the Council, Vice Chancellor, and senior management with assurances on the adequacy of the systems of governance, risk management, internal control and </w:t>
      </w:r>
      <w:proofErr w:type="spellStart"/>
      <w:r>
        <w:t>VfM</w:t>
      </w:r>
      <w:proofErr w:type="spellEnd"/>
      <w:r>
        <w:t>.</w:t>
      </w:r>
    </w:p>
    <w:p w14:paraId="7471EF39" w14:textId="77777777" w:rsidR="00411438" w:rsidRDefault="00411438" w:rsidP="008A2A74">
      <w:pPr>
        <w:jc w:val="both"/>
      </w:pPr>
    </w:p>
    <w:p w14:paraId="515B4D73" w14:textId="5BFB84CA" w:rsidR="003F14D5" w:rsidRPr="00BE2ADC" w:rsidRDefault="005E2D76" w:rsidP="00BE2ADC">
      <w:pPr>
        <w:jc w:val="both"/>
        <w:rPr>
          <w:rStyle w:val="Hyperlink"/>
          <w:color w:val="auto"/>
          <w:u w:val="none"/>
        </w:rPr>
      </w:pPr>
      <w:r>
        <w:t xml:space="preserve">Internal Audit remains independent in its planning and operation and has direct access to the Pro- Chancellor and Chair of Council, the </w:t>
      </w:r>
      <w:proofErr w:type="gramStart"/>
      <w:r>
        <w:t>Vice-Chancellor</w:t>
      </w:r>
      <w:proofErr w:type="gramEnd"/>
      <w:r>
        <w:t xml:space="preserve"> and the Chair of the Audit Committee.</w:t>
      </w:r>
      <w:r>
        <w:rPr>
          <w:spacing w:val="40"/>
        </w:rPr>
        <w:t xml:space="preserve"> </w:t>
      </w:r>
      <w:r>
        <w:t>The Terms of Reference of Internal Audit are detailed at:</w:t>
      </w:r>
      <w:r w:rsidR="00BE2ADC">
        <w:t xml:space="preserve"> </w:t>
      </w:r>
      <w:hyperlink r:id="rId24" w:history="1">
        <w:r w:rsidR="003F14D5" w:rsidRPr="00DD304F">
          <w:rPr>
            <w:rStyle w:val="Hyperlink"/>
          </w:rPr>
          <w:t>Internal Audit: Who We Are &amp; What We Do</w:t>
        </w:r>
      </w:hyperlink>
    </w:p>
    <w:p w14:paraId="7471EF3D" w14:textId="77777777" w:rsidR="00411438" w:rsidRDefault="00411438" w:rsidP="00830FA5">
      <w:pPr>
        <w:rPr>
          <w:sz w:val="18"/>
        </w:rPr>
      </w:pPr>
    </w:p>
    <w:p w14:paraId="7471EF3E" w14:textId="46F7FE58" w:rsidR="00411438" w:rsidRPr="008A2A74" w:rsidRDefault="008A2A74" w:rsidP="008A2A74">
      <w:pPr>
        <w:pStyle w:val="Heading2"/>
        <w:ind w:firstLine="720"/>
        <w:rPr>
          <w:rFonts w:asciiTheme="minorHAnsi" w:hAnsiTheme="minorHAnsi" w:cstheme="minorHAnsi"/>
          <w:b/>
          <w:bCs/>
          <w:color w:val="auto"/>
          <w:sz w:val="22"/>
          <w:szCs w:val="22"/>
        </w:rPr>
      </w:pPr>
      <w:bookmarkStart w:id="21" w:name="_Toc135132431"/>
      <w:r>
        <w:rPr>
          <w:rFonts w:asciiTheme="minorHAnsi" w:hAnsiTheme="minorHAnsi" w:cstheme="minorHAnsi"/>
          <w:b/>
          <w:bCs/>
          <w:color w:val="auto"/>
          <w:sz w:val="22"/>
          <w:szCs w:val="22"/>
        </w:rPr>
        <w:lastRenderedPageBreak/>
        <w:t xml:space="preserve">3.3 </w:t>
      </w:r>
      <w:r w:rsidR="005E2D76" w:rsidRPr="008A2A74">
        <w:rPr>
          <w:rFonts w:asciiTheme="minorHAnsi" w:hAnsiTheme="minorHAnsi" w:cstheme="minorHAnsi"/>
          <w:b/>
          <w:bCs/>
          <w:color w:val="auto"/>
          <w:sz w:val="22"/>
          <w:szCs w:val="22"/>
        </w:rPr>
        <w:t>Value for Money</w:t>
      </w:r>
      <w:bookmarkEnd w:id="21"/>
    </w:p>
    <w:p w14:paraId="21C64ECA" w14:textId="77777777" w:rsidR="008A2A74" w:rsidRDefault="008A2A74" w:rsidP="00830FA5"/>
    <w:p w14:paraId="7471EF40" w14:textId="32E54CF6" w:rsidR="00411438" w:rsidRDefault="00AD3E2F" w:rsidP="00BE2ADC">
      <w:pPr>
        <w:jc w:val="both"/>
      </w:pPr>
      <w:r>
        <w:t>The University has</w:t>
      </w:r>
      <w:r w:rsidR="005E2D76">
        <w:rPr>
          <w:spacing w:val="-1"/>
        </w:rPr>
        <w:t xml:space="preserve"> </w:t>
      </w:r>
      <w:r w:rsidR="005E2D76">
        <w:t>a</w:t>
      </w:r>
      <w:r w:rsidR="005E2D76">
        <w:rPr>
          <w:spacing w:val="-2"/>
        </w:rPr>
        <w:t xml:space="preserve"> </w:t>
      </w:r>
      <w:r w:rsidR="005E2D76">
        <w:t>duty</w:t>
      </w:r>
      <w:r w:rsidR="005E2D76">
        <w:rPr>
          <w:spacing w:val="-4"/>
        </w:rPr>
        <w:t xml:space="preserve"> </w:t>
      </w:r>
      <w:r w:rsidR="005E2D76">
        <w:t>of</w:t>
      </w:r>
      <w:r w:rsidR="005E2D76">
        <w:rPr>
          <w:spacing w:val="-4"/>
        </w:rPr>
        <w:t xml:space="preserve"> </w:t>
      </w:r>
      <w:r w:rsidR="005E2D76">
        <w:t>care</w:t>
      </w:r>
      <w:r w:rsidR="005E2D76">
        <w:rPr>
          <w:spacing w:val="-2"/>
        </w:rPr>
        <w:t xml:space="preserve"> </w:t>
      </w:r>
      <w:r w:rsidR="005E2D76">
        <w:t>to</w:t>
      </w:r>
      <w:r w:rsidR="005E2D76">
        <w:rPr>
          <w:spacing w:val="-1"/>
        </w:rPr>
        <w:t xml:space="preserve"> </w:t>
      </w:r>
      <w:r w:rsidR="005E2D76">
        <w:t>ensure</w:t>
      </w:r>
      <w:r w:rsidR="005E2D76">
        <w:rPr>
          <w:spacing w:val="-4"/>
        </w:rPr>
        <w:t xml:space="preserve"> </w:t>
      </w:r>
      <w:r w:rsidR="005E2D76">
        <w:t>that</w:t>
      </w:r>
      <w:r w:rsidR="005E2D76">
        <w:rPr>
          <w:spacing w:val="-2"/>
        </w:rPr>
        <w:t xml:space="preserve"> </w:t>
      </w:r>
      <w:r w:rsidR="005E2D76">
        <w:t>public</w:t>
      </w:r>
      <w:r w:rsidR="005E2D76">
        <w:rPr>
          <w:spacing w:val="-2"/>
        </w:rPr>
        <w:t xml:space="preserve"> </w:t>
      </w:r>
      <w:r w:rsidR="005E2D76">
        <w:t>funds</w:t>
      </w:r>
      <w:r w:rsidR="005E2D76">
        <w:rPr>
          <w:spacing w:val="-2"/>
        </w:rPr>
        <w:t xml:space="preserve"> </w:t>
      </w:r>
      <w:r w:rsidR="005E2D76">
        <w:t>are</w:t>
      </w:r>
      <w:r w:rsidR="005E2D76">
        <w:rPr>
          <w:spacing w:val="-1"/>
        </w:rPr>
        <w:t xml:space="preserve"> </w:t>
      </w:r>
      <w:r w:rsidR="005E2D76">
        <w:t>spent</w:t>
      </w:r>
      <w:r w:rsidR="005E2D76">
        <w:rPr>
          <w:spacing w:val="-2"/>
        </w:rPr>
        <w:t xml:space="preserve"> </w:t>
      </w:r>
      <w:r w:rsidR="005E2D76">
        <w:t>for</w:t>
      </w:r>
      <w:r w:rsidR="005E2D76">
        <w:rPr>
          <w:spacing w:val="-2"/>
        </w:rPr>
        <w:t xml:space="preserve"> </w:t>
      </w:r>
      <w:r w:rsidR="005E2D76">
        <w:t>their</w:t>
      </w:r>
      <w:r w:rsidR="005E2D76">
        <w:rPr>
          <w:spacing w:val="-2"/>
        </w:rPr>
        <w:t xml:space="preserve"> </w:t>
      </w:r>
      <w:r w:rsidR="005E2D76">
        <w:t>intended</w:t>
      </w:r>
      <w:r w:rsidR="005E2D76">
        <w:rPr>
          <w:spacing w:val="-2"/>
        </w:rPr>
        <w:t xml:space="preserve"> </w:t>
      </w:r>
      <w:r w:rsidR="005E2D76">
        <w:t>purposes</w:t>
      </w:r>
      <w:r w:rsidR="005E2D76">
        <w:rPr>
          <w:spacing w:val="-1"/>
        </w:rPr>
        <w:t xml:space="preserve"> </w:t>
      </w:r>
      <w:r w:rsidR="005E2D76">
        <w:t xml:space="preserve">and that </w:t>
      </w:r>
      <w:r>
        <w:t xml:space="preserve">it </w:t>
      </w:r>
      <w:r w:rsidR="005E2D76">
        <w:t>secure</w:t>
      </w:r>
      <w:r>
        <w:t>s</w:t>
      </w:r>
      <w:r w:rsidR="005E2D76">
        <w:t xml:space="preserve"> good </w:t>
      </w:r>
      <w:proofErr w:type="spellStart"/>
      <w:r w:rsidR="005E2D76">
        <w:t>VfM</w:t>
      </w:r>
      <w:proofErr w:type="spellEnd"/>
      <w:r w:rsidR="005E2D76">
        <w:t xml:space="preserve"> for taxpayers and citizens who invest in higher education. The OfS’s general duties include the need to promote value for money in the provision of higher education by English higher education providers. This includes </w:t>
      </w:r>
      <w:proofErr w:type="spellStart"/>
      <w:r w:rsidR="005E2D76">
        <w:t>VfM</w:t>
      </w:r>
      <w:proofErr w:type="spellEnd"/>
      <w:r w:rsidR="005E2D76">
        <w:t xml:space="preserve"> from a student perspective.</w:t>
      </w:r>
    </w:p>
    <w:p w14:paraId="7471EF41" w14:textId="77777777" w:rsidR="00411438" w:rsidRDefault="00411438" w:rsidP="00830FA5"/>
    <w:p w14:paraId="7471EF42" w14:textId="5FDF7B35" w:rsidR="00411438" w:rsidRPr="008A2A74" w:rsidRDefault="008A2A74" w:rsidP="008A2A74">
      <w:pPr>
        <w:pStyle w:val="Heading2"/>
        <w:ind w:firstLine="720"/>
        <w:rPr>
          <w:rFonts w:asciiTheme="minorHAnsi" w:hAnsiTheme="minorHAnsi" w:cstheme="minorHAnsi"/>
          <w:b/>
          <w:bCs/>
          <w:color w:val="auto"/>
          <w:sz w:val="22"/>
          <w:szCs w:val="22"/>
        </w:rPr>
      </w:pPr>
      <w:bookmarkStart w:id="22" w:name="_Toc135132432"/>
      <w:r>
        <w:rPr>
          <w:rFonts w:asciiTheme="minorHAnsi" w:hAnsiTheme="minorHAnsi" w:cstheme="minorHAnsi"/>
          <w:b/>
          <w:bCs/>
          <w:color w:val="auto"/>
          <w:sz w:val="22"/>
          <w:szCs w:val="22"/>
        </w:rPr>
        <w:t xml:space="preserve">3.4 </w:t>
      </w:r>
      <w:r w:rsidR="005E2D76" w:rsidRPr="008A2A74">
        <w:rPr>
          <w:rFonts w:asciiTheme="minorHAnsi" w:hAnsiTheme="minorHAnsi" w:cstheme="minorHAnsi"/>
          <w:b/>
          <w:bCs/>
          <w:color w:val="auto"/>
          <w:sz w:val="22"/>
          <w:szCs w:val="22"/>
        </w:rPr>
        <w:t>Other auditors</w:t>
      </w:r>
      <w:bookmarkEnd w:id="22"/>
    </w:p>
    <w:p w14:paraId="450BE618" w14:textId="77777777" w:rsidR="00BE2ADC" w:rsidRDefault="00BE2ADC" w:rsidP="00BE2ADC">
      <w:pPr>
        <w:jc w:val="both"/>
      </w:pPr>
    </w:p>
    <w:p w14:paraId="7471EF44" w14:textId="5B2211A6" w:rsidR="00411438" w:rsidRDefault="005E2D76" w:rsidP="00BE2ADC">
      <w:pPr>
        <w:jc w:val="both"/>
      </w:pPr>
      <w:r>
        <w:t>The</w:t>
      </w:r>
      <w:r>
        <w:rPr>
          <w:spacing w:val="-2"/>
        </w:rPr>
        <w:t xml:space="preserve"> </w:t>
      </w:r>
      <w:r>
        <w:t>University</w:t>
      </w:r>
      <w:r>
        <w:rPr>
          <w:spacing w:val="-4"/>
        </w:rPr>
        <w:t xml:space="preserve"> </w:t>
      </w:r>
      <w:r>
        <w:t>may,</w:t>
      </w:r>
      <w:r>
        <w:rPr>
          <w:spacing w:val="-4"/>
        </w:rPr>
        <w:t xml:space="preserve"> </w:t>
      </w:r>
      <w:r>
        <w:t>from</w:t>
      </w:r>
      <w:r>
        <w:rPr>
          <w:spacing w:val="-3"/>
        </w:rPr>
        <w:t xml:space="preserve"> </w:t>
      </w:r>
      <w:r>
        <w:t>time</w:t>
      </w:r>
      <w:r>
        <w:rPr>
          <w:spacing w:val="-4"/>
        </w:rPr>
        <w:t xml:space="preserve"> </w:t>
      </w:r>
      <w:r>
        <w:t>to</w:t>
      </w:r>
      <w:r>
        <w:rPr>
          <w:spacing w:val="-3"/>
        </w:rPr>
        <w:t xml:space="preserve"> </w:t>
      </w:r>
      <w:r>
        <w:t>time,</w:t>
      </w:r>
      <w:r>
        <w:rPr>
          <w:spacing w:val="-1"/>
        </w:rPr>
        <w:t xml:space="preserve"> </w:t>
      </w:r>
      <w:r>
        <w:t>be</w:t>
      </w:r>
      <w:r>
        <w:rPr>
          <w:spacing w:val="-1"/>
        </w:rPr>
        <w:t xml:space="preserve"> </w:t>
      </w:r>
      <w:r>
        <w:t>subject</w:t>
      </w:r>
      <w:r>
        <w:rPr>
          <w:spacing w:val="-2"/>
        </w:rPr>
        <w:t xml:space="preserve"> </w:t>
      </w:r>
      <w:r>
        <w:t>to</w:t>
      </w:r>
      <w:r>
        <w:rPr>
          <w:spacing w:val="-1"/>
        </w:rPr>
        <w:t xml:space="preserve"> </w:t>
      </w:r>
      <w:r>
        <w:t>audit</w:t>
      </w:r>
      <w:r>
        <w:rPr>
          <w:spacing w:val="-2"/>
        </w:rPr>
        <w:t xml:space="preserve"> </w:t>
      </w:r>
      <w:r>
        <w:t>or</w:t>
      </w:r>
      <w:r>
        <w:rPr>
          <w:spacing w:val="-2"/>
        </w:rPr>
        <w:t xml:space="preserve"> </w:t>
      </w:r>
      <w:r>
        <w:t>investigation</w:t>
      </w:r>
      <w:r>
        <w:rPr>
          <w:spacing w:val="-3"/>
        </w:rPr>
        <w:t xml:space="preserve"> </w:t>
      </w:r>
      <w:r>
        <w:t>by</w:t>
      </w:r>
      <w:r>
        <w:rPr>
          <w:spacing w:val="-2"/>
        </w:rPr>
        <w:t xml:space="preserve"> </w:t>
      </w:r>
      <w:r>
        <w:t>external</w:t>
      </w:r>
      <w:r>
        <w:rPr>
          <w:spacing w:val="-2"/>
        </w:rPr>
        <w:t xml:space="preserve"> </w:t>
      </w:r>
      <w:r>
        <w:t>bodies</w:t>
      </w:r>
      <w:r>
        <w:rPr>
          <w:spacing w:val="-5"/>
        </w:rPr>
        <w:t xml:space="preserve"> </w:t>
      </w:r>
      <w:r>
        <w:t>such</w:t>
      </w:r>
      <w:r>
        <w:rPr>
          <w:spacing w:val="-3"/>
        </w:rPr>
        <w:t xml:space="preserve"> </w:t>
      </w:r>
      <w:r>
        <w:t xml:space="preserve">as </w:t>
      </w:r>
      <w:proofErr w:type="spellStart"/>
      <w:r>
        <w:t>OfS</w:t>
      </w:r>
      <w:proofErr w:type="spellEnd"/>
      <w:r>
        <w:t>, Research England, National Audit Office, European Court of Auditors, auditors appointed by the EU, and the HMRC.</w:t>
      </w:r>
      <w:r>
        <w:rPr>
          <w:spacing w:val="40"/>
        </w:rPr>
        <w:t xml:space="preserve"> </w:t>
      </w:r>
      <w:r>
        <w:t xml:space="preserve">These auditors have varying rights of </w:t>
      </w:r>
      <w:r w:rsidR="004F4B6A">
        <w:t>access,</w:t>
      </w:r>
      <w:r>
        <w:t xml:space="preserve"> and, in the case of doubt, advice should be sought from the </w:t>
      </w:r>
      <w:r w:rsidR="00DD304F" w:rsidRPr="00DD304F">
        <w:t>Chief Financial Officer</w:t>
      </w:r>
      <w:r>
        <w:t>.</w:t>
      </w:r>
    </w:p>
    <w:p w14:paraId="7471EF45" w14:textId="77777777" w:rsidR="00411438" w:rsidRDefault="00411438" w:rsidP="00830FA5"/>
    <w:p w14:paraId="7471EF46" w14:textId="56891378" w:rsidR="00411438" w:rsidRDefault="005E2D76">
      <w:pPr>
        <w:pStyle w:val="Heading1"/>
        <w:numPr>
          <w:ilvl w:val="0"/>
          <w:numId w:val="1"/>
        </w:numPr>
      </w:pPr>
      <w:bookmarkStart w:id="23" w:name="_Toc135132433"/>
      <w:bookmarkStart w:id="24" w:name="Risk_Management_and_Irregularities"/>
      <w:r>
        <w:t>Risk</w:t>
      </w:r>
      <w:r>
        <w:rPr>
          <w:spacing w:val="-7"/>
        </w:rPr>
        <w:t xml:space="preserve"> </w:t>
      </w:r>
      <w:r>
        <w:t>Management</w:t>
      </w:r>
      <w:r>
        <w:rPr>
          <w:spacing w:val="-4"/>
        </w:rPr>
        <w:t xml:space="preserve"> </w:t>
      </w:r>
      <w:r w:rsidRPr="00AD3E2F">
        <w:t>and</w:t>
      </w:r>
      <w:r w:rsidRPr="00AD3E2F">
        <w:rPr>
          <w:spacing w:val="-3"/>
        </w:rPr>
        <w:t xml:space="preserve"> </w:t>
      </w:r>
      <w:r w:rsidRPr="00DD304F">
        <w:rPr>
          <w:spacing w:val="-2"/>
        </w:rPr>
        <w:t>Irregularities</w:t>
      </w:r>
      <w:bookmarkEnd w:id="23"/>
    </w:p>
    <w:bookmarkEnd w:id="24"/>
    <w:p w14:paraId="5BE8F0BC" w14:textId="77777777" w:rsidR="008A2A74" w:rsidRDefault="008A2A74" w:rsidP="00830FA5">
      <w:pPr>
        <w:rPr>
          <w:b/>
        </w:rPr>
      </w:pPr>
    </w:p>
    <w:p w14:paraId="7471EF48" w14:textId="6F0CC2B9" w:rsidR="00411438" w:rsidRPr="008A2A74" w:rsidRDefault="008A2A74" w:rsidP="008A2A74">
      <w:pPr>
        <w:pStyle w:val="Heading2"/>
        <w:ind w:firstLine="720"/>
        <w:rPr>
          <w:rFonts w:asciiTheme="minorHAnsi" w:hAnsiTheme="minorHAnsi" w:cstheme="minorHAnsi"/>
          <w:b/>
          <w:bCs/>
          <w:color w:val="auto"/>
          <w:sz w:val="22"/>
          <w:szCs w:val="22"/>
        </w:rPr>
      </w:pPr>
      <w:bookmarkStart w:id="25" w:name="_Toc135132434"/>
      <w:r w:rsidRPr="008A2A74">
        <w:rPr>
          <w:rFonts w:asciiTheme="minorHAnsi" w:hAnsiTheme="minorHAnsi" w:cstheme="minorHAnsi"/>
          <w:b/>
          <w:bCs/>
          <w:color w:val="auto"/>
          <w:sz w:val="22"/>
          <w:szCs w:val="22"/>
        </w:rPr>
        <w:t xml:space="preserve">4.1 </w:t>
      </w:r>
      <w:r w:rsidR="005E2D76" w:rsidRPr="008A2A74">
        <w:rPr>
          <w:rFonts w:asciiTheme="minorHAnsi" w:hAnsiTheme="minorHAnsi" w:cstheme="minorHAnsi"/>
          <w:b/>
          <w:bCs/>
          <w:color w:val="auto"/>
          <w:sz w:val="22"/>
          <w:szCs w:val="22"/>
        </w:rPr>
        <w:t>Risk Management Framework</w:t>
      </w:r>
      <w:bookmarkEnd w:id="25"/>
    </w:p>
    <w:p w14:paraId="64EA7AED" w14:textId="77777777" w:rsidR="008A2A74" w:rsidRDefault="008A2A74" w:rsidP="00830FA5"/>
    <w:p w14:paraId="7471EF49" w14:textId="4DAC4546" w:rsidR="00411438" w:rsidRDefault="005E2D76" w:rsidP="008A2A74">
      <w:pPr>
        <w:jc w:val="both"/>
      </w:pPr>
      <w:r>
        <w:t>The University acknowledges the risks inherent in its operations and is committed through its risk management strategy to managing those risks that pose a significant threat to the achievement of</w:t>
      </w:r>
      <w:r>
        <w:rPr>
          <w:spacing w:val="80"/>
        </w:rPr>
        <w:t xml:space="preserve"> </w:t>
      </w:r>
      <w:r>
        <w:t>its</w:t>
      </w:r>
      <w:r>
        <w:rPr>
          <w:spacing w:val="-1"/>
        </w:rPr>
        <w:t xml:space="preserve"> </w:t>
      </w:r>
      <w:r>
        <w:t>objectives and</w:t>
      </w:r>
      <w:r>
        <w:rPr>
          <w:spacing w:val="-2"/>
        </w:rPr>
        <w:t xml:space="preserve"> </w:t>
      </w:r>
      <w:r>
        <w:t>financial</w:t>
      </w:r>
      <w:r>
        <w:rPr>
          <w:spacing w:val="-2"/>
        </w:rPr>
        <w:t xml:space="preserve"> </w:t>
      </w:r>
      <w:r>
        <w:t>health.</w:t>
      </w:r>
      <w:r>
        <w:rPr>
          <w:spacing w:val="-1"/>
        </w:rPr>
        <w:t xml:space="preserve"> </w:t>
      </w:r>
      <w:r>
        <w:t>The</w:t>
      </w:r>
      <w:r>
        <w:rPr>
          <w:spacing w:val="-1"/>
        </w:rPr>
        <w:t xml:space="preserve"> </w:t>
      </w:r>
      <w:r>
        <w:t>University</w:t>
      </w:r>
      <w:r>
        <w:rPr>
          <w:spacing w:val="-1"/>
        </w:rPr>
        <w:t xml:space="preserve"> </w:t>
      </w:r>
      <w:r>
        <w:t>recognises</w:t>
      </w:r>
      <w:r>
        <w:rPr>
          <w:spacing w:val="-1"/>
        </w:rPr>
        <w:t xml:space="preserve"> </w:t>
      </w:r>
      <w:r>
        <w:t>that</w:t>
      </w:r>
      <w:r>
        <w:rPr>
          <w:spacing w:val="-1"/>
        </w:rPr>
        <w:t xml:space="preserve"> </w:t>
      </w:r>
      <w:r>
        <w:t>its appetite for</w:t>
      </w:r>
      <w:r>
        <w:rPr>
          <w:spacing w:val="-3"/>
        </w:rPr>
        <w:t xml:space="preserve"> </w:t>
      </w:r>
      <w:r>
        <w:t>risk</w:t>
      </w:r>
      <w:r>
        <w:rPr>
          <w:spacing w:val="-1"/>
        </w:rPr>
        <w:t xml:space="preserve"> </w:t>
      </w:r>
      <w:r>
        <w:t>varies</w:t>
      </w:r>
      <w:r>
        <w:rPr>
          <w:spacing w:val="-1"/>
        </w:rPr>
        <w:t xml:space="preserve"> </w:t>
      </w:r>
      <w:r>
        <w:t>according to the activity undertaken, in this a balanced approach to the management of risk is taken ensuring that the potential benefits are assessed against the risks, and where possible, implement measures to mitigate and manage going forward.</w:t>
      </w:r>
    </w:p>
    <w:p w14:paraId="07D35AD4" w14:textId="77777777" w:rsidR="008A2A74" w:rsidRDefault="008A2A74" w:rsidP="008A2A74">
      <w:pPr>
        <w:jc w:val="both"/>
      </w:pPr>
    </w:p>
    <w:p w14:paraId="7471EF4A" w14:textId="127AB08A" w:rsidR="00411438" w:rsidRDefault="005E2D76" w:rsidP="008A2A74">
      <w:pPr>
        <w:jc w:val="both"/>
      </w:pPr>
      <w:r>
        <w:t>Risks</w:t>
      </w:r>
      <w:r>
        <w:rPr>
          <w:spacing w:val="-1"/>
        </w:rPr>
        <w:t xml:space="preserve"> </w:t>
      </w:r>
      <w:r>
        <w:t>are</w:t>
      </w:r>
      <w:r>
        <w:rPr>
          <w:spacing w:val="-1"/>
        </w:rPr>
        <w:t xml:space="preserve"> </w:t>
      </w:r>
      <w:r>
        <w:t>identified</w:t>
      </w:r>
      <w:r>
        <w:rPr>
          <w:spacing w:val="-2"/>
        </w:rPr>
        <w:t xml:space="preserve"> </w:t>
      </w:r>
      <w:r>
        <w:t>as</w:t>
      </w:r>
      <w:r>
        <w:rPr>
          <w:spacing w:val="-1"/>
        </w:rPr>
        <w:t xml:space="preserve"> </w:t>
      </w:r>
      <w:r>
        <w:t>factors</w:t>
      </w:r>
      <w:r>
        <w:rPr>
          <w:spacing w:val="-1"/>
        </w:rPr>
        <w:t xml:space="preserve"> </w:t>
      </w:r>
      <w:r>
        <w:t>hindering</w:t>
      </w:r>
      <w:r>
        <w:rPr>
          <w:spacing w:val="-2"/>
        </w:rPr>
        <w:t xml:space="preserve"> </w:t>
      </w:r>
      <w:r>
        <w:t>the University from achieving</w:t>
      </w:r>
      <w:r>
        <w:rPr>
          <w:spacing w:val="-2"/>
        </w:rPr>
        <w:t xml:space="preserve"> </w:t>
      </w:r>
      <w:r>
        <w:t>its strategic</w:t>
      </w:r>
      <w:r>
        <w:rPr>
          <w:spacing w:val="-4"/>
        </w:rPr>
        <w:t xml:space="preserve"> </w:t>
      </w:r>
      <w:r>
        <w:t>objectives. All</w:t>
      </w:r>
      <w:r>
        <w:rPr>
          <w:spacing w:val="-1"/>
        </w:rPr>
        <w:t xml:space="preserve"> </w:t>
      </w:r>
      <w:r>
        <w:t>staff are responsible for assessing and managing risk within their sphere of responsibility. Risks should be assessed to understand both their impact and their likelihood. Risks may be managed by accepting them or mitigating them. In either case, the goal is to manage risk down to a level that is acceptable in line with the risk appetite of the University. Where a risk cannot be managed to an acceptable level this should be escalated in line with the risk management policy.</w:t>
      </w:r>
    </w:p>
    <w:p w14:paraId="6938ACE8" w14:textId="77777777" w:rsidR="008A2A74" w:rsidRDefault="008A2A74" w:rsidP="008A2A74">
      <w:pPr>
        <w:jc w:val="both"/>
      </w:pPr>
    </w:p>
    <w:p w14:paraId="7471EF4B" w14:textId="52502F70" w:rsidR="00411438" w:rsidRDefault="005E2D76" w:rsidP="008A2A74">
      <w:pPr>
        <w:jc w:val="both"/>
      </w:pPr>
      <w:r>
        <w:t>The</w:t>
      </w:r>
      <w:r>
        <w:rPr>
          <w:spacing w:val="-6"/>
        </w:rPr>
        <w:t xml:space="preserve"> </w:t>
      </w:r>
      <w:r>
        <w:t>strategy</w:t>
      </w:r>
      <w:r>
        <w:rPr>
          <w:spacing w:val="-6"/>
        </w:rPr>
        <w:t xml:space="preserve"> </w:t>
      </w:r>
      <w:r>
        <w:t>and</w:t>
      </w:r>
      <w:r>
        <w:rPr>
          <w:spacing w:val="-4"/>
        </w:rPr>
        <w:t xml:space="preserve"> </w:t>
      </w:r>
      <w:r>
        <w:t>procedures</w:t>
      </w:r>
      <w:r>
        <w:rPr>
          <w:spacing w:val="-3"/>
        </w:rPr>
        <w:t xml:space="preserve"> </w:t>
      </w:r>
      <w:r>
        <w:t>implemented</w:t>
      </w:r>
      <w:r>
        <w:rPr>
          <w:spacing w:val="-6"/>
        </w:rPr>
        <w:t xml:space="preserve"> </w:t>
      </w:r>
      <w:r>
        <w:t>must</w:t>
      </w:r>
      <w:r>
        <w:rPr>
          <w:spacing w:val="-4"/>
        </w:rPr>
        <w:t xml:space="preserve"> </w:t>
      </w:r>
      <w:r>
        <w:t>be</w:t>
      </w:r>
      <w:r>
        <w:rPr>
          <w:spacing w:val="-6"/>
        </w:rPr>
        <w:t xml:space="preserve"> </w:t>
      </w:r>
      <w:r>
        <w:t>capable</w:t>
      </w:r>
      <w:r>
        <w:rPr>
          <w:spacing w:val="-2"/>
        </w:rPr>
        <w:t xml:space="preserve"> </w:t>
      </w:r>
      <w:r>
        <w:t>of</w:t>
      </w:r>
      <w:r>
        <w:rPr>
          <w:spacing w:val="-4"/>
        </w:rPr>
        <w:t xml:space="preserve"> </w:t>
      </w:r>
      <w:r>
        <w:t>independent</w:t>
      </w:r>
      <w:r>
        <w:rPr>
          <w:spacing w:val="-5"/>
        </w:rPr>
        <w:t xml:space="preserve"> </w:t>
      </w:r>
      <w:r>
        <w:rPr>
          <w:spacing w:val="-2"/>
        </w:rPr>
        <w:t>verification.</w:t>
      </w:r>
    </w:p>
    <w:p w14:paraId="5A772D71" w14:textId="77777777" w:rsidR="008A2A74" w:rsidRDefault="008A2A74" w:rsidP="008A2A74">
      <w:pPr>
        <w:jc w:val="both"/>
        <w:rPr>
          <w:spacing w:val="-2"/>
        </w:rPr>
      </w:pPr>
    </w:p>
    <w:p w14:paraId="7471EF4C" w14:textId="5033C158" w:rsidR="00411438" w:rsidRPr="008A2A74" w:rsidRDefault="008A2A74" w:rsidP="008A2A74">
      <w:pPr>
        <w:pStyle w:val="Heading2"/>
        <w:ind w:firstLine="720"/>
        <w:rPr>
          <w:rFonts w:asciiTheme="minorHAnsi" w:hAnsiTheme="minorHAnsi" w:cstheme="minorHAnsi"/>
          <w:b/>
          <w:bCs/>
          <w:color w:val="auto"/>
          <w:sz w:val="22"/>
          <w:szCs w:val="22"/>
        </w:rPr>
      </w:pPr>
      <w:bookmarkStart w:id="26" w:name="_Toc135132435"/>
      <w:r>
        <w:rPr>
          <w:rFonts w:asciiTheme="minorHAnsi" w:hAnsiTheme="minorHAnsi" w:cstheme="minorHAnsi"/>
          <w:b/>
          <w:bCs/>
          <w:color w:val="auto"/>
          <w:sz w:val="22"/>
          <w:szCs w:val="22"/>
        </w:rPr>
        <w:t xml:space="preserve">4.2 </w:t>
      </w:r>
      <w:r w:rsidR="005E2D76" w:rsidRPr="008A2A74">
        <w:rPr>
          <w:rFonts w:asciiTheme="minorHAnsi" w:hAnsiTheme="minorHAnsi" w:cstheme="minorHAnsi"/>
          <w:b/>
          <w:bCs/>
          <w:color w:val="auto"/>
          <w:sz w:val="22"/>
          <w:szCs w:val="22"/>
        </w:rPr>
        <w:t>Irregularities Whistleblowing</w:t>
      </w:r>
      <w:bookmarkEnd w:id="26"/>
    </w:p>
    <w:p w14:paraId="0C05B067" w14:textId="77777777" w:rsidR="00D06E61" w:rsidRDefault="00D06E61" w:rsidP="008A2A74">
      <w:pPr>
        <w:jc w:val="both"/>
      </w:pPr>
    </w:p>
    <w:p w14:paraId="7471EF4F" w14:textId="682FC782" w:rsidR="00411438" w:rsidRDefault="005E2D76" w:rsidP="008A2A74">
      <w:pPr>
        <w:jc w:val="both"/>
      </w:pPr>
      <w:r>
        <w:t>Whistleblowing in the context of the Public Interest Disclosure Act 1998, is the disclosure by an employee (or other party) about malpractice in the workplace. This could concern crime, civil offenses</w:t>
      </w:r>
      <w:r>
        <w:rPr>
          <w:spacing w:val="8"/>
        </w:rPr>
        <w:t xml:space="preserve"> </w:t>
      </w:r>
      <w:r>
        <w:t>(including</w:t>
      </w:r>
      <w:r>
        <w:rPr>
          <w:spacing w:val="8"/>
        </w:rPr>
        <w:t xml:space="preserve"> </w:t>
      </w:r>
      <w:r>
        <w:t>negligence,</w:t>
      </w:r>
      <w:r>
        <w:rPr>
          <w:spacing w:val="10"/>
        </w:rPr>
        <w:t xml:space="preserve"> </w:t>
      </w:r>
      <w:r>
        <w:t>breach</w:t>
      </w:r>
      <w:r>
        <w:rPr>
          <w:spacing w:val="6"/>
        </w:rPr>
        <w:t xml:space="preserve"> </w:t>
      </w:r>
      <w:r>
        <w:t>of</w:t>
      </w:r>
      <w:r>
        <w:rPr>
          <w:spacing w:val="6"/>
        </w:rPr>
        <w:t xml:space="preserve"> </w:t>
      </w:r>
      <w:r>
        <w:t>contract,</w:t>
      </w:r>
      <w:r>
        <w:rPr>
          <w:spacing w:val="7"/>
        </w:rPr>
        <w:t xml:space="preserve"> </w:t>
      </w:r>
      <w:r>
        <w:t>etc.)</w:t>
      </w:r>
      <w:r>
        <w:rPr>
          <w:spacing w:val="9"/>
        </w:rPr>
        <w:t xml:space="preserve"> </w:t>
      </w:r>
      <w:r>
        <w:t>miscarriage</w:t>
      </w:r>
      <w:r>
        <w:rPr>
          <w:spacing w:val="7"/>
        </w:rPr>
        <w:t xml:space="preserve"> </w:t>
      </w:r>
      <w:r>
        <w:t>of</w:t>
      </w:r>
      <w:r>
        <w:rPr>
          <w:spacing w:val="9"/>
        </w:rPr>
        <w:t xml:space="preserve"> </w:t>
      </w:r>
      <w:r>
        <w:t>justice,</w:t>
      </w:r>
      <w:r>
        <w:rPr>
          <w:spacing w:val="9"/>
        </w:rPr>
        <w:t xml:space="preserve"> </w:t>
      </w:r>
      <w:r>
        <w:t>danger</w:t>
      </w:r>
      <w:r>
        <w:rPr>
          <w:spacing w:val="9"/>
        </w:rPr>
        <w:t xml:space="preserve"> </w:t>
      </w:r>
      <w:r>
        <w:t>to</w:t>
      </w:r>
      <w:r>
        <w:rPr>
          <w:spacing w:val="8"/>
        </w:rPr>
        <w:t xml:space="preserve"> </w:t>
      </w:r>
      <w:r>
        <w:t>health</w:t>
      </w:r>
      <w:r>
        <w:rPr>
          <w:spacing w:val="9"/>
        </w:rPr>
        <w:t xml:space="preserve"> </w:t>
      </w:r>
      <w:r>
        <w:rPr>
          <w:spacing w:val="-5"/>
        </w:rPr>
        <w:t>an</w:t>
      </w:r>
      <w:r w:rsidR="004F4B6A">
        <w:rPr>
          <w:spacing w:val="-5"/>
        </w:rPr>
        <w:t>d</w:t>
      </w:r>
      <w:r w:rsidR="004F4B6A">
        <w:t xml:space="preserve"> </w:t>
      </w:r>
      <w:r>
        <w:t>safety or</w:t>
      </w:r>
      <w:r>
        <w:rPr>
          <w:spacing w:val="18"/>
        </w:rPr>
        <w:t xml:space="preserve"> </w:t>
      </w:r>
      <w:r>
        <w:t>the</w:t>
      </w:r>
      <w:r>
        <w:rPr>
          <w:spacing w:val="16"/>
        </w:rPr>
        <w:t xml:space="preserve"> </w:t>
      </w:r>
      <w:r>
        <w:t>environment,</w:t>
      </w:r>
      <w:r>
        <w:rPr>
          <w:spacing w:val="16"/>
        </w:rPr>
        <w:t xml:space="preserve"> </w:t>
      </w:r>
      <w:r>
        <w:t>and</w:t>
      </w:r>
      <w:r>
        <w:rPr>
          <w:spacing w:val="17"/>
        </w:rPr>
        <w:t xml:space="preserve"> </w:t>
      </w:r>
      <w:r>
        <w:t>the</w:t>
      </w:r>
      <w:r>
        <w:rPr>
          <w:spacing w:val="16"/>
        </w:rPr>
        <w:t xml:space="preserve"> </w:t>
      </w:r>
      <w:r>
        <w:t>cover</w:t>
      </w:r>
      <w:r>
        <w:rPr>
          <w:spacing w:val="19"/>
        </w:rPr>
        <w:t xml:space="preserve"> </w:t>
      </w:r>
      <w:r>
        <w:t>up of any</w:t>
      </w:r>
      <w:r>
        <w:rPr>
          <w:spacing w:val="16"/>
        </w:rPr>
        <w:t xml:space="preserve"> </w:t>
      </w:r>
      <w:r>
        <w:t>of</w:t>
      </w:r>
      <w:r>
        <w:rPr>
          <w:spacing w:val="18"/>
        </w:rPr>
        <w:t xml:space="preserve"> </w:t>
      </w:r>
      <w:r>
        <w:t>these,</w:t>
      </w:r>
      <w:r>
        <w:rPr>
          <w:spacing w:val="16"/>
        </w:rPr>
        <w:t xml:space="preserve"> </w:t>
      </w:r>
      <w:r>
        <w:t>whether</w:t>
      </w:r>
      <w:r>
        <w:rPr>
          <w:spacing w:val="16"/>
        </w:rPr>
        <w:t xml:space="preserve"> </w:t>
      </w:r>
      <w:r>
        <w:t>they</w:t>
      </w:r>
      <w:r>
        <w:rPr>
          <w:spacing w:val="16"/>
        </w:rPr>
        <w:t xml:space="preserve"> </w:t>
      </w:r>
      <w:r>
        <w:t>occur</w:t>
      </w:r>
      <w:r>
        <w:rPr>
          <w:spacing w:val="17"/>
        </w:rPr>
        <w:t xml:space="preserve"> </w:t>
      </w:r>
      <w:r>
        <w:t>in</w:t>
      </w:r>
      <w:r>
        <w:rPr>
          <w:spacing w:val="17"/>
        </w:rPr>
        <w:t xml:space="preserve"> </w:t>
      </w:r>
      <w:r>
        <w:t>the</w:t>
      </w:r>
      <w:r>
        <w:rPr>
          <w:spacing w:val="16"/>
        </w:rPr>
        <w:t xml:space="preserve"> </w:t>
      </w:r>
      <w:r>
        <w:t>UK or</w:t>
      </w:r>
      <w:r>
        <w:rPr>
          <w:spacing w:val="18"/>
        </w:rPr>
        <w:t xml:space="preserve"> </w:t>
      </w:r>
      <w:r>
        <w:t>any other country or territory.</w:t>
      </w:r>
    </w:p>
    <w:p w14:paraId="1710F364" w14:textId="77777777" w:rsidR="00D06E61" w:rsidRDefault="00D06E61" w:rsidP="008A2A74">
      <w:pPr>
        <w:jc w:val="both"/>
      </w:pPr>
    </w:p>
    <w:p w14:paraId="7471EF50" w14:textId="514D21A7" w:rsidR="00411438" w:rsidRDefault="005E2D76" w:rsidP="008A2A74">
      <w:pPr>
        <w:jc w:val="both"/>
      </w:pPr>
      <w:r>
        <w:t>Reports</w:t>
      </w:r>
      <w:r>
        <w:rPr>
          <w:spacing w:val="-2"/>
        </w:rPr>
        <w:t xml:space="preserve"> </w:t>
      </w:r>
      <w:r>
        <w:t>must</w:t>
      </w:r>
      <w:r>
        <w:rPr>
          <w:spacing w:val="-2"/>
        </w:rPr>
        <w:t xml:space="preserve"> </w:t>
      </w:r>
      <w:r>
        <w:t>initially</w:t>
      </w:r>
      <w:r>
        <w:rPr>
          <w:spacing w:val="-4"/>
        </w:rPr>
        <w:t xml:space="preserve"> </w:t>
      </w:r>
      <w:r>
        <w:t>be</w:t>
      </w:r>
      <w:r>
        <w:rPr>
          <w:spacing w:val="-4"/>
        </w:rPr>
        <w:t xml:space="preserve"> </w:t>
      </w:r>
      <w:r>
        <w:t>made</w:t>
      </w:r>
      <w:r>
        <w:rPr>
          <w:spacing w:val="-1"/>
        </w:rPr>
        <w:t xml:space="preserve"> </w:t>
      </w:r>
      <w:r>
        <w:t>to</w:t>
      </w:r>
      <w:r>
        <w:rPr>
          <w:spacing w:val="-3"/>
        </w:rPr>
        <w:t xml:space="preserve"> </w:t>
      </w:r>
      <w:r>
        <w:t>line</w:t>
      </w:r>
      <w:r>
        <w:rPr>
          <w:spacing w:val="-4"/>
        </w:rPr>
        <w:t xml:space="preserve"> </w:t>
      </w:r>
      <w:r>
        <w:t>managers</w:t>
      </w:r>
      <w:r>
        <w:rPr>
          <w:spacing w:val="-4"/>
        </w:rPr>
        <w:t xml:space="preserve"> </w:t>
      </w:r>
      <w:r>
        <w:t>except</w:t>
      </w:r>
      <w:r>
        <w:rPr>
          <w:spacing w:val="-2"/>
        </w:rPr>
        <w:t xml:space="preserve"> </w:t>
      </w:r>
      <w:r>
        <w:t>where</w:t>
      </w:r>
      <w:r>
        <w:rPr>
          <w:spacing w:val="-1"/>
        </w:rPr>
        <w:t xml:space="preserve"> </w:t>
      </w:r>
      <w:r>
        <w:t>this</w:t>
      </w:r>
      <w:r>
        <w:rPr>
          <w:spacing w:val="-2"/>
        </w:rPr>
        <w:t xml:space="preserve"> </w:t>
      </w:r>
      <w:r>
        <w:t>is</w:t>
      </w:r>
      <w:r>
        <w:rPr>
          <w:spacing w:val="-4"/>
        </w:rPr>
        <w:t xml:space="preserve"> </w:t>
      </w:r>
      <w:r>
        <w:t>considered</w:t>
      </w:r>
      <w:r>
        <w:rPr>
          <w:spacing w:val="-2"/>
        </w:rPr>
        <w:t xml:space="preserve"> </w:t>
      </w:r>
      <w:r>
        <w:t>inappropriate</w:t>
      </w:r>
      <w:r>
        <w:rPr>
          <w:spacing w:val="-2"/>
        </w:rPr>
        <w:t xml:space="preserve"> </w:t>
      </w:r>
      <w:r>
        <w:t>by</w:t>
      </w:r>
      <w:r>
        <w:rPr>
          <w:spacing w:val="-4"/>
        </w:rPr>
        <w:t xml:space="preserve"> </w:t>
      </w:r>
      <w:r>
        <w:t>the person concerned.</w:t>
      </w:r>
    </w:p>
    <w:p w14:paraId="7BEA3A04" w14:textId="77777777" w:rsidR="00D06E61" w:rsidRDefault="00D06E61" w:rsidP="008A2A74">
      <w:pPr>
        <w:jc w:val="both"/>
      </w:pPr>
    </w:p>
    <w:p w14:paraId="7471EF51" w14:textId="63C09A59" w:rsidR="00411438" w:rsidRDefault="005E2D76" w:rsidP="008A2A74">
      <w:pPr>
        <w:jc w:val="both"/>
      </w:pPr>
      <w:r>
        <w:t>The</w:t>
      </w:r>
      <w:r>
        <w:rPr>
          <w:spacing w:val="-2"/>
        </w:rPr>
        <w:t xml:space="preserve"> </w:t>
      </w:r>
      <w:r>
        <w:t>Council</w:t>
      </w:r>
      <w:r>
        <w:rPr>
          <w:spacing w:val="-2"/>
        </w:rPr>
        <w:t xml:space="preserve"> </w:t>
      </w:r>
      <w:hyperlink r:id="rId25">
        <w:r>
          <w:rPr>
            <w:color w:val="0462C1"/>
            <w:u w:val="single" w:color="0462C1"/>
          </w:rPr>
          <w:t>Code</w:t>
        </w:r>
        <w:r>
          <w:rPr>
            <w:color w:val="0462C1"/>
            <w:spacing w:val="-4"/>
            <w:u w:val="single" w:color="0462C1"/>
          </w:rPr>
          <w:t xml:space="preserve"> </w:t>
        </w:r>
        <w:r>
          <w:rPr>
            <w:color w:val="0462C1"/>
            <w:u w:val="single" w:color="0462C1"/>
          </w:rPr>
          <w:t>of</w:t>
        </w:r>
        <w:r>
          <w:rPr>
            <w:color w:val="0462C1"/>
            <w:spacing w:val="-4"/>
            <w:u w:val="single" w:color="0462C1"/>
          </w:rPr>
          <w:t xml:space="preserve"> </w:t>
        </w:r>
        <w:r>
          <w:rPr>
            <w:color w:val="0462C1"/>
            <w:u w:val="single" w:color="0462C1"/>
          </w:rPr>
          <w:t>Practice</w:t>
        </w:r>
        <w:r>
          <w:rPr>
            <w:color w:val="0462C1"/>
            <w:spacing w:val="-1"/>
            <w:u w:val="single" w:color="0462C1"/>
          </w:rPr>
          <w:t xml:space="preserve"> </w:t>
        </w:r>
        <w:r>
          <w:rPr>
            <w:color w:val="0462C1"/>
            <w:u w:val="single" w:color="0462C1"/>
          </w:rPr>
          <w:t>on</w:t>
        </w:r>
        <w:r>
          <w:rPr>
            <w:color w:val="0462C1"/>
            <w:spacing w:val="-5"/>
            <w:u w:val="single" w:color="0462C1"/>
          </w:rPr>
          <w:t xml:space="preserve"> </w:t>
        </w:r>
        <w:r>
          <w:rPr>
            <w:color w:val="0462C1"/>
            <w:u w:val="single" w:color="0462C1"/>
          </w:rPr>
          <w:t>Corporate</w:t>
        </w:r>
        <w:r>
          <w:rPr>
            <w:color w:val="0462C1"/>
            <w:spacing w:val="-1"/>
            <w:u w:val="single" w:color="0462C1"/>
          </w:rPr>
          <w:t xml:space="preserve"> </w:t>
        </w:r>
        <w:r>
          <w:rPr>
            <w:color w:val="0462C1"/>
            <w:u w:val="single" w:color="0462C1"/>
          </w:rPr>
          <w:t>Governance</w:t>
        </w:r>
        <w:r>
          <w:rPr>
            <w:color w:val="0462C1"/>
            <w:spacing w:val="-1"/>
            <w:u w:val="single" w:color="0462C1"/>
          </w:rPr>
          <w:t xml:space="preserve"> </w:t>
        </w:r>
        <w:r>
          <w:rPr>
            <w:color w:val="0462C1"/>
            <w:u w:val="single" w:color="0462C1"/>
          </w:rPr>
          <w:t>and</w:t>
        </w:r>
        <w:r>
          <w:rPr>
            <w:color w:val="0462C1"/>
            <w:spacing w:val="-3"/>
            <w:u w:val="single" w:color="0462C1"/>
          </w:rPr>
          <w:t xml:space="preserve"> </w:t>
        </w:r>
        <w:r>
          <w:rPr>
            <w:color w:val="0462C1"/>
            <w:u w:val="single" w:color="0462C1"/>
          </w:rPr>
          <w:t>related</w:t>
        </w:r>
        <w:r>
          <w:rPr>
            <w:color w:val="0462C1"/>
            <w:spacing w:val="-4"/>
            <w:u w:val="single" w:color="0462C1"/>
          </w:rPr>
          <w:t xml:space="preserve"> </w:t>
        </w:r>
        <w:r>
          <w:rPr>
            <w:color w:val="0462C1"/>
            <w:u w:val="single" w:color="0462C1"/>
          </w:rPr>
          <w:t>Procedural</w:t>
        </w:r>
        <w:r>
          <w:rPr>
            <w:color w:val="0462C1"/>
            <w:spacing w:val="-5"/>
            <w:u w:val="single" w:color="0462C1"/>
          </w:rPr>
          <w:t xml:space="preserve"> </w:t>
        </w:r>
        <w:r>
          <w:rPr>
            <w:color w:val="0462C1"/>
            <w:u w:val="single" w:color="0462C1"/>
          </w:rPr>
          <w:t>Matters</w:t>
        </w:r>
        <w:r>
          <w:rPr>
            <w:color w:val="0462C1"/>
            <w:spacing w:val="-3"/>
            <w:u w:val="single" w:color="0462C1"/>
          </w:rPr>
          <w:t xml:space="preserve"> </w:t>
        </w:r>
      </w:hyperlink>
      <w:r>
        <w:t>sets</w:t>
      </w:r>
      <w:r>
        <w:rPr>
          <w:spacing w:val="-5"/>
        </w:rPr>
        <w:t xml:space="preserve"> </w:t>
      </w:r>
      <w:r>
        <w:t>out</w:t>
      </w:r>
      <w:r>
        <w:rPr>
          <w:spacing w:val="-2"/>
        </w:rPr>
        <w:t xml:space="preserve"> </w:t>
      </w:r>
      <w:r>
        <w:t>the full procedure for Whistleblowing.</w:t>
      </w:r>
    </w:p>
    <w:p w14:paraId="6EEE29F6" w14:textId="6CBCE4FF" w:rsidR="00D06E61" w:rsidRDefault="00D06E61" w:rsidP="008A2A74">
      <w:pPr>
        <w:jc w:val="both"/>
      </w:pPr>
    </w:p>
    <w:p w14:paraId="25A9FD6E" w14:textId="1FD05582" w:rsidR="00CD626F" w:rsidRDefault="00CD626F" w:rsidP="008A2A74">
      <w:pPr>
        <w:jc w:val="both"/>
      </w:pPr>
    </w:p>
    <w:p w14:paraId="166D122E" w14:textId="48C580F5" w:rsidR="00CD626F" w:rsidRDefault="00CD626F" w:rsidP="008A2A74">
      <w:pPr>
        <w:jc w:val="both"/>
      </w:pPr>
    </w:p>
    <w:p w14:paraId="5BF10F91" w14:textId="4101FC5F" w:rsidR="00CD626F" w:rsidRDefault="00CD626F" w:rsidP="008A2A74">
      <w:pPr>
        <w:jc w:val="both"/>
      </w:pPr>
    </w:p>
    <w:p w14:paraId="043BA9D9" w14:textId="542B0BB5" w:rsidR="00CD626F" w:rsidRDefault="00CD626F" w:rsidP="008A2A74">
      <w:pPr>
        <w:jc w:val="both"/>
      </w:pPr>
    </w:p>
    <w:p w14:paraId="126D10F3" w14:textId="77777777" w:rsidR="00CD626F" w:rsidRDefault="00CD626F" w:rsidP="008A2A74">
      <w:pPr>
        <w:jc w:val="both"/>
      </w:pPr>
    </w:p>
    <w:p w14:paraId="7471EF52" w14:textId="3877D4E9" w:rsidR="00411438" w:rsidRPr="00D06E61" w:rsidRDefault="00D06E61" w:rsidP="00D06E61">
      <w:pPr>
        <w:pStyle w:val="Heading2"/>
        <w:ind w:firstLine="720"/>
        <w:rPr>
          <w:rFonts w:asciiTheme="minorHAnsi" w:hAnsiTheme="minorHAnsi" w:cstheme="minorHAnsi"/>
          <w:b/>
          <w:bCs/>
          <w:color w:val="auto"/>
          <w:sz w:val="22"/>
          <w:szCs w:val="22"/>
        </w:rPr>
      </w:pPr>
      <w:bookmarkStart w:id="27" w:name="_Toc135132436"/>
      <w:r>
        <w:rPr>
          <w:rFonts w:asciiTheme="minorHAnsi" w:hAnsiTheme="minorHAnsi" w:cstheme="minorHAnsi"/>
          <w:b/>
          <w:bCs/>
          <w:color w:val="auto"/>
          <w:sz w:val="22"/>
          <w:szCs w:val="22"/>
        </w:rPr>
        <w:lastRenderedPageBreak/>
        <w:t xml:space="preserve">4.3 </w:t>
      </w:r>
      <w:r w:rsidR="005E2D76" w:rsidRPr="00D06E61">
        <w:rPr>
          <w:rFonts w:asciiTheme="minorHAnsi" w:hAnsiTheme="minorHAnsi" w:cstheme="minorHAnsi"/>
          <w:b/>
          <w:bCs/>
          <w:color w:val="auto"/>
          <w:sz w:val="22"/>
          <w:szCs w:val="22"/>
        </w:rPr>
        <w:t>Bribery and Corruption</w:t>
      </w:r>
      <w:bookmarkEnd w:id="27"/>
    </w:p>
    <w:p w14:paraId="6576E233" w14:textId="77777777" w:rsidR="00D06E61" w:rsidRDefault="00D06E61" w:rsidP="008A2A74">
      <w:pPr>
        <w:jc w:val="both"/>
      </w:pPr>
    </w:p>
    <w:p w14:paraId="7471EF53" w14:textId="1ED0412B" w:rsidR="00411438" w:rsidRDefault="005E2D76" w:rsidP="008A2A74">
      <w:pPr>
        <w:jc w:val="both"/>
      </w:pPr>
      <w:r>
        <w:t>The</w:t>
      </w:r>
      <w:r>
        <w:rPr>
          <w:spacing w:val="-2"/>
        </w:rPr>
        <w:t xml:space="preserve"> </w:t>
      </w:r>
      <w:r>
        <w:t>Bribery</w:t>
      </w:r>
      <w:r>
        <w:rPr>
          <w:spacing w:val="-2"/>
        </w:rPr>
        <w:t xml:space="preserve"> </w:t>
      </w:r>
      <w:r>
        <w:t>Act</w:t>
      </w:r>
      <w:r>
        <w:rPr>
          <w:spacing w:val="-4"/>
        </w:rPr>
        <w:t xml:space="preserve"> </w:t>
      </w:r>
      <w:r>
        <w:t>2010</w:t>
      </w:r>
      <w:r>
        <w:rPr>
          <w:spacing w:val="-4"/>
        </w:rPr>
        <w:t xml:space="preserve"> </w:t>
      </w:r>
      <w:r>
        <w:t>makes</w:t>
      </w:r>
      <w:r>
        <w:rPr>
          <w:spacing w:val="-2"/>
        </w:rPr>
        <w:t xml:space="preserve"> </w:t>
      </w:r>
      <w:r>
        <w:t>it</w:t>
      </w:r>
      <w:r>
        <w:rPr>
          <w:spacing w:val="-1"/>
        </w:rPr>
        <w:t xml:space="preserve"> </w:t>
      </w:r>
      <w:r>
        <w:t>an</w:t>
      </w:r>
      <w:r>
        <w:rPr>
          <w:spacing w:val="-5"/>
        </w:rPr>
        <w:t xml:space="preserve"> </w:t>
      </w:r>
      <w:r>
        <w:t>offence</w:t>
      </w:r>
      <w:r>
        <w:rPr>
          <w:spacing w:val="-1"/>
        </w:rPr>
        <w:t xml:space="preserve"> </w:t>
      </w:r>
      <w:r>
        <w:t>to</w:t>
      </w:r>
      <w:r>
        <w:rPr>
          <w:spacing w:val="-1"/>
        </w:rPr>
        <w:t xml:space="preserve"> </w:t>
      </w:r>
      <w:r>
        <w:t>give</w:t>
      </w:r>
      <w:r>
        <w:rPr>
          <w:spacing w:val="-4"/>
        </w:rPr>
        <w:t xml:space="preserve"> </w:t>
      </w:r>
      <w:r>
        <w:t>or</w:t>
      </w:r>
      <w:r>
        <w:rPr>
          <w:spacing w:val="-2"/>
        </w:rPr>
        <w:t xml:space="preserve"> </w:t>
      </w:r>
      <w:r>
        <w:t>receive</w:t>
      </w:r>
      <w:r>
        <w:rPr>
          <w:spacing w:val="-1"/>
        </w:rPr>
        <w:t xml:space="preserve"> </w:t>
      </w:r>
      <w:r>
        <w:t>gifts,</w:t>
      </w:r>
      <w:r>
        <w:rPr>
          <w:spacing w:val="-5"/>
        </w:rPr>
        <w:t xml:space="preserve"> </w:t>
      </w:r>
      <w:r w:rsidR="00BE2ADC">
        <w:t>hospitality,</w:t>
      </w:r>
      <w:r>
        <w:rPr>
          <w:spacing w:val="-3"/>
        </w:rPr>
        <w:t xml:space="preserve"> </w:t>
      </w:r>
      <w:r>
        <w:t>or</w:t>
      </w:r>
      <w:r>
        <w:rPr>
          <w:spacing w:val="-4"/>
        </w:rPr>
        <w:t xml:space="preserve"> </w:t>
      </w:r>
      <w:r>
        <w:t>money</w:t>
      </w:r>
      <w:r>
        <w:rPr>
          <w:spacing w:val="-3"/>
        </w:rPr>
        <w:t xml:space="preserve"> </w:t>
      </w:r>
      <w:r>
        <w:t>where</w:t>
      </w:r>
      <w:r>
        <w:rPr>
          <w:spacing w:val="-1"/>
        </w:rPr>
        <w:t xml:space="preserve"> </w:t>
      </w:r>
      <w:r>
        <w:t>it</w:t>
      </w:r>
      <w:r>
        <w:rPr>
          <w:spacing w:val="-5"/>
        </w:rPr>
        <w:t xml:space="preserve"> </w:t>
      </w:r>
      <w:r>
        <w:t>is either a reward or an inducement for doing something in relation to a contract. The Act’s four offences are</w:t>
      </w:r>
      <w:r w:rsidR="00BE2ADC">
        <w:t>:</w:t>
      </w:r>
    </w:p>
    <w:p w14:paraId="7B948F74" w14:textId="77777777" w:rsidR="00BE2ADC" w:rsidRDefault="00BE2ADC" w:rsidP="008A2A74">
      <w:pPr>
        <w:jc w:val="both"/>
      </w:pPr>
    </w:p>
    <w:p w14:paraId="7471EF54" w14:textId="4F06BCB2" w:rsidR="00411438" w:rsidRDefault="005E2D76">
      <w:pPr>
        <w:pStyle w:val="ListParagraph"/>
        <w:numPr>
          <w:ilvl w:val="0"/>
          <w:numId w:val="9"/>
        </w:numPr>
        <w:jc w:val="both"/>
      </w:pPr>
      <w:r>
        <w:t>Bribing</w:t>
      </w:r>
      <w:r w:rsidRPr="00D06E61">
        <w:rPr>
          <w:spacing w:val="-3"/>
        </w:rPr>
        <w:t xml:space="preserve"> </w:t>
      </w:r>
      <w:r>
        <w:t>another</w:t>
      </w:r>
      <w:r w:rsidRPr="00D06E61">
        <w:rPr>
          <w:spacing w:val="-1"/>
        </w:rPr>
        <w:t xml:space="preserve"> </w:t>
      </w:r>
      <w:r w:rsidR="004F4B6A" w:rsidRPr="00D06E61">
        <w:rPr>
          <w:spacing w:val="-2"/>
        </w:rPr>
        <w:t>person.</w:t>
      </w:r>
    </w:p>
    <w:p w14:paraId="7471EF55" w14:textId="5081CC10" w:rsidR="00411438" w:rsidRDefault="005E2D76">
      <w:pPr>
        <w:pStyle w:val="ListParagraph"/>
        <w:numPr>
          <w:ilvl w:val="0"/>
          <w:numId w:val="9"/>
        </w:numPr>
        <w:jc w:val="both"/>
      </w:pPr>
      <w:r>
        <w:t>Being</w:t>
      </w:r>
      <w:r w:rsidRPr="00D06E61">
        <w:rPr>
          <w:spacing w:val="-2"/>
        </w:rPr>
        <w:t xml:space="preserve"> </w:t>
      </w:r>
      <w:r w:rsidR="004F4B6A" w:rsidRPr="00D06E61">
        <w:rPr>
          <w:spacing w:val="-2"/>
        </w:rPr>
        <w:t>bribed.</w:t>
      </w:r>
    </w:p>
    <w:p w14:paraId="7471EF56" w14:textId="77777777" w:rsidR="00411438" w:rsidRDefault="005E2D76">
      <w:pPr>
        <w:pStyle w:val="ListParagraph"/>
        <w:numPr>
          <w:ilvl w:val="0"/>
          <w:numId w:val="9"/>
        </w:numPr>
        <w:jc w:val="both"/>
      </w:pPr>
      <w:r>
        <w:t>Bribing</w:t>
      </w:r>
      <w:r w:rsidRPr="00D06E61">
        <w:rPr>
          <w:spacing w:val="-5"/>
        </w:rPr>
        <w:t xml:space="preserve"> </w:t>
      </w:r>
      <w:r>
        <w:t>a</w:t>
      </w:r>
      <w:r w:rsidRPr="00D06E61">
        <w:rPr>
          <w:spacing w:val="-3"/>
        </w:rPr>
        <w:t xml:space="preserve"> </w:t>
      </w:r>
      <w:r>
        <w:t>foreign</w:t>
      </w:r>
      <w:r w:rsidRPr="00D06E61">
        <w:rPr>
          <w:spacing w:val="-4"/>
        </w:rPr>
        <w:t xml:space="preserve"> </w:t>
      </w:r>
      <w:r>
        <w:t>public</w:t>
      </w:r>
      <w:r w:rsidRPr="00D06E61">
        <w:rPr>
          <w:spacing w:val="-5"/>
        </w:rPr>
        <w:t xml:space="preserve"> </w:t>
      </w:r>
      <w:r>
        <w:t>official;</w:t>
      </w:r>
      <w:r w:rsidRPr="00D06E61">
        <w:rPr>
          <w:spacing w:val="-3"/>
        </w:rPr>
        <w:t xml:space="preserve"> </w:t>
      </w:r>
      <w:r w:rsidRPr="00D06E61">
        <w:rPr>
          <w:spacing w:val="-5"/>
        </w:rPr>
        <w:t>and</w:t>
      </w:r>
    </w:p>
    <w:p w14:paraId="7471EF57" w14:textId="77777777" w:rsidR="00411438" w:rsidRDefault="005E2D76">
      <w:pPr>
        <w:pStyle w:val="ListParagraph"/>
        <w:numPr>
          <w:ilvl w:val="0"/>
          <w:numId w:val="9"/>
        </w:numPr>
        <w:jc w:val="both"/>
      </w:pPr>
      <w:r>
        <w:t>Failure</w:t>
      </w:r>
      <w:r w:rsidRPr="00D06E61">
        <w:rPr>
          <w:spacing w:val="-4"/>
        </w:rPr>
        <w:t xml:space="preserve"> </w:t>
      </w:r>
      <w:r>
        <w:t>to</w:t>
      </w:r>
      <w:r w:rsidRPr="00D06E61">
        <w:rPr>
          <w:spacing w:val="-3"/>
        </w:rPr>
        <w:t xml:space="preserve"> </w:t>
      </w:r>
      <w:r>
        <w:t>prevent</w:t>
      </w:r>
      <w:r w:rsidRPr="00D06E61">
        <w:rPr>
          <w:spacing w:val="-3"/>
        </w:rPr>
        <w:t xml:space="preserve"> </w:t>
      </w:r>
      <w:r w:rsidRPr="00D06E61">
        <w:rPr>
          <w:spacing w:val="-2"/>
        </w:rPr>
        <w:t>Bribery</w:t>
      </w:r>
    </w:p>
    <w:p w14:paraId="7471EF58" w14:textId="77777777" w:rsidR="00411438" w:rsidRDefault="00411438" w:rsidP="00830FA5">
      <w:pPr>
        <w:rPr>
          <w:sz w:val="25"/>
        </w:rPr>
      </w:pPr>
    </w:p>
    <w:p w14:paraId="7471EF59" w14:textId="24237A5B" w:rsidR="00411438" w:rsidRDefault="005E2D76" w:rsidP="00830FA5">
      <w:r>
        <w:t xml:space="preserve">The University policy on the prevention of Bribery </w:t>
      </w:r>
      <w:r w:rsidR="002F2A43">
        <w:t>can be found at</w:t>
      </w:r>
      <w:r w:rsidR="0056104E">
        <w:t>:</w:t>
      </w:r>
      <w:r w:rsidR="002F2A43">
        <w:t xml:space="preserve"> </w:t>
      </w:r>
      <w:hyperlink r:id="rId26">
        <w:r w:rsidR="004F4B6A">
          <w:rPr>
            <w:color w:val="0462C1"/>
            <w:spacing w:val="-2"/>
            <w:u w:val="single" w:color="0462C1"/>
          </w:rPr>
          <w:t>Bribery Policy</w:t>
        </w:r>
      </w:hyperlink>
    </w:p>
    <w:p w14:paraId="7471EF5A" w14:textId="77777777" w:rsidR="00411438" w:rsidRDefault="00411438" w:rsidP="00830FA5">
      <w:pPr>
        <w:rPr>
          <w:sz w:val="18"/>
        </w:rPr>
      </w:pPr>
    </w:p>
    <w:p w14:paraId="7471EF5B" w14:textId="77777777" w:rsidR="00411438" w:rsidRDefault="005E2D76" w:rsidP="00830FA5">
      <w:r>
        <w:t>The</w:t>
      </w:r>
      <w:r>
        <w:rPr>
          <w:spacing w:val="-1"/>
        </w:rPr>
        <w:t xml:space="preserve"> </w:t>
      </w:r>
      <w:r>
        <w:t>University</w:t>
      </w:r>
      <w:r>
        <w:rPr>
          <w:spacing w:val="-2"/>
        </w:rPr>
        <w:t xml:space="preserve"> </w:t>
      </w:r>
      <w:r>
        <w:t>policy</w:t>
      </w:r>
      <w:r>
        <w:rPr>
          <w:spacing w:val="-4"/>
        </w:rPr>
        <w:t xml:space="preserve"> </w:t>
      </w:r>
      <w:r>
        <w:t>on</w:t>
      </w:r>
      <w:r>
        <w:rPr>
          <w:spacing w:val="-2"/>
        </w:rPr>
        <w:t xml:space="preserve"> </w:t>
      </w:r>
      <w:hyperlink r:id="rId27">
        <w:r>
          <w:rPr>
            <w:color w:val="0462C1"/>
            <w:u w:val="single" w:color="0462C1"/>
          </w:rPr>
          <w:t>Gifts</w:t>
        </w:r>
        <w:r>
          <w:rPr>
            <w:color w:val="0462C1"/>
            <w:spacing w:val="-1"/>
            <w:u w:val="single" w:color="0462C1"/>
          </w:rPr>
          <w:t xml:space="preserve"> </w:t>
        </w:r>
        <w:r>
          <w:rPr>
            <w:color w:val="0462C1"/>
            <w:u w:val="single" w:color="0462C1"/>
          </w:rPr>
          <w:t>and</w:t>
        </w:r>
        <w:r>
          <w:rPr>
            <w:color w:val="0462C1"/>
            <w:spacing w:val="-3"/>
            <w:u w:val="single" w:color="0462C1"/>
          </w:rPr>
          <w:t xml:space="preserve"> </w:t>
        </w:r>
        <w:r>
          <w:rPr>
            <w:color w:val="0462C1"/>
            <w:u w:val="single" w:color="0462C1"/>
          </w:rPr>
          <w:t>Hospitality</w:t>
        </w:r>
        <w:r>
          <w:rPr>
            <w:color w:val="0462C1"/>
            <w:spacing w:val="-2"/>
          </w:rPr>
          <w:t xml:space="preserve"> </w:t>
        </w:r>
      </w:hyperlink>
      <w:r>
        <w:t>should</w:t>
      </w:r>
      <w:r>
        <w:rPr>
          <w:spacing w:val="-4"/>
        </w:rPr>
        <w:t xml:space="preserve"> </w:t>
      </w:r>
      <w:r>
        <w:t>be</w:t>
      </w:r>
      <w:r>
        <w:rPr>
          <w:spacing w:val="-1"/>
        </w:rPr>
        <w:t xml:space="preserve"> </w:t>
      </w:r>
      <w:r>
        <w:t>consulted</w:t>
      </w:r>
      <w:r>
        <w:rPr>
          <w:spacing w:val="-3"/>
        </w:rPr>
        <w:t xml:space="preserve"> </w:t>
      </w:r>
      <w:r>
        <w:t>in</w:t>
      </w:r>
      <w:r>
        <w:rPr>
          <w:spacing w:val="-2"/>
        </w:rPr>
        <w:t xml:space="preserve"> </w:t>
      </w:r>
      <w:r>
        <w:t>relation</w:t>
      </w:r>
      <w:r>
        <w:rPr>
          <w:spacing w:val="-3"/>
        </w:rPr>
        <w:t xml:space="preserve"> </w:t>
      </w:r>
      <w:r>
        <w:t>to</w:t>
      </w:r>
      <w:r>
        <w:rPr>
          <w:spacing w:val="-2"/>
        </w:rPr>
        <w:t xml:space="preserve"> </w:t>
      </w:r>
      <w:r>
        <w:t>obtaining</w:t>
      </w:r>
      <w:r>
        <w:rPr>
          <w:spacing w:val="-3"/>
        </w:rPr>
        <w:t xml:space="preserve"> </w:t>
      </w:r>
      <w:r>
        <w:t>approval and recording any gifts or hospitality.</w:t>
      </w:r>
    </w:p>
    <w:p w14:paraId="30CB2C43" w14:textId="77777777" w:rsidR="00D06E61" w:rsidRDefault="00D06E61" w:rsidP="00830FA5"/>
    <w:p w14:paraId="7471EF5C" w14:textId="06316A64" w:rsidR="00411438" w:rsidRPr="002F2A43" w:rsidRDefault="005E2D76" w:rsidP="00830FA5">
      <w:pPr>
        <w:rPr>
          <w:color w:val="0462C1"/>
          <w:spacing w:val="-2"/>
          <w:u w:val="single" w:color="0462C1"/>
        </w:rPr>
      </w:pPr>
      <w:r>
        <w:t>It</w:t>
      </w:r>
      <w:r>
        <w:rPr>
          <w:spacing w:val="-1"/>
        </w:rPr>
        <w:t xml:space="preserve"> </w:t>
      </w:r>
      <w:r>
        <w:t>is</w:t>
      </w:r>
      <w:r>
        <w:rPr>
          <w:spacing w:val="-1"/>
        </w:rPr>
        <w:t xml:space="preserve"> </w:t>
      </w:r>
      <w:r>
        <w:t>imperative</w:t>
      </w:r>
      <w:r>
        <w:rPr>
          <w:spacing w:val="-3"/>
        </w:rPr>
        <w:t xml:space="preserve"> </w:t>
      </w:r>
      <w:r>
        <w:t>that</w:t>
      </w:r>
      <w:r>
        <w:rPr>
          <w:spacing w:val="-1"/>
        </w:rPr>
        <w:t xml:space="preserve"> </w:t>
      </w:r>
      <w:r>
        <w:t>if</w:t>
      </w:r>
      <w:r>
        <w:rPr>
          <w:spacing w:val="-3"/>
        </w:rPr>
        <w:t xml:space="preserve"> </w:t>
      </w:r>
      <w:r>
        <w:t>the</w:t>
      </w:r>
      <w:r>
        <w:rPr>
          <w:spacing w:val="-3"/>
        </w:rPr>
        <w:t xml:space="preserve"> </w:t>
      </w:r>
      <w:r>
        <w:t>University</w:t>
      </w:r>
      <w:r>
        <w:rPr>
          <w:spacing w:val="-1"/>
        </w:rPr>
        <w:t xml:space="preserve"> </w:t>
      </w:r>
      <w:r>
        <w:t>is</w:t>
      </w:r>
      <w:r>
        <w:rPr>
          <w:spacing w:val="-3"/>
        </w:rPr>
        <w:t xml:space="preserve"> </w:t>
      </w:r>
      <w:r>
        <w:t>about</w:t>
      </w:r>
      <w:r>
        <w:rPr>
          <w:spacing w:val="-3"/>
        </w:rPr>
        <w:t xml:space="preserve"> </w:t>
      </w:r>
      <w:r>
        <w:t>to</w:t>
      </w:r>
      <w:r>
        <w:rPr>
          <w:spacing w:val="-3"/>
        </w:rPr>
        <w:t xml:space="preserve"> </w:t>
      </w:r>
      <w:r w:rsidR="00031AC9">
        <w:t>enter</w:t>
      </w:r>
      <w:r>
        <w:t xml:space="preserve"> a</w:t>
      </w:r>
      <w:r>
        <w:rPr>
          <w:spacing w:val="-3"/>
        </w:rPr>
        <w:t xml:space="preserve"> </w:t>
      </w:r>
      <w:r>
        <w:t>contractual</w:t>
      </w:r>
      <w:r>
        <w:rPr>
          <w:spacing w:val="-4"/>
        </w:rPr>
        <w:t xml:space="preserve"> </w:t>
      </w:r>
      <w:r>
        <w:t>relationship</w:t>
      </w:r>
      <w:r>
        <w:rPr>
          <w:spacing w:val="-2"/>
        </w:rPr>
        <w:t xml:space="preserve"> </w:t>
      </w:r>
      <w:r>
        <w:t>with</w:t>
      </w:r>
      <w:r>
        <w:rPr>
          <w:spacing w:val="-2"/>
        </w:rPr>
        <w:t xml:space="preserve"> </w:t>
      </w:r>
      <w:r>
        <w:t>a</w:t>
      </w:r>
      <w:r>
        <w:rPr>
          <w:spacing w:val="-3"/>
        </w:rPr>
        <w:t xml:space="preserve"> </w:t>
      </w:r>
      <w:r>
        <w:t>third party no gifts or hospitality are received. If unsure consult Legal Services</w:t>
      </w:r>
      <w:r w:rsidR="00515CA9">
        <w:t xml:space="preserve"> (see </w:t>
      </w:r>
      <w:hyperlink r:id="rId28" w:history="1">
        <w:r w:rsidR="00515CA9" w:rsidRPr="002F2A43">
          <w:rPr>
            <w:color w:val="0462C1"/>
            <w:spacing w:val="-2"/>
            <w:u w:color="0462C1"/>
          </w:rPr>
          <w:t>Legal Services</w:t>
        </w:r>
      </w:hyperlink>
      <w:r w:rsidR="00515CA9" w:rsidRPr="002F2A43">
        <w:rPr>
          <w:spacing w:val="-2"/>
        </w:rPr>
        <w:t>)</w:t>
      </w:r>
      <w:r w:rsidRPr="002F2A43">
        <w:rPr>
          <w:spacing w:val="-2"/>
        </w:rPr>
        <w:t>.</w:t>
      </w:r>
    </w:p>
    <w:p w14:paraId="3D867885" w14:textId="77777777" w:rsidR="00D06E61" w:rsidRDefault="00D06E61" w:rsidP="00830FA5">
      <w:pPr>
        <w:rPr>
          <w:spacing w:val="-2"/>
        </w:rPr>
      </w:pPr>
    </w:p>
    <w:p w14:paraId="7471EF5D" w14:textId="465BD74F" w:rsidR="00411438" w:rsidRPr="00D06E61" w:rsidRDefault="00D06E61" w:rsidP="00D06E61">
      <w:pPr>
        <w:pStyle w:val="Heading2"/>
        <w:ind w:firstLine="720"/>
        <w:rPr>
          <w:rFonts w:asciiTheme="minorHAnsi" w:hAnsiTheme="minorHAnsi" w:cstheme="minorHAnsi"/>
          <w:b/>
          <w:bCs/>
          <w:color w:val="auto"/>
          <w:sz w:val="22"/>
          <w:szCs w:val="22"/>
        </w:rPr>
      </w:pPr>
      <w:bookmarkStart w:id="28" w:name="_Toc135132437"/>
      <w:r>
        <w:rPr>
          <w:rFonts w:asciiTheme="minorHAnsi" w:hAnsiTheme="minorHAnsi" w:cstheme="minorHAnsi"/>
          <w:b/>
          <w:bCs/>
          <w:color w:val="auto"/>
          <w:sz w:val="22"/>
          <w:szCs w:val="22"/>
        </w:rPr>
        <w:t xml:space="preserve">4.4 </w:t>
      </w:r>
      <w:r w:rsidR="005E2D76" w:rsidRPr="00D06E61">
        <w:rPr>
          <w:rFonts w:asciiTheme="minorHAnsi" w:hAnsiTheme="minorHAnsi" w:cstheme="minorHAnsi"/>
          <w:b/>
          <w:bCs/>
          <w:color w:val="auto"/>
          <w:sz w:val="22"/>
          <w:szCs w:val="22"/>
        </w:rPr>
        <w:t>Fraud</w:t>
      </w:r>
      <w:bookmarkEnd w:id="28"/>
    </w:p>
    <w:p w14:paraId="777B21B4" w14:textId="77777777" w:rsidR="00D06E61" w:rsidRDefault="00D06E61" w:rsidP="00830FA5"/>
    <w:p w14:paraId="7471EF5E" w14:textId="00BF386B" w:rsidR="00411438" w:rsidRDefault="005E2D76" w:rsidP="00830FA5">
      <w:r>
        <w:t>Defined</w:t>
      </w:r>
      <w:r>
        <w:rPr>
          <w:spacing w:val="-2"/>
        </w:rPr>
        <w:t xml:space="preserve"> </w:t>
      </w:r>
      <w:r>
        <w:t>as</w:t>
      </w:r>
      <w:r>
        <w:rPr>
          <w:spacing w:val="-2"/>
        </w:rPr>
        <w:t xml:space="preserve"> </w:t>
      </w:r>
      <w:r>
        <w:t>criminal</w:t>
      </w:r>
      <w:r>
        <w:rPr>
          <w:spacing w:val="-2"/>
        </w:rPr>
        <w:t xml:space="preserve"> </w:t>
      </w:r>
      <w:r>
        <w:t>liability</w:t>
      </w:r>
      <w:r>
        <w:rPr>
          <w:spacing w:val="-4"/>
        </w:rPr>
        <w:t xml:space="preserve"> </w:t>
      </w:r>
      <w:r>
        <w:t>for</w:t>
      </w:r>
      <w:r>
        <w:rPr>
          <w:spacing w:val="-4"/>
        </w:rPr>
        <w:t xml:space="preserve"> </w:t>
      </w:r>
      <w:r>
        <w:t>obtaining</w:t>
      </w:r>
      <w:r>
        <w:rPr>
          <w:spacing w:val="-3"/>
        </w:rPr>
        <w:t xml:space="preserve"> </w:t>
      </w:r>
      <w:r>
        <w:t>services</w:t>
      </w:r>
      <w:r>
        <w:rPr>
          <w:spacing w:val="-1"/>
        </w:rPr>
        <w:t xml:space="preserve"> </w:t>
      </w:r>
      <w:r>
        <w:t>dishonestly</w:t>
      </w:r>
      <w:r>
        <w:rPr>
          <w:spacing w:val="-2"/>
        </w:rPr>
        <w:t xml:space="preserve"> </w:t>
      </w:r>
      <w:r>
        <w:t>for</w:t>
      </w:r>
      <w:r>
        <w:rPr>
          <w:spacing w:val="-2"/>
        </w:rPr>
        <w:t xml:space="preserve"> </w:t>
      </w:r>
      <w:r>
        <w:t>personal</w:t>
      </w:r>
      <w:r>
        <w:rPr>
          <w:spacing w:val="-5"/>
        </w:rPr>
        <w:t xml:space="preserve"> </w:t>
      </w:r>
      <w:r>
        <w:t>or</w:t>
      </w:r>
      <w:r>
        <w:rPr>
          <w:spacing w:val="-2"/>
        </w:rPr>
        <w:t xml:space="preserve"> </w:t>
      </w:r>
      <w:r>
        <w:t>financial</w:t>
      </w:r>
      <w:r>
        <w:rPr>
          <w:spacing w:val="-3"/>
        </w:rPr>
        <w:t xml:space="preserve"> </w:t>
      </w:r>
      <w:r>
        <w:t>gain,</w:t>
      </w:r>
      <w:r>
        <w:rPr>
          <w:spacing w:val="-2"/>
        </w:rPr>
        <w:t xml:space="preserve"> </w:t>
      </w:r>
      <w:r>
        <w:t>the</w:t>
      </w:r>
      <w:r>
        <w:rPr>
          <w:spacing w:val="-1"/>
        </w:rPr>
        <w:t xml:space="preserve"> </w:t>
      </w:r>
      <w:r>
        <w:t>Fraud Act 2006 has three classes</w:t>
      </w:r>
      <w:r w:rsidR="00031AC9">
        <w:t>:</w:t>
      </w:r>
    </w:p>
    <w:p w14:paraId="42E406B6" w14:textId="77777777" w:rsidR="00D06E61" w:rsidRDefault="00D06E61" w:rsidP="00830FA5"/>
    <w:p w14:paraId="7471EF5F" w14:textId="77777777" w:rsidR="00411438" w:rsidRDefault="005E2D76">
      <w:pPr>
        <w:pStyle w:val="ListParagraph"/>
        <w:numPr>
          <w:ilvl w:val="0"/>
          <w:numId w:val="10"/>
        </w:numPr>
      </w:pPr>
      <w:r>
        <w:t>Fraud</w:t>
      </w:r>
      <w:r w:rsidRPr="00D06E61">
        <w:rPr>
          <w:spacing w:val="-4"/>
        </w:rPr>
        <w:t xml:space="preserve"> </w:t>
      </w:r>
      <w:r>
        <w:t>by</w:t>
      </w:r>
      <w:r w:rsidRPr="00D06E61">
        <w:rPr>
          <w:spacing w:val="-3"/>
        </w:rPr>
        <w:t xml:space="preserve"> </w:t>
      </w:r>
      <w:r>
        <w:t>false</w:t>
      </w:r>
      <w:r w:rsidRPr="00D06E61">
        <w:rPr>
          <w:spacing w:val="-1"/>
        </w:rPr>
        <w:t xml:space="preserve"> </w:t>
      </w:r>
      <w:r w:rsidRPr="00D06E61">
        <w:rPr>
          <w:spacing w:val="-2"/>
        </w:rPr>
        <w:t>representation</w:t>
      </w:r>
    </w:p>
    <w:p w14:paraId="7471EF60" w14:textId="77777777" w:rsidR="00411438" w:rsidRDefault="005E2D76">
      <w:pPr>
        <w:pStyle w:val="ListParagraph"/>
        <w:numPr>
          <w:ilvl w:val="0"/>
          <w:numId w:val="10"/>
        </w:numPr>
      </w:pPr>
      <w:r>
        <w:t>Fraud</w:t>
      </w:r>
      <w:r w:rsidRPr="00D06E61">
        <w:rPr>
          <w:spacing w:val="-5"/>
        </w:rPr>
        <w:t xml:space="preserve"> </w:t>
      </w:r>
      <w:r>
        <w:t>by</w:t>
      </w:r>
      <w:r w:rsidRPr="00D06E61">
        <w:rPr>
          <w:spacing w:val="-3"/>
        </w:rPr>
        <w:t xml:space="preserve"> </w:t>
      </w:r>
      <w:r>
        <w:t>failing</w:t>
      </w:r>
      <w:r w:rsidRPr="00D06E61">
        <w:rPr>
          <w:spacing w:val="-5"/>
        </w:rPr>
        <w:t xml:space="preserve"> </w:t>
      </w:r>
      <w:r>
        <w:t>to</w:t>
      </w:r>
      <w:r w:rsidRPr="00D06E61">
        <w:rPr>
          <w:spacing w:val="-5"/>
        </w:rPr>
        <w:t xml:space="preserve"> </w:t>
      </w:r>
      <w:r>
        <w:t>disclose</w:t>
      </w:r>
      <w:r w:rsidRPr="00D06E61">
        <w:rPr>
          <w:spacing w:val="-5"/>
        </w:rPr>
        <w:t xml:space="preserve"> </w:t>
      </w:r>
      <w:r w:rsidRPr="00D06E61">
        <w:rPr>
          <w:spacing w:val="-2"/>
        </w:rPr>
        <w:t>information</w:t>
      </w:r>
    </w:p>
    <w:p w14:paraId="7471EF61" w14:textId="77777777" w:rsidR="00411438" w:rsidRDefault="005E2D76">
      <w:pPr>
        <w:pStyle w:val="ListParagraph"/>
        <w:numPr>
          <w:ilvl w:val="0"/>
          <w:numId w:val="10"/>
        </w:numPr>
      </w:pPr>
      <w:r>
        <w:t>Fraud</w:t>
      </w:r>
      <w:r w:rsidRPr="00D06E61">
        <w:rPr>
          <w:spacing w:val="-3"/>
        </w:rPr>
        <w:t xml:space="preserve"> </w:t>
      </w:r>
      <w:r>
        <w:t>by</w:t>
      </w:r>
      <w:r w:rsidRPr="00D06E61">
        <w:rPr>
          <w:spacing w:val="-1"/>
        </w:rPr>
        <w:t xml:space="preserve"> </w:t>
      </w:r>
      <w:r>
        <w:t>abuse</w:t>
      </w:r>
      <w:r w:rsidRPr="00D06E61">
        <w:rPr>
          <w:spacing w:val="-3"/>
        </w:rPr>
        <w:t xml:space="preserve"> </w:t>
      </w:r>
      <w:r>
        <w:t>of</w:t>
      </w:r>
      <w:r w:rsidRPr="00D06E61">
        <w:rPr>
          <w:spacing w:val="-1"/>
        </w:rPr>
        <w:t xml:space="preserve"> </w:t>
      </w:r>
      <w:r w:rsidRPr="00D06E61">
        <w:rPr>
          <w:spacing w:val="-2"/>
        </w:rPr>
        <w:t>position</w:t>
      </w:r>
    </w:p>
    <w:p w14:paraId="6D6CC49A" w14:textId="77777777" w:rsidR="00D06E61" w:rsidRDefault="00D06E61" w:rsidP="00830FA5"/>
    <w:p w14:paraId="7471EF62" w14:textId="262ED34C" w:rsidR="00411438" w:rsidRDefault="005E2D76" w:rsidP="00D06E61">
      <w:pPr>
        <w:jc w:val="both"/>
      </w:pPr>
      <w:r>
        <w:t>All</w:t>
      </w:r>
      <w:r>
        <w:rPr>
          <w:spacing w:val="-1"/>
        </w:rPr>
        <w:t xml:space="preserve"> </w:t>
      </w:r>
      <w:r>
        <w:t>employees</w:t>
      </w:r>
      <w:r>
        <w:rPr>
          <w:spacing w:val="-1"/>
        </w:rPr>
        <w:t xml:space="preserve"> </w:t>
      </w:r>
      <w:r>
        <w:t>have</w:t>
      </w:r>
      <w:r>
        <w:rPr>
          <w:spacing w:val="-3"/>
        </w:rPr>
        <w:t xml:space="preserve"> </w:t>
      </w:r>
      <w:r>
        <w:t>a</w:t>
      </w:r>
      <w:r>
        <w:rPr>
          <w:spacing w:val="-1"/>
        </w:rPr>
        <w:t xml:space="preserve"> </w:t>
      </w:r>
      <w:r>
        <w:t>responsibility</w:t>
      </w:r>
      <w:r>
        <w:rPr>
          <w:spacing w:val="-1"/>
        </w:rPr>
        <w:t xml:space="preserve"> </w:t>
      </w:r>
      <w:r>
        <w:t>to report</w:t>
      </w:r>
      <w:r>
        <w:rPr>
          <w:spacing w:val="-1"/>
        </w:rPr>
        <w:t xml:space="preserve"> </w:t>
      </w:r>
      <w:r>
        <w:t>in</w:t>
      </w:r>
      <w:r>
        <w:rPr>
          <w:spacing w:val="-5"/>
        </w:rPr>
        <w:t xml:space="preserve"> </w:t>
      </w:r>
      <w:r>
        <w:t>line with</w:t>
      </w:r>
      <w:r>
        <w:rPr>
          <w:spacing w:val="-1"/>
        </w:rPr>
        <w:t xml:space="preserve"> </w:t>
      </w:r>
      <w:r>
        <w:t>the</w:t>
      </w:r>
      <w:r>
        <w:rPr>
          <w:spacing w:val="-1"/>
        </w:rPr>
        <w:t xml:space="preserve"> </w:t>
      </w:r>
      <w:r>
        <w:t>Fraud</w:t>
      </w:r>
      <w:r>
        <w:rPr>
          <w:spacing w:val="-4"/>
        </w:rPr>
        <w:t xml:space="preserve"> </w:t>
      </w:r>
      <w:r>
        <w:t>Policy if</w:t>
      </w:r>
      <w:r>
        <w:rPr>
          <w:spacing w:val="-4"/>
        </w:rPr>
        <w:t xml:space="preserve"> </w:t>
      </w:r>
      <w:r>
        <w:t>they</w:t>
      </w:r>
      <w:r>
        <w:rPr>
          <w:spacing w:val="-1"/>
        </w:rPr>
        <w:t xml:space="preserve"> </w:t>
      </w:r>
      <w:r>
        <w:t>have a</w:t>
      </w:r>
      <w:r>
        <w:rPr>
          <w:spacing w:val="-4"/>
        </w:rPr>
        <w:t xml:space="preserve"> </w:t>
      </w:r>
      <w:r>
        <w:t>suspicion</w:t>
      </w:r>
      <w:r>
        <w:rPr>
          <w:spacing w:val="-5"/>
        </w:rPr>
        <w:t xml:space="preserve"> </w:t>
      </w:r>
      <w:r>
        <w:t>of a fraud, act of bribery or other irregularity. The University’s Fraud Policy is contained within the Code of Practice on Corporate Governance and Related Matters.</w:t>
      </w:r>
    </w:p>
    <w:p w14:paraId="4345FF1E" w14:textId="77777777" w:rsidR="00D06E61" w:rsidRDefault="00D06E61" w:rsidP="00830FA5"/>
    <w:p w14:paraId="7471EF63" w14:textId="1BA9322B" w:rsidR="00411438" w:rsidRPr="00D06E61" w:rsidRDefault="00D06E61" w:rsidP="00D06E61">
      <w:pPr>
        <w:pStyle w:val="Heading2"/>
        <w:ind w:firstLine="720"/>
        <w:rPr>
          <w:rFonts w:asciiTheme="minorHAnsi" w:hAnsiTheme="minorHAnsi" w:cstheme="minorHAnsi"/>
          <w:b/>
          <w:bCs/>
          <w:color w:val="auto"/>
          <w:sz w:val="22"/>
          <w:szCs w:val="22"/>
        </w:rPr>
      </w:pPr>
      <w:bookmarkStart w:id="29" w:name="_Toc135132438"/>
      <w:r>
        <w:rPr>
          <w:rFonts w:asciiTheme="minorHAnsi" w:hAnsiTheme="minorHAnsi" w:cstheme="minorHAnsi"/>
          <w:b/>
          <w:bCs/>
          <w:color w:val="auto"/>
          <w:sz w:val="22"/>
          <w:szCs w:val="22"/>
        </w:rPr>
        <w:t xml:space="preserve">4.5 </w:t>
      </w:r>
      <w:r w:rsidR="005E2D76" w:rsidRPr="00D06E61">
        <w:rPr>
          <w:rFonts w:asciiTheme="minorHAnsi" w:hAnsiTheme="minorHAnsi" w:cstheme="minorHAnsi"/>
          <w:b/>
          <w:bCs/>
          <w:color w:val="auto"/>
          <w:sz w:val="22"/>
          <w:szCs w:val="22"/>
        </w:rPr>
        <w:t>Proceeds of Crime Act</w:t>
      </w:r>
      <w:bookmarkEnd w:id="29"/>
    </w:p>
    <w:p w14:paraId="38DABD08" w14:textId="77777777" w:rsidR="00D06E61" w:rsidRDefault="00D06E61" w:rsidP="00830FA5"/>
    <w:p w14:paraId="7471EF64" w14:textId="44F652FE" w:rsidR="00411438" w:rsidRDefault="005E2D76" w:rsidP="00D06E61">
      <w:pPr>
        <w:jc w:val="both"/>
      </w:pPr>
      <w:r>
        <w:t>The University</w:t>
      </w:r>
      <w:r>
        <w:rPr>
          <w:spacing w:val="-1"/>
        </w:rPr>
        <w:t xml:space="preserve"> </w:t>
      </w:r>
      <w:r>
        <w:t>has</w:t>
      </w:r>
      <w:r>
        <w:rPr>
          <w:spacing w:val="-1"/>
        </w:rPr>
        <w:t xml:space="preserve"> </w:t>
      </w:r>
      <w:r>
        <w:t>a</w:t>
      </w:r>
      <w:r>
        <w:rPr>
          <w:spacing w:val="-1"/>
        </w:rPr>
        <w:t xml:space="preserve"> </w:t>
      </w:r>
      <w:r>
        <w:t>duty under</w:t>
      </w:r>
      <w:r>
        <w:rPr>
          <w:spacing w:val="-1"/>
        </w:rPr>
        <w:t xml:space="preserve"> </w:t>
      </w:r>
      <w:r>
        <w:t>the</w:t>
      </w:r>
      <w:r>
        <w:rPr>
          <w:spacing w:val="-1"/>
        </w:rPr>
        <w:t xml:space="preserve"> </w:t>
      </w:r>
      <w:r>
        <w:t>Proceeds</w:t>
      </w:r>
      <w:r>
        <w:rPr>
          <w:spacing w:val="-3"/>
        </w:rPr>
        <w:t xml:space="preserve"> </w:t>
      </w:r>
      <w:r>
        <w:t>of</w:t>
      </w:r>
      <w:r>
        <w:rPr>
          <w:spacing w:val="-1"/>
        </w:rPr>
        <w:t xml:space="preserve"> </w:t>
      </w:r>
      <w:r>
        <w:t>Crime</w:t>
      </w:r>
      <w:r>
        <w:rPr>
          <w:spacing w:val="-3"/>
        </w:rPr>
        <w:t xml:space="preserve"> </w:t>
      </w:r>
      <w:r>
        <w:t>Act 2002</w:t>
      </w:r>
      <w:r>
        <w:rPr>
          <w:spacing w:val="-1"/>
        </w:rPr>
        <w:t xml:space="preserve"> </w:t>
      </w:r>
      <w:r>
        <w:t>to notify</w:t>
      </w:r>
      <w:r>
        <w:rPr>
          <w:spacing w:val="-3"/>
        </w:rPr>
        <w:t xml:space="preserve"> </w:t>
      </w:r>
      <w:r>
        <w:t>the</w:t>
      </w:r>
      <w:r>
        <w:rPr>
          <w:spacing w:val="-1"/>
        </w:rPr>
        <w:t xml:space="preserve"> </w:t>
      </w:r>
      <w:r>
        <w:t>relevant</w:t>
      </w:r>
      <w:r>
        <w:rPr>
          <w:spacing w:val="-1"/>
        </w:rPr>
        <w:t xml:space="preserve"> </w:t>
      </w:r>
      <w:r>
        <w:t>authorities</w:t>
      </w:r>
      <w:r>
        <w:rPr>
          <w:spacing w:val="-1"/>
        </w:rPr>
        <w:t xml:space="preserve"> </w:t>
      </w:r>
      <w:r>
        <w:t>if</w:t>
      </w:r>
      <w:r>
        <w:rPr>
          <w:spacing w:val="-4"/>
        </w:rPr>
        <w:t xml:space="preserve"> </w:t>
      </w:r>
      <w:r>
        <w:t xml:space="preserve">it suspects that its processes or services are being used to launder money through criminal activity. If any member of staff suspects such </w:t>
      </w:r>
      <w:r w:rsidR="009A0BAE">
        <w:t>activity,</w:t>
      </w:r>
      <w:r>
        <w:t xml:space="preserve"> they should report their concerns to the </w:t>
      </w:r>
      <w:r w:rsidR="00DD304F">
        <w:t>Chief Financial Officer</w:t>
      </w:r>
      <w:r>
        <w:t xml:space="preserve"> who will inform the registered </w:t>
      </w:r>
      <w:bookmarkStart w:id="30" w:name="_Hlk109656154"/>
      <w:r>
        <w:t>Money Laundering Reporting Officer</w:t>
      </w:r>
      <w:bookmarkEnd w:id="30"/>
      <w:r w:rsidR="006B3D6C">
        <w:t>.</w:t>
      </w:r>
    </w:p>
    <w:p w14:paraId="7471EF65" w14:textId="77777777" w:rsidR="00411438" w:rsidRDefault="00411438" w:rsidP="00830FA5"/>
    <w:p w14:paraId="7471EF66" w14:textId="4EA02C6E" w:rsidR="00411438" w:rsidRPr="00D06E61" w:rsidRDefault="00D06E61" w:rsidP="00D06E61">
      <w:pPr>
        <w:pStyle w:val="Heading2"/>
        <w:ind w:firstLine="720"/>
        <w:rPr>
          <w:rFonts w:asciiTheme="minorHAnsi" w:hAnsiTheme="minorHAnsi" w:cstheme="minorHAnsi"/>
          <w:b/>
          <w:bCs/>
          <w:color w:val="auto"/>
          <w:sz w:val="22"/>
          <w:szCs w:val="22"/>
        </w:rPr>
      </w:pPr>
      <w:bookmarkStart w:id="31" w:name="_Toc135132439"/>
      <w:r>
        <w:rPr>
          <w:rFonts w:asciiTheme="minorHAnsi" w:hAnsiTheme="minorHAnsi" w:cstheme="minorHAnsi"/>
          <w:b/>
          <w:bCs/>
          <w:color w:val="auto"/>
          <w:sz w:val="22"/>
          <w:szCs w:val="22"/>
        </w:rPr>
        <w:t xml:space="preserve">4.6 </w:t>
      </w:r>
      <w:r w:rsidR="005E2D76" w:rsidRPr="00D06E61">
        <w:rPr>
          <w:rFonts w:asciiTheme="minorHAnsi" w:hAnsiTheme="minorHAnsi" w:cstheme="minorHAnsi"/>
          <w:b/>
          <w:bCs/>
          <w:color w:val="auto"/>
          <w:sz w:val="22"/>
          <w:szCs w:val="22"/>
        </w:rPr>
        <w:t>The Criminal Finances Act 2017</w:t>
      </w:r>
      <w:bookmarkEnd w:id="31"/>
    </w:p>
    <w:p w14:paraId="1F14BE21" w14:textId="77777777" w:rsidR="00D06E61" w:rsidRDefault="00D06E61" w:rsidP="00830FA5"/>
    <w:p w14:paraId="7471EF6A" w14:textId="71D54DC0" w:rsidR="00411438" w:rsidRDefault="005E2D76" w:rsidP="00BE2ADC">
      <w:pPr>
        <w:jc w:val="both"/>
      </w:pPr>
      <w:r>
        <w:t>The Criminal Finances Act 2017 introduced a new corporate criminal offence of “failure to prevent the</w:t>
      </w:r>
      <w:r>
        <w:rPr>
          <w:spacing w:val="19"/>
        </w:rPr>
        <w:t xml:space="preserve"> </w:t>
      </w:r>
      <w:r>
        <w:t>facilitation</w:t>
      </w:r>
      <w:r>
        <w:rPr>
          <w:spacing w:val="15"/>
        </w:rPr>
        <w:t xml:space="preserve"> </w:t>
      </w:r>
      <w:r>
        <w:t>of</w:t>
      </w:r>
      <w:r>
        <w:rPr>
          <w:spacing w:val="18"/>
        </w:rPr>
        <w:t xml:space="preserve"> </w:t>
      </w:r>
      <w:r>
        <w:t>tax</w:t>
      </w:r>
      <w:r>
        <w:rPr>
          <w:spacing w:val="19"/>
        </w:rPr>
        <w:t xml:space="preserve"> </w:t>
      </w:r>
      <w:r>
        <w:t>evasion”.</w:t>
      </w:r>
      <w:r>
        <w:rPr>
          <w:spacing w:val="60"/>
          <w:w w:val="150"/>
        </w:rPr>
        <w:t xml:space="preserve"> </w:t>
      </w:r>
      <w:r>
        <w:t>This</w:t>
      </w:r>
      <w:r>
        <w:rPr>
          <w:spacing w:val="18"/>
        </w:rPr>
        <w:t xml:space="preserve"> </w:t>
      </w:r>
      <w:r>
        <w:t>legislation</w:t>
      </w:r>
      <w:r>
        <w:rPr>
          <w:spacing w:val="18"/>
        </w:rPr>
        <w:t xml:space="preserve"> </w:t>
      </w:r>
      <w:r>
        <w:t>applies</w:t>
      </w:r>
      <w:r>
        <w:rPr>
          <w:spacing w:val="19"/>
        </w:rPr>
        <w:t xml:space="preserve"> </w:t>
      </w:r>
      <w:r>
        <w:t>to</w:t>
      </w:r>
      <w:r>
        <w:rPr>
          <w:spacing w:val="20"/>
        </w:rPr>
        <w:t xml:space="preserve"> </w:t>
      </w:r>
      <w:r>
        <w:t>all</w:t>
      </w:r>
      <w:r>
        <w:rPr>
          <w:spacing w:val="18"/>
        </w:rPr>
        <w:t xml:space="preserve"> </w:t>
      </w:r>
      <w:r>
        <w:t>business</w:t>
      </w:r>
      <w:r>
        <w:rPr>
          <w:spacing w:val="19"/>
        </w:rPr>
        <w:t xml:space="preserve"> </w:t>
      </w:r>
      <w:r>
        <w:t>including</w:t>
      </w:r>
      <w:r>
        <w:rPr>
          <w:spacing w:val="16"/>
        </w:rPr>
        <w:t xml:space="preserve"> </w:t>
      </w:r>
      <w:r>
        <w:t>the</w:t>
      </w:r>
      <w:r>
        <w:rPr>
          <w:spacing w:val="20"/>
        </w:rPr>
        <w:t xml:space="preserve"> </w:t>
      </w:r>
      <w:r>
        <w:t>University</w:t>
      </w:r>
      <w:r>
        <w:rPr>
          <w:spacing w:val="19"/>
        </w:rPr>
        <w:t xml:space="preserve"> </w:t>
      </w:r>
      <w:r>
        <w:rPr>
          <w:spacing w:val="-5"/>
        </w:rPr>
        <w:t>and</w:t>
      </w:r>
      <w:r w:rsidR="00031AC9">
        <w:t xml:space="preserve"> </w:t>
      </w:r>
      <w:r>
        <w:t>places</w:t>
      </w:r>
      <w:r>
        <w:rPr>
          <w:spacing w:val="80"/>
        </w:rPr>
        <w:t xml:space="preserve"> </w:t>
      </w:r>
      <w:r>
        <w:t>the</w:t>
      </w:r>
      <w:r>
        <w:rPr>
          <w:spacing w:val="80"/>
        </w:rPr>
        <w:t xml:space="preserve"> </w:t>
      </w:r>
      <w:r>
        <w:t>University</w:t>
      </w:r>
      <w:r>
        <w:rPr>
          <w:spacing w:val="80"/>
        </w:rPr>
        <w:t xml:space="preserve"> </w:t>
      </w:r>
      <w:r>
        <w:t>under</w:t>
      </w:r>
      <w:r>
        <w:rPr>
          <w:spacing w:val="80"/>
        </w:rPr>
        <w:t xml:space="preserve"> </w:t>
      </w:r>
      <w:r>
        <w:t>an</w:t>
      </w:r>
      <w:r>
        <w:rPr>
          <w:spacing w:val="80"/>
        </w:rPr>
        <w:t xml:space="preserve"> </w:t>
      </w:r>
      <w:r>
        <w:t>obligation</w:t>
      </w:r>
      <w:r>
        <w:rPr>
          <w:spacing w:val="80"/>
        </w:rPr>
        <w:t xml:space="preserve"> </w:t>
      </w:r>
      <w:r>
        <w:t>to</w:t>
      </w:r>
      <w:r>
        <w:rPr>
          <w:spacing w:val="80"/>
        </w:rPr>
        <w:t xml:space="preserve"> </w:t>
      </w:r>
      <w:r>
        <w:t>embed</w:t>
      </w:r>
      <w:r>
        <w:rPr>
          <w:spacing w:val="80"/>
        </w:rPr>
        <w:t xml:space="preserve"> </w:t>
      </w:r>
      <w:r>
        <w:t>processes</w:t>
      </w:r>
      <w:r>
        <w:rPr>
          <w:spacing w:val="80"/>
        </w:rPr>
        <w:t xml:space="preserve"> </w:t>
      </w:r>
      <w:r>
        <w:t>which</w:t>
      </w:r>
      <w:r>
        <w:rPr>
          <w:spacing w:val="80"/>
        </w:rPr>
        <w:t xml:space="preserve"> </w:t>
      </w:r>
      <w:r>
        <w:t>will</w:t>
      </w:r>
      <w:r>
        <w:rPr>
          <w:spacing w:val="80"/>
        </w:rPr>
        <w:t xml:space="preserve"> </w:t>
      </w:r>
      <w:r>
        <w:t>help</w:t>
      </w:r>
      <w:r>
        <w:rPr>
          <w:spacing w:val="80"/>
        </w:rPr>
        <w:t xml:space="preserve"> </w:t>
      </w:r>
      <w:r>
        <w:t>eliminate</w:t>
      </w:r>
      <w:r>
        <w:rPr>
          <w:spacing w:val="80"/>
        </w:rPr>
        <w:t xml:space="preserve"> </w:t>
      </w:r>
      <w:r>
        <w:t>opportunities for its employees or associates to facilitate tax fraud either in the UK or overseas.</w:t>
      </w:r>
    </w:p>
    <w:p w14:paraId="7471EF6B" w14:textId="77777777" w:rsidR="00411438" w:rsidRDefault="00411438" w:rsidP="00830FA5"/>
    <w:p w14:paraId="7471EF6C" w14:textId="142D2ADF" w:rsidR="00411438" w:rsidRDefault="005E2D76" w:rsidP="00D06E61">
      <w:pPr>
        <w:jc w:val="both"/>
      </w:pPr>
      <w:r>
        <w:t xml:space="preserve">As a result, the University and its subsidiaries must conduct their activities with integrity, </w:t>
      </w:r>
      <w:r w:rsidR="00031AC9">
        <w:t>transparency,</w:t>
      </w:r>
      <w:r>
        <w:rPr>
          <w:spacing w:val="-4"/>
        </w:rPr>
        <w:t xml:space="preserve"> </w:t>
      </w:r>
      <w:r>
        <w:t>and</w:t>
      </w:r>
      <w:r>
        <w:rPr>
          <w:spacing w:val="-3"/>
        </w:rPr>
        <w:t xml:space="preserve"> </w:t>
      </w:r>
      <w:r>
        <w:t>fairness.</w:t>
      </w:r>
      <w:r>
        <w:rPr>
          <w:spacing w:val="-5"/>
        </w:rPr>
        <w:t xml:space="preserve"> </w:t>
      </w:r>
      <w:r>
        <w:t>Through</w:t>
      </w:r>
      <w:r>
        <w:rPr>
          <w:spacing w:val="-3"/>
        </w:rPr>
        <w:t xml:space="preserve"> </w:t>
      </w:r>
      <w:r>
        <w:t>the</w:t>
      </w:r>
      <w:r>
        <w:rPr>
          <w:spacing w:val="-1"/>
        </w:rPr>
        <w:t xml:space="preserve"> </w:t>
      </w:r>
      <w:r>
        <w:t>development</w:t>
      </w:r>
      <w:r>
        <w:rPr>
          <w:spacing w:val="-6"/>
        </w:rPr>
        <w:t xml:space="preserve"> </w:t>
      </w:r>
      <w:r>
        <w:t>of</w:t>
      </w:r>
      <w:r>
        <w:rPr>
          <w:spacing w:val="-2"/>
        </w:rPr>
        <w:t xml:space="preserve"> </w:t>
      </w:r>
      <w:r>
        <w:t>a</w:t>
      </w:r>
      <w:r>
        <w:rPr>
          <w:spacing w:val="-2"/>
        </w:rPr>
        <w:t xml:space="preserve"> </w:t>
      </w:r>
      <w:r>
        <w:t>system</w:t>
      </w:r>
      <w:r>
        <w:rPr>
          <w:spacing w:val="-1"/>
        </w:rPr>
        <w:t xml:space="preserve"> </w:t>
      </w:r>
      <w:r>
        <w:t>of</w:t>
      </w:r>
      <w:r>
        <w:rPr>
          <w:spacing w:val="-2"/>
        </w:rPr>
        <w:t xml:space="preserve"> </w:t>
      </w:r>
      <w:r>
        <w:t>internal</w:t>
      </w:r>
      <w:r>
        <w:rPr>
          <w:spacing w:val="-2"/>
        </w:rPr>
        <w:t xml:space="preserve"> </w:t>
      </w:r>
      <w:r>
        <w:t>controls,</w:t>
      </w:r>
      <w:r>
        <w:rPr>
          <w:spacing w:val="-2"/>
        </w:rPr>
        <w:t xml:space="preserve"> </w:t>
      </w:r>
      <w:r>
        <w:t>it</w:t>
      </w:r>
      <w:r>
        <w:rPr>
          <w:spacing w:val="-4"/>
        </w:rPr>
        <w:t xml:space="preserve"> </w:t>
      </w:r>
      <w:r>
        <w:t>is</w:t>
      </w:r>
      <w:r>
        <w:rPr>
          <w:spacing w:val="-2"/>
        </w:rPr>
        <w:t xml:space="preserve"> </w:t>
      </w:r>
      <w:r>
        <w:t>committed to the prevention of the facilitation of tax evasion. The University recognises the importance of fostering a positive culture of tax compliance and maintaining the confidence of students, staff, partner organisations and other customers as well as tax authorities.</w:t>
      </w:r>
    </w:p>
    <w:p w14:paraId="7471EF6D" w14:textId="77777777" w:rsidR="00411438" w:rsidRDefault="00411438" w:rsidP="00830FA5"/>
    <w:p w14:paraId="7471EF6E" w14:textId="77777777" w:rsidR="00411438" w:rsidRDefault="005E2D76" w:rsidP="00D06E61">
      <w:pPr>
        <w:jc w:val="both"/>
      </w:pPr>
      <w:r>
        <w:t>The</w:t>
      </w:r>
      <w:r>
        <w:rPr>
          <w:spacing w:val="40"/>
        </w:rPr>
        <w:t xml:space="preserve"> </w:t>
      </w:r>
      <w:r>
        <w:t>University</w:t>
      </w:r>
      <w:r>
        <w:rPr>
          <w:spacing w:val="40"/>
        </w:rPr>
        <w:t xml:space="preserve"> </w:t>
      </w:r>
      <w:r>
        <w:t>does</w:t>
      </w:r>
      <w:r>
        <w:rPr>
          <w:spacing w:val="40"/>
        </w:rPr>
        <w:t xml:space="preserve"> </w:t>
      </w:r>
      <w:r>
        <w:t>not</w:t>
      </w:r>
      <w:r>
        <w:rPr>
          <w:spacing w:val="40"/>
        </w:rPr>
        <w:t xml:space="preserve"> </w:t>
      </w:r>
      <w:r>
        <w:t>and</w:t>
      </w:r>
      <w:r>
        <w:rPr>
          <w:spacing w:val="40"/>
        </w:rPr>
        <w:t xml:space="preserve"> </w:t>
      </w:r>
      <w:r>
        <w:t>will</w:t>
      </w:r>
      <w:r>
        <w:rPr>
          <w:spacing w:val="40"/>
        </w:rPr>
        <w:t xml:space="preserve"> </w:t>
      </w:r>
      <w:r>
        <w:t>not</w:t>
      </w:r>
      <w:r>
        <w:rPr>
          <w:spacing w:val="39"/>
        </w:rPr>
        <w:t xml:space="preserve"> </w:t>
      </w:r>
      <w:r>
        <w:t>work</w:t>
      </w:r>
      <w:r>
        <w:rPr>
          <w:spacing w:val="39"/>
        </w:rPr>
        <w:t xml:space="preserve"> </w:t>
      </w:r>
      <w:r>
        <w:t>with</w:t>
      </w:r>
      <w:r>
        <w:rPr>
          <w:spacing w:val="40"/>
        </w:rPr>
        <w:t xml:space="preserve"> </w:t>
      </w:r>
      <w:r>
        <w:t>others</w:t>
      </w:r>
      <w:r>
        <w:rPr>
          <w:spacing w:val="40"/>
        </w:rPr>
        <w:t xml:space="preserve"> </w:t>
      </w:r>
      <w:r>
        <w:t>who</w:t>
      </w:r>
      <w:r>
        <w:rPr>
          <w:spacing w:val="40"/>
        </w:rPr>
        <w:t xml:space="preserve"> </w:t>
      </w:r>
      <w:r>
        <w:t>do</w:t>
      </w:r>
      <w:r>
        <w:rPr>
          <w:spacing w:val="40"/>
        </w:rPr>
        <w:t xml:space="preserve"> </w:t>
      </w:r>
      <w:r>
        <w:t>not</w:t>
      </w:r>
      <w:r>
        <w:rPr>
          <w:spacing w:val="39"/>
        </w:rPr>
        <w:t xml:space="preserve"> </w:t>
      </w:r>
      <w:r>
        <w:t>share</w:t>
      </w:r>
      <w:r>
        <w:rPr>
          <w:spacing w:val="40"/>
        </w:rPr>
        <w:t xml:space="preserve"> </w:t>
      </w:r>
      <w:r>
        <w:t>their</w:t>
      </w:r>
      <w:r>
        <w:rPr>
          <w:spacing w:val="40"/>
        </w:rPr>
        <w:t xml:space="preserve"> </w:t>
      </w:r>
      <w:r>
        <w:t>commitment</w:t>
      </w:r>
      <w:r>
        <w:rPr>
          <w:spacing w:val="39"/>
        </w:rPr>
        <w:t xml:space="preserve"> </w:t>
      </w:r>
      <w:r>
        <w:t xml:space="preserve">to preventing </w:t>
      </w:r>
      <w:r>
        <w:lastRenderedPageBreak/>
        <w:t>the facilitation of tax evasion.</w:t>
      </w:r>
    </w:p>
    <w:p w14:paraId="7471EF6F" w14:textId="77777777" w:rsidR="00411438" w:rsidRDefault="00411438" w:rsidP="00830FA5"/>
    <w:p w14:paraId="7471EF70" w14:textId="35F06A1D" w:rsidR="00411438" w:rsidRPr="00D06E61" w:rsidRDefault="005E2D76">
      <w:pPr>
        <w:pStyle w:val="Heading1"/>
        <w:numPr>
          <w:ilvl w:val="0"/>
          <w:numId w:val="1"/>
        </w:numPr>
      </w:pPr>
      <w:bookmarkStart w:id="32" w:name="_Toc135132440"/>
      <w:bookmarkStart w:id="33" w:name="Financial_Management_and_Control"/>
      <w:r w:rsidRPr="00D06E61">
        <w:t>Financial Management and Control</w:t>
      </w:r>
      <w:bookmarkEnd w:id="32"/>
    </w:p>
    <w:bookmarkEnd w:id="33"/>
    <w:p w14:paraId="6CD9CC63" w14:textId="77777777" w:rsidR="00D06E61" w:rsidRDefault="00D06E61" w:rsidP="00830FA5"/>
    <w:p w14:paraId="7471EF71" w14:textId="3660C3AC" w:rsidR="00411438" w:rsidRDefault="005E2D76" w:rsidP="00D06E61">
      <w:pPr>
        <w:jc w:val="both"/>
      </w:pPr>
      <w:r>
        <w:t>Under</w:t>
      </w:r>
      <w:r>
        <w:rPr>
          <w:spacing w:val="40"/>
        </w:rPr>
        <w:t xml:space="preserve"> </w:t>
      </w:r>
      <w:r>
        <w:t>the</w:t>
      </w:r>
      <w:r>
        <w:rPr>
          <w:spacing w:val="40"/>
        </w:rPr>
        <w:t xml:space="preserve"> </w:t>
      </w:r>
      <w:r>
        <w:t>Scheme</w:t>
      </w:r>
      <w:r>
        <w:rPr>
          <w:spacing w:val="40"/>
        </w:rPr>
        <w:t xml:space="preserve"> </w:t>
      </w:r>
      <w:r>
        <w:t>of</w:t>
      </w:r>
      <w:r>
        <w:rPr>
          <w:spacing w:val="40"/>
        </w:rPr>
        <w:t xml:space="preserve"> </w:t>
      </w:r>
      <w:r>
        <w:t>Delegated</w:t>
      </w:r>
      <w:r>
        <w:rPr>
          <w:spacing w:val="40"/>
        </w:rPr>
        <w:t xml:space="preserve"> </w:t>
      </w:r>
      <w:r>
        <w:t>Powers</w:t>
      </w:r>
      <w:r>
        <w:rPr>
          <w:spacing w:val="40"/>
        </w:rPr>
        <w:t xml:space="preserve"> </w:t>
      </w:r>
      <w:r>
        <w:t>of</w:t>
      </w:r>
      <w:r>
        <w:rPr>
          <w:spacing w:val="40"/>
        </w:rPr>
        <w:t xml:space="preserve"> </w:t>
      </w:r>
      <w:r>
        <w:t>Council,</w:t>
      </w:r>
      <w:r>
        <w:rPr>
          <w:spacing w:val="40"/>
        </w:rPr>
        <w:t xml:space="preserve"> </w:t>
      </w:r>
      <w:r>
        <w:t>the</w:t>
      </w:r>
      <w:r>
        <w:rPr>
          <w:spacing w:val="40"/>
        </w:rPr>
        <w:t xml:space="preserve"> </w:t>
      </w:r>
      <w:r w:rsidR="00DD304F">
        <w:t>Chief Financial Officer</w:t>
      </w:r>
      <w:r>
        <w:rPr>
          <w:spacing w:val="40"/>
        </w:rPr>
        <w:t xml:space="preserve"> </w:t>
      </w:r>
      <w:r>
        <w:t>has</w:t>
      </w:r>
      <w:r>
        <w:rPr>
          <w:spacing w:val="40"/>
        </w:rPr>
        <w:t xml:space="preserve"> </w:t>
      </w:r>
      <w:r>
        <w:t>responsibility</w:t>
      </w:r>
      <w:r>
        <w:rPr>
          <w:spacing w:val="40"/>
        </w:rPr>
        <w:t xml:space="preserve"> </w:t>
      </w:r>
      <w:r>
        <w:t>for preparing the</w:t>
      </w:r>
      <w:r w:rsidR="00031AC9">
        <w:t>:</w:t>
      </w:r>
    </w:p>
    <w:p w14:paraId="393F680A" w14:textId="77777777" w:rsidR="00BE2ADC" w:rsidRDefault="00BE2ADC" w:rsidP="00D06E61">
      <w:pPr>
        <w:jc w:val="both"/>
      </w:pPr>
    </w:p>
    <w:p w14:paraId="7471EF72" w14:textId="77777777" w:rsidR="00411438" w:rsidRDefault="005E2D76">
      <w:pPr>
        <w:pStyle w:val="ListParagraph"/>
        <w:numPr>
          <w:ilvl w:val="0"/>
          <w:numId w:val="11"/>
        </w:numPr>
        <w:jc w:val="both"/>
      </w:pPr>
      <w:r>
        <w:t>University’s annual accounts and other financial statements and accounts which the University is required to submit to other external bodies</w:t>
      </w:r>
    </w:p>
    <w:p w14:paraId="7471EF73" w14:textId="3012AF8B" w:rsidR="00411438" w:rsidRDefault="005E2D76">
      <w:pPr>
        <w:pStyle w:val="ListParagraph"/>
        <w:numPr>
          <w:ilvl w:val="0"/>
          <w:numId w:val="11"/>
        </w:numPr>
        <w:jc w:val="both"/>
      </w:pPr>
      <w:r>
        <w:t xml:space="preserve">Annual rolling five-year financial plans for approval by Council, on the recommendation of SPRC as well as financial forecasts for submission to </w:t>
      </w:r>
      <w:proofErr w:type="spellStart"/>
      <w:r>
        <w:t>OfS</w:t>
      </w:r>
      <w:proofErr w:type="spellEnd"/>
      <w:r>
        <w:t xml:space="preserve"> in line with University</w:t>
      </w:r>
      <w:r w:rsidR="000D3434">
        <w:t>’s</w:t>
      </w:r>
      <w:r>
        <w:t xml:space="preserve"> plans and strategies approved by Council</w:t>
      </w:r>
    </w:p>
    <w:p w14:paraId="7471EF74" w14:textId="77777777" w:rsidR="00411438" w:rsidRDefault="005E2D76">
      <w:pPr>
        <w:pStyle w:val="ListParagraph"/>
        <w:numPr>
          <w:ilvl w:val="0"/>
          <w:numId w:val="11"/>
        </w:numPr>
        <w:jc w:val="both"/>
      </w:pPr>
      <w:r>
        <w:t>Annual revenue and capital budgets for review by UEB and SPRC before submitting for approval to Council</w:t>
      </w:r>
    </w:p>
    <w:p w14:paraId="7471EF75" w14:textId="5C9AE13D" w:rsidR="00411438" w:rsidRDefault="005E2D76">
      <w:pPr>
        <w:pStyle w:val="ListParagraph"/>
        <w:numPr>
          <w:ilvl w:val="0"/>
          <w:numId w:val="11"/>
        </w:numPr>
        <w:jc w:val="both"/>
      </w:pPr>
      <w:r>
        <w:t>Reporting</w:t>
      </w:r>
      <w:r w:rsidR="00AD3E2F">
        <w:t xml:space="preserve"> in</w:t>
      </w:r>
      <w:r w:rsidR="000D3434">
        <w:t>-</w:t>
      </w:r>
      <w:r w:rsidR="00AD3E2F">
        <w:t>year financial information and</w:t>
      </w:r>
      <w:r>
        <w:t xml:space="preserve"> forecasts to UEB, SPRC and Council </w:t>
      </w:r>
      <w:r w:rsidR="003963D2">
        <w:t>for</w:t>
      </w:r>
      <w:r>
        <w:t xml:space="preserve"> them to</w:t>
      </w:r>
      <w:r w:rsidRPr="00D06E61">
        <w:rPr>
          <w:spacing w:val="40"/>
        </w:rPr>
        <w:t xml:space="preserve"> </w:t>
      </w:r>
      <w:r>
        <w:t>exercise their fiduciary responsibility in managing the financial position of the University</w:t>
      </w:r>
    </w:p>
    <w:p w14:paraId="7471EF76" w14:textId="272A6B32" w:rsidR="00411438" w:rsidRDefault="005E2D76">
      <w:pPr>
        <w:pStyle w:val="ListParagraph"/>
        <w:numPr>
          <w:ilvl w:val="0"/>
          <w:numId w:val="11"/>
        </w:numPr>
        <w:jc w:val="both"/>
      </w:pPr>
      <w:r>
        <w:t>Providing</w:t>
      </w:r>
      <w:r w:rsidRPr="00D06E61">
        <w:rPr>
          <w:spacing w:val="-6"/>
        </w:rPr>
        <w:t xml:space="preserve"> </w:t>
      </w:r>
      <w:r>
        <w:t>regular</w:t>
      </w:r>
      <w:r w:rsidRPr="00D06E61">
        <w:rPr>
          <w:spacing w:val="-6"/>
        </w:rPr>
        <w:t xml:space="preserve"> </w:t>
      </w:r>
      <w:r>
        <w:t>monitoring</w:t>
      </w:r>
      <w:r w:rsidRPr="00D06E61">
        <w:rPr>
          <w:spacing w:val="-2"/>
        </w:rPr>
        <w:t xml:space="preserve"> </w:t>
      </w:r>
      <w:r>
        <w:t>reports</w:t>
      </w:r>
      <w:r w:rsidRPr="00D06E61">
        <w:rPr>
          <w:spacing w:val="-5"/>
        </w:rPr>
        <w:t xml:space="preserve"> </w:t>
      </w:r>
      <w:r>
        <w:t>to</w:t>
      </w:r>
      <w:r w:rsidRPr="00D06E61">
        <w:rPr>
          <w:spacing w:val="-2"/>
        </w:rPr>
        <w:t xml:space="preserve"> </w:t>
      </w:r>
      <w:r>
        <w:t>inform</w:t>
      </w:r>
      <w:r w:rsidRPr="00D06E61">
        <w:rPr>
          <w:spacing w:val="-3"/>
        </w:rPr>
        <w:t xml:space="preserve"> </w:t>
      </w:r>
      <w:r>
        <w:t>Budget</w:t>
      </w:r>
      <w:r w:rsidRPr="00D06E61">
        <w:rPr>
          <w:spacing w:val="-3"/>
        </w:rPr>
        <w:t xml:space="preserve"> </w:t>
      </w:r>
      <w:r>
        <w:t>Holders</w:t>
      </w:r>
      <w:r w:rsidRPr="00D06E61">
        <w:rPr>
          <w:spacing w:val="-4"/>
        </w:rPr>
        <w:t xml:space="preserve"> </w:t>
      </w:r>
      <w:r>
        <w:t>to</w:t>
      </w:r>
      <w:r w:rsidRPr="00D06E61">
        <w:rPr>
          <w:spacing w:val="-2"/>
        </w:rPr>
        <w:t xml:space="preserve"> </w:t>
      </w:r>
      <w:r>
        <w:t>help</w:t>
      </w:r>
      <w:r w:rsidRPr="00D06E61">
        <w:rPr>
          <w:spacing w:val="-5"/>
        </w:rPr>
        <w:t xml:space="preserve"> </w:t>
      </w:r>
      <w:r>
        <w:t>manage</w:t>
      </w:r>
      <w:r w:rsidRPr="00D06E61">
        <w:rPr>
          <w:spacing w:val="-5"/>
        </w:rPr>
        <w:t xml:space="preserve"> </w:t>
      </w:r>
      <w:r>
        <w:t>their</w:t>
      </w:r>
      <w:r w:rsidRPr="00D06E61">
        <w:rPr>
          <w:spacing w:val="-2"/>
        </w:rPr>
        <w:t xml:space="preserve"> budgets</w:t>
      </w:r>
      <w:r w:rsidR="00AD3E2F" w:rsidRPr="00D06E61">
        <w:rPr>
          <w:spacing w:val="-2"/>
        </w:rPr>
        <w:t>.</w:t>
      </w:r>
    </w:p>
    <w:p w14:paraId="0272E0BB" w14:textId="77777777" w:rsidR="00D06E61" w:rsidRDefault="00D06E61" w:rsidP="00D06E61">
      <w:pPr>
        <w:jc w:val="both"/>
      </w:pPr>
    </w:p>
    <w:p w14:paraId="7471EF77" w14:textId="637E5C9A" w:rsidR="00411438" w:rsidRPr="00D06E61" w:rsidRDefault="00D06E61" w:rsidP="00D06E61">
      <w:pPr>
        <w:pStyle w:val="Heading2"/>
        <w:ind w:firstLine="720"/>
        <w:rPr>
          <w:rFonts w:asciiTheme="minorHAnsi" w:hAnsiTheme="minorHAnsi" w:cstheme="minorHAnsi"/>
          <w:b/>
          <w:bCs/>
          <w:color w:val="auto"/>
          <w:sz w:val="22"/>
          <w:szCs w:val="22"/>
        </w:rPr>
      </w:pPr>
      <w:bookmarkStart w:id="34" w:name="_Toc135132441"/>
      <w:r>
        <w:rPr>
          <w:rFonts w:asciiTheme="minorHAnsi" w:hAnsiTheme="minorHAnsi" w:cstheme="minorHAnsi"/>
          <w:b/>
          <w:bCs/>
          <w:color w:val="auto"/>
          <w:sz w:val="22"/>
          <w:szCs w:val="22"/>
        </w:rPr>
        <w:t xml:space="preserve">5.1 </w:t>
      </w:r>
      <w:r w:rsidR="005E2D76" w:rsidRPr="00D06E61">
        <w:rPr>
          <w:rFonts w:asciiTheme="minorHAnsi" w:hAnsiTheme="minorHAnsi" w:cstheme="minorHAnsi"/>
          <w:b/>
          <w:bCs/>
          <w:color w:val="auto"/>
          <w:sz w:val="22"/>
          <w:szCs w:val="22"/>
        </w:rPr>
        <w:t>Accounting arrangements</w:t>
      </w:r>
      <w:bookmarkEnd w:id="34"/>
    </w:p>
    <w:p w14:paraId="6120551C" w14:textId="77777777" w:rsidR="00D06E61" w:rsidRDefault="00D06E61" w:rsidP="00D06E61">
      <w:pPr>
        <w:jc w:val="both"/>
      </w:pPr>
    </w:p>
    <w:p w14:paraId="7471EF78" w14:textId="0C24215B" w:rsidR="00411438" w:rsidRDefault="005E2D76" w:rsidP="00D06E61">
      <w:pPr>
        <w:jc w:val="both"/>
      </w:pPr>
      <w:r>
        <w:t xml:space="preserve">The University prepares consolidated financial statements for its financial year which runs from the </w:t>
      </w:r>
      <w:proofErr w:type="gramStart"/>
      <w:r>
        <w:t>1</w:t>
      </w:r>
      <w:r>
        <w:rPr>
          <w:vertAlign w:val="superscript"/>
        </w:rPr>
        <w:t>st</w:t>
      </w:r>
      <w:proofErr w:type="gramEnd"/>
      <w:r>
        <w:t xml:space="preserve"> August until 31</w:t>
      </w:r>
      <w:r>
        <w:rPr>
          <w:vertAlign w:val="superscript"/>
        </w:rPr>
        <w:t>st</w:t>
      </w:r>
      <w:r>
        <w:t xml:space="preserve"> July.</w:t>
      </w:r>
    </w:p>
    <w:p w14:paraId="5A3A5229" w14:textId="77777777" w:rsidR="00D06E61" w:rsidRDefault="00D06E61" w:rsidP="00D06E61">
      <w:pPr>
        <w:jc w:val="both"/>
      </w:pPr>
    </w:p>
    <w:p w14:paraId="7471EF79" w14:textId="6550BBD8" w:rsidR="00411438" w:rsidRDefault="005E2D76" w:rsidP="00D06E61">
      <w:pPr>
        <w:jc w:val="both"/>
        <w:rPr>
          <w:spacing w:val="-2"/>
        </w:rPr>
      </w:pPr>
      <w:r>
        <w:t>The</w:t>
      </w:r>
      <w:r>
        <w:rPr>
          <w:spacing w:val="-5"/>
        </w:rPr>
        <w:t xml:space="preserve"> </w:t>
      </w:r>
      <w:r>
        <w:t>financial</w:t>
      </w:r>
      <w:r>
        <w:rPr>
          <w:spacing w:val="-4"/>
        </w:rPr>
        <w:t xml:space="preserve"> </w:t>
      </w:r>
      <w:r>
        <w:t>statements</w:t>
      </w:r>
      <w:r>
        <w:rPr>
          <w:spacing w:val="-2"/>
        </w:rPr>
        <w:t xml:space="preserve"> </w:t>
      </w:r>
      <w:r>
        <w:t>are</w:t>
      </w:r>
      <w:r>
        <w:rPr>
          <w:spacing w:val="-1"/>
        </w:rPr>
        <w:t xml:space="preserve"> </w:t>
      </w:r>
      <w:r>
        <w:t>prepared</w:t>
      </w:r>
      <w:r>
        <w:rPr>
          <w:spacing w:val="-3"/>
        </w:rPr>
        <w:t xml:space="preserve"> </w:t>
      </w:r>
      <w:r>
        <w:t>in</w:t>
      </w:r>
      <w:r>
        <w:rPr>
          <w:spacing w:val="-6"/>
        </w:rPr>
        <w:t xml:space="preserve"> </w:t>
      </w:r>
      <w:r>
        <w:t>accordance</w:t>
      </w:r>
      <w:r>
        <w:rPr>
          <w:spacing w:val="-4"/>
        </w:rPr>
        <w:t xml:space="preserve"> </w:t>
      </w:r>
      <w:r>
        <w:t>with</w:t>
      </w:r>
      <w:r>
        <w:rPr>
          <w:spacing w:val="-3"/>
        </w:rPr>
        <w:t xml:space="preserve"> </w:t>
      </w:r>
      <w:r>
        <w:t>the</w:t>
      </w:r>
      <w:r>
        <w:rPr>
          <w:spacing w:val="-4"/>
        </w:rPr>
        <w:t xml:space="preserve"> </w:t>
      </w:r>
      <w:r>
        <w:rPr>
          <w:spacing w:val="-2"/>
        </w:rPr>
        <w:t>following:</w:t>
      </w:r>
    </w:p>
    <w:p w14:paraId="6543383D" w14:textId="77777777" w:rsidR="00D06E61" w:rsidRDefault="00D06E61" w:rsidP="00D06E61">
      <w:pPr>
        <w:jc w:val="both"/>
      </w:pPr>
    </w:p>
    <w:p w14:paraId="7471EF7A" w14:textId="263BA95B" w:rsidR="00411438" w:rsidRDefault="005E2D76">
      <w:pPr>
        <w:pStyle w:val="ListParagraph"/>
        <w:numPr>
          <w:ilvl w:val="0"/>
          <w:numId w:val="12"/>
        </w:numPr>
        <w:jc w:val="both"/>
      </w:pPr>
      <w:r>
        <w:t xml:space="preserve">Historical cost convention modified for the revaluation of certain fixed assets in accordance with </w:t>
      </w:r>
      <w:r w:rsidR="000D3434" w:rsidRPr="00EC3CE7">
        <w:t xml:space="preserve">Financial and Reporting Standard (FRS) 102 </w:t>
      </w:r>
    </w:p>
    <w:p w14:paraId="58885FA9" w14:textId="02CABABA" w:rsidR="000D3434" w:rsidRDefault="000D3434">
      <w:pPr>
        <w:pStyle w:val="ListParagraph"/>
        <w:numPr>
          <w:ilvl w:val="0"/>
          <w:numId w:val="12"/>
        </w:numPr>
        <w:jc w:val="both"/>
      </w:pPr>
      <w:r w:rsidRPr="00EC3CE7">
        <w:t>Statement of Recommended Practice (SORP) 2019: Accounting for Further and Higher Education</w:t>
      </w:r>
    </w:p>
    <w:p w14:paraId="36ED22FC" w14:textId="3E72B2A6" w:rsidR="000D3434" w:rsidRDefault="000D3434">
      <w:pPr>
        <w:pStyle w:val="ListParagraph"/>
        <w:numPr>
          <w:ilvl w:val="0"/>
          <w:numId w:val="12"/>
        </w:numPr>
        <w:jc w:val="both"/>
      </w:pPr>
      <w:r w:rsidRPr="00EC3CE7">
        <w:t>Office for Students (</w:t>
      </w:r>
      <w:proofErr w:type="spellStart"/>
      <w:r w:rsidRPr="00EC3CE7">
        <w:t>OfS</w:t>
      </w:r>
      <w:proofErr w:type="spellEnd"/>
      <w:r w:rsidRPr="00EC3CE7">
        <w:t>) Accounts Direction published in October 2019.</w:t>
      </w:r>
    </w:p>
    <w:p w14:paraId="7471EF7E" w14:textId="1AD34AE6" w:rsidR="00411438" w:rsidRDefault="005E2D76">
      <w:pPr>
        <w:pStyle w:val="ListParagraph"/>
        <w:numPr>
          <w:ilvl w:val="0"/>
          <w:numId w:val="12"/>
        </w:numPr>
        <w:jc w:val="both"/>
      </w:pPr>
      <w:r>
        <w:t>Accounting</w:t>
      </w:r>
      <w:r w:rsidRPr="00D06E61">
        <w:rPr>
          <w:spacing w:val="-7"/>
        </w:rPr>
        <w:t xml:space="preserve"> </w:t>
      </w:r>
      <w:r>
        <w:t>Policies</w:t>
      </w:r>
      <w:r w:rsidRPr="00D06E61">
        <w:rPr>
          <w:spacing w:val="-2"/>
        </w:rPr>
        <w:t xml:space="preserve"> </w:t>
      </w:r>
      <w:r>
        <w:t>approved</w:t>
      </w:r>
      <w:r w:rsidRPr="00D06E61">
        <w:rPr>
          <w:spacing w:val="-3"/>
        </w:rPr>
        <w:t xml:space="preserve"> </w:t>
      </w:r>
      <w:r>
        <w:t>by</w:t>
      </w:r>
      <w:r w:rsidRPr="00D06E61">
        <w:rPr>
          <w:spacing w:val="-3"/>
        </w:rPr>
        <w:t xml:space="preserve"> </w:t>
      </w:r>
      <w:r w:rsidRPr="00D06E61">
        <w:rPr>
          <w:spacing w:val="-2"/>
        </w:rPr>
        <w:t>Council</w:t>
      </w:r>
    </w:p>
    <w:p w14:paraId="5B816A25" w14:textId="77777777" w:rsidR="00D06E61" w:rsidRDefault="00D06E61" w:rsidP="00D06E61">
      <w:pPr>
        <w:jc w:val="both"/>
      </w:pPr>
    </w:p>
    <w:p w14:paraId="7471EF7F" w14:textId="0A6EE630" w:rsidR="00411438" w:rsidRDefault="005E2D76" w:rsidP="00D06E61">
      <w:pPr>
        <w:jc w:val="both"/>
      </w:pPr>
      <w:r>
        <w:t>The</w:t>
      </w:r>
      <w:r>
        <w:rPr>
          <w:spacing w:val="28"/>
        </w:rPr>
        <w:t xml:space="preserve"> </w:t>
      </w:r>
      <w:r>
        <w:t>annual</w:t>
      </w:r>
      <w:r>
        <w:rPr>
          <w:spacing w:val="28"/>
        </w:rPr>
        <w:t xml:space="preserve"> </w:t>
      </w:r>
      <w:r>
        <w:t>financial</w:t>
      </w:r>
      <w:r>
        <w:rPr>
          <w:spacing w:val="28"/>
        </w:rPr>
        <w:t xml:space="preserve"> </w:t>
      </w:r>
      <w:r>
        <w:t>statements</w:t>
      </w:r>
      <w:r>
        <w:rPr>
          <w:spacing w:val="26"/>
        </w:rPr>
        <w:t xml:space="preserve"> </w:t>
      </w:r>
      <w:r>
        <w:t>are</w:t>
      </w:r>
      <w:r>
        <w:rPr>
          <w:spacing w:val="26"/>
        </w:rPr>
        <w:t xml:space="preserve"> </w:t>
      </w:r>
      <w:r>
        <w:t>reviewed</w:t>
      </w:r>
      <w:r>
        <w:rPr>
          <w:spacing w:val="28"/>
        </w:rPr>
        <w:t xml:space="preserve"> </w:t>
      </w:r>
      <w:r>
        <w:t>by</w:t>
      </w:r>
      <w:r>
        <w:rPr>
          <w:spacing w:val="27"/>
        </w:rPr>
        <w:t xml:space="preserve"> </w:t>
      </w:r>
      <w:r>
        <w:t>the</w:t>
      </w:r>
      <w:r>
        <w:rPr>
          <w:spacing w:val="29"/>
        </w:rPr>
        <w:t xml:space="preserve"> </w:t>
      </w:r>
      <w:r>
        <w:t>Audit</w:t>
      </w:r>
      <w:r>
        <w:rPr>
          <w:spacing w:val="29"/>
        </w:rPr>
        <w:t xml:space="preserve"> </w:t>
      </w:r>
      <w:r>
        <w:t>Committee</w:t>
      </w:r>
      <w:r>
        <w:rPr>
          <w:spacing w:val="27"/>
        </w:rPr>
        <w:t xml:space="preserve"> </w:t>
      </w:r>
      <w:r>
        <w:t>and</w:t>
      </w:r>
      <w:r>
        <w:rPr>
          <w:spacing w:val="28"/>
        </w:rPr>
        <w:t xml:space="preserve"> </w:t>
      </w:r>
      <w:r>
        <w:t>SPRC</w:t>
      </w:r>
      <w:r>
        <w:rPr>
          <w:spacing w:val="29"/>
        </w:rPr>
        <w:t xml:space="preserve"> </w:t>
      </w:r>
      <w:r>
        <w:t>before</w:t>
      </w:r>
      <w:r>
        <w:rPr>
          <w:spacing w:val="29"/>
        </w:rPr>
        <w:t xml:space="preserve"> </w:t>
      </w:r>
      <w:r>
        <w:t>they</w:t>
      </w:r>
      <w:r>
        <w:rPr>
          <w:spacing w:val="29"/>
        </w:rPr>
        <w:t xml:space="preserve"> </w:t>
      </w:r>
      <w:r>
        <w:t xml:space="preserve">are submitted to Council for </w:t>
      </w:r>
      <w:r w:rsidR="00AD3E2F">
        <w:t>a</w:t>
      </w:r>
      <w:r>
        <w:t>pproval.</w:t>
      </w:r>
    </w:p>
    <w:p w14:paraId="24AE3831" w14:textId="77777777" w:rsidR="00D06E61" w:rsidRDefault="00D06E61" w:rsidP="00D06E61">
      <w:pPr>
        <w:jc w:val="both"/>
      </w:pPr>
    </w:p>
    <w:p w14:paraId="7471EF80" w14:textId="5ED17624" w:rsidR="00411438" w:rsidRDefault="005E2D76" w:rsidP="00D06E61">
      <w:pPr>
        <w:jc w:val="both"/>
      </w:pPr>
      <w:r>
        <w:t xml:space="preserve">The </w:t>
      </w:r>
      <w:r w:rsidR="00DD304F">
        <w:t>Chief Financial Officer</w:t>
      </w:r>
      <w:r>
        <w:t xml:space="preserve"> is responsible for the safekeeping, and retention of all prime financial documentation in a form that is acceptable to the relevant authorities, </w:t>
      </w:r>
      <w:r w:rsidR="003963D2">
        <w:t>funders,</w:t>
      </w:r>
      <w:r>
        <w:t xml:space="preserve"> and funding bodies; this may include an electronic version. The University is required by law to retain prime documents for at least seven years. </w:t>
      </w:r>
      <w:r w:rsidR="000D3434">
        <w:t>However,</w:t>
      </w:r>
      <w:r>
        <w:t xml:space="preserve"> some funders may require documents to be kept beyond this timeframe </w:t>
      </w:r>
      <w:r w:rsidR="003963D2">
        <w:t>e.g.,</w:t>
      </w:r>
      <w:r>
        <w:t xml:space="preserve"> the European Commission (EC).</w:t>
      </w:r>
    </w:p>
    <w:p w14:paraId="03973914" w14:textId="77777777" w:rsidR="003963D2" w:rsidRDefault="003963D2" w:rsidP="00D06E61">
      <w:pPr>
        <w:jc w:val="both"/>
      </w:pPr>
    </w:p>
    <w:p w14:paraId="7471EF82" w14:textId="510491D6" w:rsidR="00411438" w:rsidRPr="0056104E" w:rsidRDefault="005E2D76" w:rsidP="00D06E61">
      <w:pPr>
        <w:jc w:val="both"/>
        <w:rPr>
          <w:color w:val="0462C1"/>
        </w:rPr>
      </w:pPr>
      <w:r>
        <w:t>Under the terms of the Charities Act 2011, Council is required to supply any person with a copy of</w:t>
      </w:r>
      <w:r>
        <w:rPr>
          <w:spacing w:val="40"/>
        </w:rPr>
        <w:t xml:space="preserve"> </w:t>
      </w:r>
      <w:r>
        <w:t>the University’s most recent financial statements within two months of a request.</w:t>
      </w:r>
      <w:r>
        <w:rPr>
          <w:spacing w:val="40"/>
        </w:rPr>
        <w:t xml:space="preserve"> </w:t>
      </w:r>
      <w:r>
        <w:t>The Act enables Council</w:t>
      </w:r>
      <w:r>
        <w:rPr>
          <w:spacing w:val="40"/>
        </w:rPr>
        <w:t xml:space="preserve"> </w:t>
      </w:r>
      <w:r>
        <w:t>to</w:t>
      </w:r>
      <w:r>
        <w:rPr>
          <w:spacing w:val="40"/>
        </w:rPr>
        <w:t xml:space="preserve"> </w:t>
      </w:r>
      <w:r>
        <w:t>levy</w:t>
      </w:r>
      <w:r>
        <w:rPr>
          <w:spacing w:val="40"/>
        </w:rPr>
        <w:t xml:space="preserve"> </w:t>
      </w:r>
      <w:r>
        <w:t>a</w:t>
      </w:r>
      <w:r>
        <w:rPr>
          <w:spacing w:val="40"/>
        </w:rPr>
        <w:t xml:space="preserve"> </w:t>
      </w:r>
      <w:r>
        <w:t>reasonable</w:t>
      </w:r>
      <w:r>
        <w:rPr>
          <w:spacing w:val="40"/>
        </w:rPr>
        <w:t xml:space="preserve"> </w:t>
      </w:r>
      <w:r w:rsidR="003963D2">
        <w:t>fee,</w:t>
      </w:r>
      <w:r>
        <w:rPr>
          <w:spacing w:val="40"/>
        </w:rPr>
        <w:t xml:space="preserve"> </w:t>
      </w:r>
      <w:r>
        <w:t>and</w:t>
      </w:r>
      <w:r>
        <w:rPr>
          <w:spacing w:val="40"/>
        </w:rPr>
        <w:t xml:space="preserve"> </w:t>
      </w:r>
      <w:r>
        <w:t>this</w:t>
      </w:r>
      <w:r>
        <w:rPr>
          <w:spacing w:val="40"/>
        </w:rPr>
        <w:t xml:space="preserve"> </w:t>
      </w:r>
      <w:r>
        <w:t>will</w:t>
      </w:r>
      <w:r>
        <w:rPr>
          <w:spacing w:val="40"/>
        </w:rPr>
        <w:t xml:space="preserve"> </w:t>
      </w:r>
      <w:r>
        <w:t>be</w:t>
      </w:r>
      <w:r>
        <w:rPr>
          <w:spacing w:val="40"/>
        </w:rPr>
        <w:t xml:space="preserve"> </w:t>
      </w:r>
      <w:r>
        <w:t>charged</w:t>
      </w:r>
      <w:r>
        <w:rPr>
          <w:spacing w:val="40"/>
        </w:rPr>
        <w:t xml:space="preserve"> </w:t>
      </w:r>
      <w:r>
        <w:t>at</w:t>
      </w:r>
      <w:r>
        <w:rPr>
          <w:spacing w:val="40"/>
        </w:rPr>
        <w:t xml:space="preserve"> </w:t>
      </w:r>
      <w:r>
        <w:t>the</w:t>
      </w:r>
      <w:r>
        <w:rPr>
          <w:spacing w:val="40"/>
        </w:rPr>
        <w:t xml:space="preserve"> </w:t>
      </w:r>
      <w:r>
        <w:t>discretion</w:t>
      </w:r>
      <w:r>
        <w:rPr>
          <w:spacing w:val="40"/>
        </w:rPr>
        <w:t xml:space="preserve"> </w:t>
      </w:r>
      <w:r>
        <w:t>of</w:t>
      </w:r>
      <w:r>
        <w:rPr>
          <w:spacing w:val="40"/>
        </w:rPr>
        <w:t xml:space="preserve"> </w:t>
      </w:r>
      <w:r>
        <w:t>the</w:t>
      </w:r>
      <w:r>
        <w:rPr>
          <w:spacing w:val="40"/>
        </w:rPr>
        <w:t xml:space="preserve"> </w:t>
      </w:r>
      <w:r w:rsidR="00DD304F">
        <w:t>Chief Financial Officer</w:t>
      </w:r>
      <w:r>
        <w:t>. The University will also make a copy available on the University’s website</w:t>
      </w:r>
      <w:r w:rsidR="00332424">
        <w:t xml:space="preserve"> - see</w:t>
      </w:r>
      <w:r>
        <w:t xml:space="preserve"> </w:t>
      </w:r>
      <w:hyperlink r:id="rId29" w:history="1">
        <w:r w:rsidR="00332424" w:rsidRPr="0056104E">
          <w:rPr>
            <w:color w:val="0462C1"/>
          </w:rPr>
          <w:t>Annual Accounts</w:t>
        </w:r>
      </w:hyperlink>
    </w:p>
    <w:p w14:paraId="7471EF83" w14:textId="77777777" w:rsidR="00411438" w:rsidRPr="00D06E61" w:rsidRDefault="00411438" w:rsidP="00D06E61">
      <w:pPr>
        <w:jc w:val="both"/>
      </w:pPr>
    </w:p>
    <w:p w14:paraId="7471EF84" w14:textId="5F3AA797" w:rsidR="00411438" w:rsidRDefault="005E2D76" w:rsidP="00D06E61">
      <w:pPr>
        <w:jc w:val="both"/>
      </w:pPr>
      <w:r>
        <w:t>The</w:t>
      </w:r>
      <w:r>
        <w:rPr>
          <w:spacing w:val="-2"/>
        </w:rPr>
        <w:t xml:space="preserve"> </w:t>
      </w:r>
      <w:r>
        <w:t>University</w:t>
      </w:r>
      <w:r>
        <w:rPr>
          <w:spacing w:val="-2"/>
        </w:rPr>
        <w:t xml:space="preserve"> </w:t>
      </w:r>
      <w:r>
        <w:t>complies</w:t>
      </w:r>
      <w:r>
        <w:rPr>
          <w:spacing w:val="-3"/>
        </w:rPr>
        <w:t xml:space="preserve"> </w:t>
      </w:r>
      <w:r>
        <w:t>with</w:t>
      </w:r>
      <w:r>
        <w:rPr>
          <w:spacing w:val="-2"/>
        </w:rPr>
        <w:t xml:space="preserve"> </w:t>
      </w:r>
      <w:r>
        <w:t>the</w:t>
      </w:r>
      <w:r>
        <w:rPr>
          <w:spacing w:val="-2"/>
        </w:rPr>
        <w:t xml:space="preserve"> </w:t>
      </w:r>
      <w:r>
        <w:t>requirements</w:t>
      </w:r>
      <w:r>
        <w:rPr>
          <w:spacing w:val="-4"/>
        </w:rPr>
        <w:t xml:space="preserve"> </w:t>
      </w:r>
      <w:r>
        <w:t>of</w:t>
      </w:r>
      <w:r>
        <w:rPr>
          <w:spacing w:val="-4"/>
        </w:rPr>
        <w:t xml:space="preserve"> </w:t>
      </w:r>
      <w:r>
        <w:t>the</w:t>
      </w:r>
      <w:r>
        <w:rPr>
          <w:spacing w:val="-4"/>
        </w:rPr>
        <w:t xml:space="preserve"> </w:t>
      </w:r>
      <w:r>
        <w:t>Freedom</w:t>
      </w:r>
      <w:r>
        <w:rPr>
          <w:spacing w:val="-3"/>
        </w:rPr>
        <w:t xml:space="preserve"> </w:t>
      </w:r>
      <w:r>
        <w:t>of</w:t>
      </w:r>
      <w:r>
        <w:rPr>
          <w:spacing w:val="-2"/>
        </w:rPr>
        <w:t xml:space="preserve"> </w:t>
      </w:r>
      <w:r>
        <w:t>Information</w:t>
      </w:r>
      <w:r>
        <w:rPr>
          <w:spacing w:val="-6"/>
        </w:rPr>
        <w:t xml:space="preserve"> </w:t>
      </w:r>
      <w:r>
        <w:t>Act</w:t>
      </w:r>
      <w:r>
        <w:rPr>
          <w:spacing w:val="-2"/>
        </w:rPr>
        <w:t xml:space="preserve"> </w:t>
      </w:r>
      <w:r>
        <w:t>and</w:t>
      </w:r>
      <w:r>
        <w:rPr>
          <w:spacing w:val="-3"/>
        </w:rPr>
        <w:t xml:space="preserve"> </w:t>
      </w:r>
      <w:r>
        <w:t>the</w:t>
      </w:r>
      <w:r>
        <w:rPr>
          <w:spacing w:val="-4"/>
        </w:rPr>
        <w:t xml:space="preserve"> </w:t>
      </w:r>
      <w:r>
        <w:t xml:space="preserve">University Publication Scheme and details of how to apply for information not covered by the scheme are available at </w:t>
      </w:r>
      <w:hyperlink r:id="rId30">
        <w:r w:rsidR="003963D2">
          <w:rPr>
            <w:color w:val="0462C1"/>
            <w:u w:val="single" w:color="0462C1"/>
          </w:rPr>
          <w:t>Publication Scheme</w:t>
        </w:r>
      </w:hyperlink>
    </w:p>
    <w:p w14:paraId="7471EF85" w14:textId="77777777" w:rsidR="00411438" w:rsidRDefault="00411438" w:rsidP="00830FA5">
      <w:pPr>
        <w:rPr>
          <w:sz w:val="18"/>
        </w:rPr>
      </w:pPr>
    </w:p>
    <w:p w14:paraId="7471EF86" w14:textId="3C2BFA53" w:rsidR="00411438" w:rsidRPr="00D06E61" w:rsidRDefault="00D06E61" w:rsidP="00D06E61">
      <w:pPr>
        <w:pStyle w:val="Heading2"/>
        <w:ind w:firstLine="720"/>
        <w:rPr>
          <w:rFonts w:asciiTheme="minorHAnsi" w:hAnsiTheme="minorHAnsi" w:cstheme="minorHAnsi"/>
          <w:b/>
          <w:bCs/>
          <w:color w:val="auto"/>
          <w:sz w:val="22"/>
          <w:szCs w:val="22"/>
        </w:rPr>
      </w:pPr>
      <w:bookmarkStart w:id="35" w:name="_Toc135132442"/>
      <w:r>
        <w:rPr>
          <w:rFonts w:asciiTheme="minorHAnsi" w:hAnsiTheme="minorHAnsi" w:cstheme="minorHAnsi"/>
          <w:b/>
          <w:bCs/>
          <w:color w:val="auto"/>
          <w:sz w:val="22"/>
          <w:szCs w:val="22"/>
        </w:rPr>
        <w:t xml:space="preserve">5.2 </w:t>
      </w:r>
      <w:r w:rsidR="005E2D76" w:rsidRPr="00D06E61">
        <w:rPr>
          <w:rFonts w:asciiTheme="minorHAnsi" w:hAnsiTheme="minorHAnsi" w:cstheme="minorHAnsi"/>
          <w:b/>
          <w:bCs/>
          <w:color w:val="auto"/>
          <w:sz w:val="22"/>
          <w:szCs w:val="22"/>
        </w:rPr>
        <w:t>Taxation</w:t>
      </w:r>
      <w:bookmarkEnd w:id="35"/>
    </w:p>
    <w:p w14:paraId="72207C1F" w14:textId="77777777" w:rsidR="00D06E61" w:rsidRDefault="00D06E61" w:rsidP="00830FA5"/>
    <w:p w14:paraId="7471EF88" w14:textId="7E2F280D" w:rsidR="00411438" w:rsidRDefault="005E2D76" w:rsidP="00D06E61">
      <w:pPr>
        <w:jc w:val="both"/>
      </w:pPr>
      <w:r>
        <w:t xml:space="preserve">The </w:t>
      </w:r>
      <w:r w:rsidR="00DD304F">
        <w:t>Chief Financial Officer</w:t>
      </w:r>
      <w:r>
        <w:t xml:space="preserve"> is responsible for all taxation issues relating to the University and from time to time will issue advice and guidance to budget centres on compliance with statutory requirements including those concerning VAT, PAYE, national insurance, corporation tax and import duty etc.</w:t>
      </w:r>
    </w:p>
    <w:p w14:paraId="7471EF89" w14:textId="77777777" w:rsidR="00411438" w:rsidRDefault="00411438" w:rsidP="00D06E61">
      <w:pPr>
        <w:jc w:val="both"/>
      </w:pPr>
    </w:p>
    <w:p w14:paraId="7471EF8A" w14:textId="683C3880" w:rsidR="00411438" w:rsidRDefault="005E2D76" w:rsidP="00D06E61">
      <w:pPr>
        <w:jc w:val="both"/>
      </w:pPr>
      <w:r>
        <w:t xml:space="preserve">The </w:t>
      </w:r>
      <w:r w:rsidR="00DD304F">
        <w:t>Chief Financial Officer</w:t>
      </w:r>
      <w:r>
        <w:t xml:space="preserve"> is responsible for maintaining the University’s tax records, making all tax payments, </w:t>
      </w:r>
      <w:r>
        <w:lastRenderedPageBreak/>
        <w:t xml:space="preserve">receiving tax </w:t>
      </w:r>
      <w:r w:rsidR="003963D2">
        <w:t>credits,</w:t>
      </w:r>
      <w:r>
        <w:t xml:space="preserve"> and submitting tax returns by their due date as appropriate.</w:t>
      </w:r>
    </w:p>
    <w:p w14:paraId="7471EF8B" w14:textId="77777777" w:rsidR="00411438" w:rsidRDefault="00411438" w:rsidP="00D06E61">
      <w:pPr>
        <w:jc w:val="both"/>
        <w:rPr>
          <w:sz w:val="23"/>
        </w:rPr>
      </w:pPr>
    </w:p>
    <w:p w14:paraId="7471EF8C" w14:textId="111C3148" w:rsidR="00411438" w:rsidRDefault="005E2D76" w:rsidP="00D06E61">
      <w:pPr>
        <w:jc w:val="both"/>
      </w:pPr>
      <w:r>
        <w:t xml:space="preserve">The University is obliged to publish a </w:t>
      </w:r>
      <w:hyperlink r:id="rId31">
        <w:r>
          <w:rPr>
            <w:color w:val="0462C1"/>
            <w:u w:val="single" w:color="0462C1"/>
          </w:rPr>
          <w:t>Tax Strategy</w:t>
        </w:r>
        <w:r>
          <w:rPr>
            <w:color w:val="0462C1"/>
          </w:rPr>
          <w:t xml:space="preserve"> </w:t>
        </w:r>
      </w:hyperlink>
      <w:r>
        <w:t xml:space="preserve"> detailing how the University manages UK and Global tax risk, its attitude to tax planning, the level of risk it is prepared to accept and how the University will work with HMRC.</w:t>
      </w:r>
    </w:p>
    <w:p w14:paraId="7471EF8D" w14:textId="77777777" w:rsidR="00411438" w:rsidRDefault="00411438" w:rsidP="00830FA5"/>
    <w:p w14:paraId="7471EF8E" w14:textId="41EF3AC6" w:rsidR="00411438" w:rsidRPr="00D06E61" w:rsidRDefault="00D06E61" w:rsidP="00D06E61">
      <w:pPr>
        <w:pStyle w:val="Heading2"/>
        <w:ind w:firstLine="720"/>
        <w:rPr>
          <w:rFonts w:asciiTheme="minorHAnsi" w:hAnsiTheme="minorHAnsi" w:cstheme="minorHAnsi"/>
          <w:b/>
          <w:bCs/>
          <w:color w:val="auto"/>
          <w:sz w:val="22"/>
          <w:szCs w:val="22"/>
        </w:rPr>
      </w:pPr>
      <w:bookmarkStart w:id="36" w:name="_Toc135132443"/>
      <w:r>
        <w:rPr>
          <w:rFonts w:asciiTheme="minorHAnsi" w:hAnsiTheme="minorHAnsi" w:cstheme="minorHAnsi"/>
          <w:b/>
          <w:bCs/>
          <w:color w:val="auto"/>
          <w:sz w:val="22"/>
          <w:szCs w:val="22"/>
        </w:rPr>
        <w:t xml:space="preserve">5.3 </w:t>
      </w:r>
      <w:r w:rsidR="005E2D76" w:rsidRPr="00D06E61">
        <w:rPr>
          <w:rFonts w:asciiTheme="minorHAnsi" w:hAnsiTheme="minorHAnsi" w:cstheme="minorHAnsi"/>
          <w:b/>
          <w:bCs/>
          <w:color w:val="auto"/>
          <w:sz w:val="22"/>
          <w:szCs w:val="22"/>
        </w:rPr>
        <w:t>Financial Management</w:t>
      </w:r>
      <w:bookmarkEnd w:id="36"/>
    </w:p>
    <w:p w14:paraId="71043D9E" w14:textId="77777777" w:rsidR="00D06E61" w:rsidRDefault="00D06E61" w:rsidP="00830FA5"/>
    <w:p w14:paraId="7471EF8F" w14:textId="11AE912E" w:rsidR="00411438" w:rsidRDefault="005E2D76" w:rsidP="00D06E61">
      <w:pPr>
        <w:jc w:val="both"/>
      </w:pPr>
      <w:r>
        <w:t xml:space="preserve">Resources are allocated by Council on the recommendation of SPRC, within the Framework of the University’s financial strategy and the model adopted by the University for resource distribution. Heads of Budget Centres are responsible for the economic, </w:t>
      </w:r>
      <w:r w:rsidR="003963D2">
        <w:t>effective,</w:t>
      </w:r>
      <w:r>
        <w:t xml:space="preserve"> and efficient use of resources allocated to them.</w:t>
      </w:r>
    </w:p>
    <w:p w14:paraId="56D5D1B3" w14:textId="77777777" w:rsidR="00D06E61" w:rsidRDefault="00D06E61" w:rsidP="00D06E61">
      <w:pPr>
        <w:jc w:val="both"/>
      </w:pPr>
    </w:p>
    <w:p w14:paraId="7471EF90" w14:textId="4AB32D18" w:rsidR="00411438" w:rsidRDefault="005E2D76" w:rsidP="00D06E61">
      <w:pPr>
        <w:jc w:val="both"/>
      </w:pPr>
      <w:r>
        <w:t>Heads of Budget Centres are accountable to the Vice-Chancellor and Principal for the areas and activities for which they are responsible. Where the budget is devolved within the Budget Centre,</w:t>
      </w:r>
      <w:r>
        <w:rPr>
          <w:spacing w:val="40"/>
        </w:rPr>
        <w:t xml:space="preserve"> </w:t>
      </w:r>
      <w:r>
        <w:t>the</w:t>
      </w:r>
      <w:r>
        <w:rPr>
          <w:spacing w:val="-1"/>
        </w:rPr>
        <w:t xml:space="preserve"> </w:t>
      </w:r>
      <w:r>
        <w:t>Head</w:t>
      </w:r>
      <w:r>
        <w:rPr>
          <w:spacing w:val="-1"/>
        </w:rPr>
        <w:t xml:space="preserve"> </w:t>
      </w:r>
      <w:r>
        <w:t>of</w:t>
      </w:r>
      <w:r>
        <w:rPr>
          <w:spacing w:val="-1"/>
        </w:rPr>
        <w:t xml:space="preserve"> </w:t>
      </w:r>
      <w:r>
        <w:t>Budget</w:t>
      </w:r>
      <w:r>
        <w:rPr>
          <w:spacing w:val="-1"/>
        </w:rPr>
        <w:t xml:space="preserve"> </w:t>
      </w:r>
      <w:r>
        <w:t>Centre is</w:t>
      </w:r>
      <w:r>
        <w:rPr>
          <w:spacing w:val="-1"/>
        </w:rPr>
        <w:t xml:space="preserve"> </w:t>
      </w:r>
      <w:r>
        <w:t>responsible</w:t>
      </w:r>
      <w:r>
        <w:rPr>
          <w:spacing w:val="-1"/>
        </w:rPr>
        <w:t xml:space="preserve"> </w:t>
      </w:r>
      <w:r>
        <w:t>for</w:t>
      </w:r>
      <w:r>
        <w:rPr>
          <w:spacing w:val="-1"/>
        </w:rPr>
        <w:t xml:space="preserve"> </w:t>
      </w:r>
      <w:r>
        <w:t>establishing</w:t>
      </w:r>
      <w:r>
        <w:rPr>
          <w:spacing w:val="-2"/>
        </w:rPr>
        <w:t xml:space="preserve"> </w:t>
      </w:r>
      <w:r>
        <w:t>and maintaining</w:t>
      </w:r>
      <w:r>
        <w:rPr>
          <w:spacing w:val="-2"/>
        </w:rPr>
        <w:t xml:space="preserve"> </w:t>
      </w:r>
      <w:r>
        <w:t>clear</w:t>
      </w:r>
      <w:r>
        <w:rPr>
          <w:spacing w:val="-1"/>
        </w:rPr>
        <w:t xml:space="preserve"> </w:t>
      </w:r>
      <w:r>
        <w:t>lines of</w:t>
      </w:r>
      <w:r>
        <w:rPr>
          <w:spacing w:val="-1"/>
        </w:rPr>
        <w:t xml:space="preserve"> </w:t>
      </w:r>
      <w:r>
        <w:t>responsibility for all financial matters.</w:t>
      </w:r>
    </w:p>
    <w:p w14:paraId="5838DE2F" w14:textId="77777777" w:rsidR="00D06E61" w:rsidRDefault="00D06E61" w:rsidP="00D06E61">
      <w:pPr>
        <w:jc w:val="both"/>
      </w:pPr>
    </w:p>
    <w:p w14:paraId="7471EF91" w14:textId="63DAB404" w:rsidR="00411438" w:rsidRDefault="005E2D76" w:rsidP="00D06E61">
      <w:pPr>
        <w:jc w:val="both"/>
      </w:pPr>
      <w:r>
        <w:t xml:space="preserve">Significant departures from the agreed budget positions must be reported to the Head of Budget Centre, to be escalated to the </w:t>
      </w:r>
      <w:r w:rsidR="00DD304F">
        <w:t>Chief Financial Officer</w:t>
      </w:r>
      <w:r>
        <w:t xml:space="preserve"> and the Provost and Vice-Principal.</w:t>
      </w:r>
      <w:r>
        <w:rPr>
          <w:spacing w:val="40"/>
        </w:rPr>
        <w:t xml:space="preserve"> </w:t>
      </w:r>
      <w:r>
        <w:t xml:space="preserve">Any challenges that arise which may impact on the overall financial position should be disclosed as part of the forecasting process, for discussion with the </w:t>
      </w:r>
      <w:r w:rsidR="00DD304F">
        <w:t>Chief Financial Officer</w:t>
      </w:r>
      <w:r>
        <w:t xml:space="preserve"> and escalated through SPRC, and Council where appropriate.</w:t>
      </w:r>
    </w:p>
    <w:p w14:paraId="4AAB03B4" w14:textId="77777777" w:rsidR="00D06E61" w:rsidRDefault="00D06E61" w:rsidP="00D06E61">
      <w:pPr>
        <w:jc w:val="both"/>
      </w:pPr>
    </w:p>
    <w:p w14:paraId="7471EF92" w14:textId="18B09E06" w:rsidR="00411438" w:rsidRDefault="005E2D76" w:rsidP="00D06E61">
      <w:pPr>
        <w:jc w:val="both"/>
      </w:pPr>
      <w:r>
        <w:t xml:space="preserve">Heads of Budget Centres shall ensure the </w:t>
      </w:r>
      <w:r w:rsidR="00DD304F">
        <w:t>Chief Financial Officer</w:t>
      </w:r>
      <w:r>
        <w:t xml:space="preserve"> is provided with information to enable sufficient </w:t>
      </w:r>
      <w:r w:rsidR="000D3434">
        <w:t>short- and longer-term</w:t>
      </w:r>
      <w:r>
        <w:t xml:space="preserve"> financial planning, compilation of the University’s annual accounts and notice regarding compliance activities.</w:t>
      </w:r>
    </w:p>
    <w:p w14:paraId="2B788C82" w14:textId="77777777" w:rsidR="00D06E61" w:rsidRDefault="00D06E61" w:rsidP="00830FA5">
      <w:pPr>
        <w:rPr>
          <w:spacing w:val="-2"/>
        </w:rPr>
      </w:pPr>
    </w:p>
    <w:p w14:paraId="7471EF93" w14:textId="1B9ADFCC" w:rsidR="00411438" w:rsidRPr="00D06E61" w:rsidRDefault="00D06E61" w:rsidP="00D06E61">
      <w:pPr>
        <w:pStyle w:val="Heading2"/>
        <w:ind w:firstLine="720"/>
        <w:rPr>
          <w:rFonts w:asciiTheme="minorHAnsi" w:hAnsiTheme="minorHAnsi" w:cstheme="minorHAnsi"/>
          <w:b/>
          <w:bCs/>
          <w:color w:val="auto"/>
          <w:sz w:val="22"/>
          <w:szCs w:val="22"/>
        </w:rPr>
      </w:pPr>
      <w:bookmarkStart w:id="37" w:name="_Toc135132444"/>
      <w:r>
        <w:rPr>
          <w:rFonts w:asciiTheme="minorHAnsi" w:hAnsiTheme="minorHAnsi" w:cstheme="minorHAnsi"/>
          <w:b/>
          <w:bCs/>
          <w:color w:val="auto"/>
          <w:sz w:val="22"/>
          <w:szCs w:val="22"/>
        </w:rPr>
        <w:t xml:space="preserve">5.4 </w:t>
      </w:r>
      <w:r w:rsidR="005E2D76" w:rsidRPr="00D06E61">
        <w:rPr>
          <w:rFonts w:asciiTheme="minorHAnsi" w:hAnsiTheme="minorHAnsi" w:cstheme="minorHAnsi"/>
          <w:b/>
          <w:bCs/>
          <w:color w:val="auto"/>
          <w:sz w:val="22"/>
          <w:szCs w:val="22"/>
        </w:rPr>
        <w:t>Capital</w:t>
      </w:r>
      <w:bookmarkEnd w:id="37"/>
    </w:p>
    <w:p w14:paraId="29D1C9A2" w14:textId="77777777" w:rsidR="00D06E61" w:rsidRDefault="00D06E61" w:rsidP="00D06E61">
      <w:pPr>
        <w:jc w:val="both"/>
      </w:pPr>
    </w:p>
    <w:p w14:paraId="7471EF94" w14:textId="0262F807" w:rsidR="00411438" w:rsidRDefault="005E2D76" w:rsidP="00D06E61">
      <w:pPr>
        <w:jc w:val="both"/>
      </w:pPr>
      <w:r>
        <w:t>The Capital Programme includes all expenditure on land, buildings</w:t>
      </w:r>
      <w:r w:rsidR="002B4964">
        <w:t>, IT</w:t>
      </w:r>
      <w:r>
        <w:t xml:space="preserve"> and infrastructure and associated costs </w:t>
      </w:r>
      <w:proofErr w:type="gramStart"/>
      <w:r>
        <w:t>whether or not</w:t>
      </w:r>
      <w:proofErr w:type="gramEnd"/>
      <w:r>
        <w:t xml:space="preserve"> they are funded from external capital grants or the University’s resources. The capital programme will be considered by UEB and SPRC and recommended for approval by Council.</w:t>
      </w:r>
    </w:p>
    <w:p w14:paraId="21177F73" w14:textId="77777777" w:rsidR="003963D2" w:rsidRDefault="003963D2" w:rsidP="00D06E61">
      <w:pPr>
        <w:jc w:val="both"/>
      </w:pPr>
    </w:p>
    <w:p w14:paraId="7471EF96" w14:textId="2B8CDCA3" w:rsidR="00411438" w:rsidRDefault="005E2D76" w:rsidP="00D06E61">
      <w:pPr>
        <w:jc w:val="both"/>
      </w:pPr>
      <w:r>
        <w:t>Approval for capital projects will be submitted to the C</w:t>
      </w:r>
      <w:r w:rsidR="003963D2">
        <w:t>SG/DSG</w:t>
      </w:r>
      <w:r>
        <w:t>, prior to submission to the relevant committee</w:t>
      </w:r>
      <w:r w:rsidR="002B4964">
        <w:t xml:space="preserve"> if required</w:t>
      </w:r>
      <w:r>
        <w:t>.</w:t>
      </w:r>
    </w:p>
    <w:p w14:paraId="78056790" w14:textId="77777777" w:rsidR="00D06E61" w:rsidRDefault="00D06E61" w:rsidP="00D06E61">
      <w:pPr>
        <w:jc w:val="both"/>
      </w:pPr>
    </w:p>
    <w:p w14:paraId="7471EF97" w14:textId="43515C2A" w:rsidR="00411438" w:rsidRDefault="002B4964" w:rsidP="00D06E61">
      <w:pPr>
        <w:jc w:val="both"/>
      </w:pPr>
      <w:r>
        <w:t>For material projects, e</w:t>
      </w:r>
      <w:r w:rsidR="005E2D76">
        <w:t xml:space="preserve">xpenditure will be monitored throughout the lifetime of the project, </w:t>
      </w:r>
      <w:r w:rsidR="0056104E">
        <w:t>forecast,</w:t>
      </w:r>
      <w:r w:rsidR="003963D2">
        <w:t xml:space="preserve"> and</w:t>
      </w:r>
      <w:r w:rsidR="005E2D76">
        <w:t xml:space="preserve"> discussed at project board level. Variances from the budget, will be reported to </w:t>
      </w:r>
      <w:r w:rsidR="0023754C">
        <w:t>CSG/DSG</w:t>
      </w:r>
      <w:r w:rsidR="005E2D76">
        <w:t>, UEB, SPRC and Council, as appropriate.</w:t>
      </w:r>
    </w:p>
    <w:p w14:paraId="4EA4E687" w14:textId="77777777" w:rsidR="00D06E61" w:rsidRDefault="00D06E61" w:rsidP="00830FA5"/>
    <w:p w14:paraId="7471EF9A" w14:textId="552FDD2A" w:rsidR="00411438" w:rsidRPr="00D06E61" w:rsidRDefault="00D06E61" w:rsidP="00D06E61">
      <w:pPr>
        <w:pStyle w:val="Heading2"/>
        <w:ind w:firstLine="720"/>
        <w:rPr>
          <w:rFonts w:asciiTheme="minorHAnsi" w:hAnsiTheme="minorHAnsi" w:cstheme="minorHAnsi"/>
          <w:b/>
          <w:bCs/>
          <w:color w:val="auto"/>
          <w:sz w:val="22"/>
          <w:szCs w:val="22"/>
        </w:rPr>
      </w:pPr>
      <w:bookmarkStart w:id="38" w:name="_Toc135132445"/>
      <w:r>
        <w:rPr>
          <w:rFonts w:asciiTheme="minorHAnsi" w:hAnsiTheme="minorHAnsi" w:cstheme="minorHAnsi"/>
          <w:b/>
          <w:bCs/>
          <w:color w:val="auto"/>
          <w:sz w:val="22"/>
          <w:szCs w:val="22"/>
        </w:rPr>
        <w:t xml:space="preserve">5.5 </w:t>
      </w:r>
      <w:r w:rsidR="005E2D76" w:rsidRPr="00D06E61">
        <w:rPr>
          <w:rFonts w:asciiTheme="minorHAnsi" w:hAnsiTheme="minorHAnsi" w:cstheme="minorHAnsi"/>
          <w:b/>
          <w:bCs/>
          <w:color w:val="auto"/>
          <w:sz w:val="22"/>
          <w:szCs w:val="22"/>
        </w:rPr>
        <w:t>Investment in Business Growth Initiatives</w:t>
      </w:r>
      <w:bookmarkEnd w:id="38"/>
    </w:p>
    <w:p w14:paraId="63FE80BB" w14:textId="77777777" w:rsidR="00D06E61" w:rsidRDefault="00D06E61" w:rsidP="00830FA5"/>
    <w:p w14:paraId="5770A7CE" w14:textId="28446C61" w:rsidR="00662431" w:rsidRPr="00662431" w:rsidRDefault="00662431" w:rsidP="00D06E61">
      <w:pPr>
        <w:jc w:val="both"/>
      </w:pPr>
      <w:r w:rsidRPr="00662431">
        <w:t xml:space="preserve">Development of an outline business case as part of the Compact process/5-year plan, which seeks funds or a significant change in activity levels, should provide an overview that considers the financial and non-financial risks and benefits. This should be submitted to the Chief Financial Officer and Provost and Vice-Principal, for approval prior to beginning an activity. Consideration should also be given to the wider strategic objectives. Business cases outside the Compact process/5-year plan, should be approved in accordance with the delegations of Council. </w:t>
      </w:r>
    </w:p>
    <w:p w14:paraId="40AC8DCB" w14:textId="77777777" w:rsidR="00D06E61" w:rsidRDefault="00D06E61" w:rsidP="00D06E61">
      <w:pPr>
        <w:jc w:val="both"/>
      </w:pPr>
    </w:p>
    <w:p w14:paraId="7471EF9C" w14:textId="191473D6" w:rsidR="00411438" w:rsidRDefault="005E2D76" w:rsidP="00D06E61">
      <w:pPr>
        <w:jc w:val="both"/>
      </w:pPr>
      <w:r>
        <w:t xml:space="preserve">Proposals that are approved will be subject to </w:t>
      </w:r>
      <w:r w:rsidR="00972F8E">
        <w:t>regular</w:t>
      </w:r>
      <w:r>
        <w:t xml:space="preserve"> review through the financial </w:t>
      </w:r>
      <w:r w:rsidR="00972F8E">
        <w:t xml:space="preserve">monitoring and </w:t>
      </w:r>
      <w:r>
        <w:t xml:space="preserve">forecasting </w:t>
      </w:r>
      <w:r>
        <w:rPr>
          <w:spacing w:val="-2"/>
        </w:rPr>
        <w:t>process</w:t>
      </w:r>
      <w:r w:rsidR="00972F8E">
        <w:rPr>
          <w:spacing w:val="-2"/>
        </w:rPr>
        <w:t>es</w:t>
      </w:r>
      <w:r>
        <w:rPr>
          <w:spacing w:val="-2"/>
        </w:rPr>
        <w:t>.</w:t>
      </w:r>
    </w:p>
    <w:p w14:paraId="72B7B1DB" w14:textId="77777777" w:rsidR="00D06E61" w:rsidRDefault="00D06E61" w:rsidP="00D06E61">
      <w:pPr>
        <w:jc w:val="both"/>
        <w:rPr>
          <w:spacing w:val="-2"/>
        </w:rPr>
      </w:pPr>
    </w:p>
    <w:p w14:paraId="7471EF9D" w14:textId="3AC0FF71" w:rsidR="00411438" w:rsidRDefault="005E2D76">
      <w:pPr>
        <w:pStyle w:val="Heading1"/>
        <w:numPr>
          <w:ilvl w:val="0"/>
          <w:numId w:val="1"/>
        </w:numPr>
      </w:pPr>
      <w:bookmarkStart w:id="39" w:name="_Toc135132446"/>
      <w:bookmarkStart w:id="40" w:name="Expenditure"/>
      <w:r>
        <w:t>Expenditure</w:t>
      </w:r>
      <w:bookmarkEnd w:id="39"/>
    </w:p>
    <w:bookmarkEnd w:id="40"/>
    <w:p w14:paraId="4262AC8C" w14:textId="77777777" w:rsidR="00D06E61" w:rsidRDefault="00D06E61" w:rsidP="00D06E61">
      <w:pPr>
        <w:jc w:val="both"/>
      </w:pPr>
    </w:p>
    <w:p w14:paraId="7471EF9E" w14:textId="36C86F4D" w:rsidR="00411438" w:rsidRDefault="005E2D76" w:rsidP="00D06E61">
      <w:pPr>
        <w:jc w:val="both"/>
      </w:pPr>
      <w:r>
        <w:t xml:space="preserve">The </w:t>
      </w:r>
      <w:r w:rsidR="00DD304F">
        <w:t>Chief Financial Officer</w:t>
      </w:r>
      <w:r>
        <w:t xml:space="preserve"> is responsible for making payments to suppliers of goods and services to the University. Authority for purchasing goods or services is delegated across University in line with the </w:t>
      </w:r>
      <w:hyperlink r:id="rId32">
        <w:r w:rsidR="00877D99">
          <w:rPr>
            <w:spacing w:val="-2"/>
          </w:rPr>
          <w:t xml:space="preserve">Scheme of Delegated </w:t>
        </w:r>
        <w:r w:rsidR="00877D99">
          <w:rPr>
            <w:spacing w:val="-2"/>
          </w:rPr>
          <w:lastRenderedPageBreak/>
          <w:t>Powers of Council</w:t>
        </w:r>
      </w:hyperlink>
      <w:r w:rsidR="00877D99">
        <w:rPr>
          <w:spacing w:val="-2"/>
        </w:rPr>
        <w:t xml:space="preserve">. </w:t>
      </w:r>
      <w:r>
        <w:t>In</w:t>
      </w:r>
      <w:r>
        <w:rPr>
          <w:spacing w:val="-2"/>
        </w:rPr>
        <w:t xml:space="preserve"> </w:t>
      </w:r>
      <w:r>
        <w:t>exercising</w:t>
      </w:r>
      <w:r>
        <w:rPr>
          <w:spacing w:val="-1"/>
        </w:rPr>
        <w:t xml:space="preserve"> </w:t>
      </w:r>
      <w:r>
        <w:t>this</w:t>
      </w:r>
      <w:r>
        <w:rPr>
          <w:spacing w:val="-1"/>
        </w:rPr>
        <w:t xml:space="preserve"> </w:t>
      </w:r>
      <w:r>
        <w:t>duty,</w:t>
      </w:r>
      <w:r>
        <w:rPr>
          <w:spacing w:val="-1"/>
        </w:rPr>
        <w:t xml:space="preserve"> </w:t>
      </w:r>
      <w:r>
        <w:t>individuals</w:t>
      </w:r>
      <w:r>
        <w:rPr>
          <w:spacing w:val="-1"/>
        </w:rPr>
        <w:t xml:space="preserve"> </w:t>
      </w:r>
      <w:r>
        <w:t>that</w:t>
      </w:r>
      <w:r>
        <w:rPr>
          <w:spacing w:val="-1"/>
        </w:rPr>
        <w:t xml:space="preserve"> </w:t>
      </w:r>
      <w:r>
        <w:t>are part</w:t>
      </w:r>
      <w:r>
        <w:rPr>
          <w:spacing w:val="-1"/>
        </w:rPr>
        <w:t xml:space="preserve"> </w:t>
      </w:r>
      <w:r>
        <w:t>of</w:t>
      </w:r>
      <w:r>
        <w:rPr>
          <w:spacing w:val="-1"/>
        </w:rPr>
        <w:t xml:space="preserve"> </w:t>
      </w:r>
      <w:r>
        <w:t>this</w:t>
      </w:r>
      <w:r>
        <w:rPr>
          <w:spacing w:val="-1"/>
        </w:rPr>
        <w:t xml:space="preserve"> </w:t>
      </w:r>
      <w:r>
        <w:t>process</w:t>
      </w:r>
      <w:r>
        <w:rPr>
          <w:spacing w:val="-1"/>
        </w:rPr>
        <w:t xml:space="preserve"> </w:t>
      </w:r>
      <w:r>
        <w:t>must</w:t>
      </w:r>
      <w:r>
        <w:rPr>
          <w:spacing w:val="-1"/>
        </w:rPr>
        <w:t xml:space="preserve"> </w:t>
      </w:r>
      <w:r>
        <w:t>adhere to the procurement policies and financial procedures.</w:t>
      </w:r>
    </w:p>
    <w:p w14:paraId="47CEFB2A" w14:textId="77777777" w:rsidR="00D06E61" w:rsidRDefault="00D06E61" w:rsidP="00D06E61">
      <w:pPr>
        <w:jc w:val="both"/>
      </w:pPr>
    </w:p>
    <w:p w14:paraId="7471EF9F" w14:textId="5E824CF3" w:rsidR="00411438" w:rsidRDefault="005E2D76" w:rsidP="00D06E61">
      <w:pPr>
        <w:jc w:val="both"/>
      </w:pPr>
      <w:r>
        <w:t>Individuals authorised to commit expenditure must ensure that the cost, inclusive of VAT, can be</w:t>
      </w:r>
      <w:r>
        <w:rPr>
          <w:spacing w:val="40"/>
        </w:rPr>
        <w:t xml:space="preserve"> </w:t>
      </w:r>
      <w:r>
        <w:t>met from within the agreed budget and that the best value for money has been obtained, prior to submitting the requisition for goods or services.</w:t>
      </w:r>
    </w:p>
    <w:p w14:paraId="283328D7" w14:textId="77777777" w:rsidR="00DE6A0A" w:rsidRDefault="00DE6A0A" w:rsidP="00830FA5"/>
    <w:p w14:paraId="7471EFA0" w14:textId="59DFBBBE" w:rsidR="00411438" w:rsidRPr="00D06E61" w:rsidRDefault="00D06E61" w:rsidP="00D06E61">
      <w:pPr>
        <w:pStyle w:val="Heading2"/>
        <w:ind w:firstLine="720"/>
        <w:rPr>
          <w:rFonts w:asciiTheme="minorHAnsi" w:hAnsiTheme="minorHAnsi" w:cstheme="minorHAnsi"/>
          <w:b/>
          <w:bCs/>
          <w:color w:val="auto"/>
          <w:sz w:val="22"/>
          <w:szCs w:val="22"/>
        </w:rPr>
      </w:pPr>
      <w:bookmarkStart w:id="41" w:name="_Toc135132447"/>
      <w:r>
        <w:rPr>
          <w:rFonts w:asciiTheme="minorHAnsi" w:hAnsiTheme="minorHAnsi" w:cstheme="minorHAnsi"/>
          <w:b/>
          <w:bCs/>
          <w:color w:val="auto"/>
          <w:sz w:val="22"/>
          <w:szCs w:val="22"/>
        </w:rPr>
        <w:t xml:space="preserve">6.1 </w:t>
      </w:r>
      <w:r w:rsidR="005E2D76" w:rsidRPr="00D06E61">
        <w:rPr>
          <w:rFonts w:asciiTheme="minorHAnsi" w:hAnsiTheme="minorHAnsi" w:cstheme="minorHAnsi"/>
          <w:b/>
          <w:bCs/>
          <w:color w:val="auto"/>
          <w:sz w:val="22"/>
          <w:szCs w:val="22"/>
        </w:rPr>
        <w:t>Late Payment Rules</w:t>
      </w:r>
      <w:bookmarkEnd w:id="41"/>
    </w:p>
    <w:p w14:paraId="5E158CF5" w14:textId="77777777" w:rsidR="00D06E61" w:rsidRDefault="00D06E61" w:rsidP="00830FA5"/>
    <w:p w14:paraId="7471EFA1" w14:textId="773241DC" w:rsidR="00411438" w:rsidRDefault="005E2D76" w:rsidP="00830FA5">
      <w:r>
        <w:t xml:space="preserve">The University is required to comply with the Late Payment of </w:t>
      </w:r>
      <w:r w:rsidR="009532C7">
        <w:t xml:space="preserve">Commercial </w:t>
      </w:r>
      <w:r>
        <w:t>Debts (</w:t>
      </w:r>
      <w:r w:rsidR="009532C7">
        <w:t>I</w:t>
      </w:r>
      <w:r>
        <w:t>nterest) Act 1998. In view of the financial penalties in this Act, Council requires that all goods are receipted promptly to enable invoices to be paid as soon as possible.</w:t>
      </w:r>
    </w:p>
    <w:p w14:paraId="12C9ECA9" w14:textId="77777777" w:rsidR="00D06E61" w:rsidRDefault="00D06E61" w:rsidP="00830FA5">
      <w:pPr>
        <w:rPr>
          <w:spacing w:val="-2"/>
        </w:rPr>
      </w:pPr>
    </w:p>
    <w:p w14:paraId="7471EFA2" w14:textId="46041647" w:rsidR="00411438" w:rsidRDefault="005E2D76">
      <w:pPr>
        <w:pStyle w:val="Heading1"/>
        <w:numPr>
          <w:ilvl w:val="0"/>
          <w:numId w:val="1"/>
        </w:numPr>
      </w:pPr>
      <w:bookmarkStart w:id="42" w:name="_Toc135132448"/>
      <w:bookmarkStart w:id="43" w:name="Procurement"/>
      <w:r>
        <w:t>Procurement</w:t>
      </w:r>
      <w:bookmarkEnd w:id="42"/>
    </w:p>
    <w:bookmarkEnd w:id="43"/>
    <w:p w14:paraId="5419A544" w14:textId="77777777" w:rsidR="00D06E61" w:rsidRDefault="00D06E61" w:rsidP="00830FA5"/>
    <w:p w14:paraId="7471EFA3" w14:textId="25D76A67" w:rsidR="00411438" w:rsidRDefault="005E2D76" w:rsidP="00D06E61">
      <w:pPr>
        <w:jc w:val="both"/>
      </w:pPr>
      <w:r>
        <w:t>The ordering of goods and services shall be in accordance with the University’s Procurement and Purchasing</w:t>
      </w:r>
      <w:r>
        <w:rPr>
          <w:spacing w:val="-3"/>
        </w:rPr>
        <w:t xml:space="preserve"> </w:t>
      </w:r>
      <w:r>
        <w:t>Procedures.</w:t>
      </w:r>
      <w:r>
        <w:rPr>
          <w:spacing w:val="-3"/>
        </w:rPr>
        <w:t xml:space="preserve"> </w:t>
      </w:r>
      <w:r w:rsidR="00105B05">
        <w:rPr>
          <w:spacing w:val="-3"/>
        </w:rPr>
        <w:t xml:space="preserve">See </w:t>
      </w:r>
      <w:hyperlink r:id="rId33">
        <w:r w:rsidR="00FF0E44">
          <w:rPr>
            <w:color w:val="0462C1"/>
            <w:u w:val="single" w:color="0462C1"/>
          </w:rPr>
          <w:t>Procurement Procedures</w:t>
        </w:r>
      </w:hyperlink>
      <w:r>
        <w:rPr>
          <w:color w:val="0462C1"/>
        </w:rPr>
        <w:t xml:space="preserve"> </w:t>
      </w:r>
    </w:p>
    <w:p w14:paraId="7471EFA4" w14:textId="77777777" w:rsidR="00411438" w:rsidRDefault="00411438" w:rsidP="00D06E61">
      <w:pPr>
        <w:jc w:val="both"/>
        <w:rPr>
          <w:sz w:val="8"/>
        </w:rPr>
      </w:pPr>
    </w:p>
    <w:p w14:paraId="7471EFA5" w14:textId="34334B96" w:rsidR="00411438" w:rsidRDefault="005E2D76" w:rsidP="00D06E61">
      <w:pPr>
        <w:jc w:val="both"/>
      </w:pPr>
      <w:r>
        <w:t xml:space="preserve">The University requires that all expenditure, unless subject to specific arrangements, as determined by the </w:t>
      </w:r>
      <w:r w:rsidR="00DD304F">
        <w:t>Chief Financial Officer</w:t>
      </w:r>
      <w:r>
        <w:t>, has a valid requisition, and purchase order (PO). The University operates a no purchase order no pay policy</w:t>
      </w:r>
      <w:r w:rsidR="00972F8E">
        <w:t>,</w:t>
      </w:r>
      <w:r>
        <w:t xml:space="preserve"> therefore invoices received without a valid PO will be returned to the supplier.</w:t>
      </w:r>
    </w:p>
    <w:p w14:paraId="7471EFA6" w14:textId="77777777" w:rsidR="00411438" w:rsidRDefault="00411438" w:rsidP="00D06E61">
      <w:pPr>
        <w:jc w:val="both"/>
        <w:rPr>
          <w:sz w:val="21"/>
        </w:rPr>
      </w:pPr>
    </w:p>
    <w:p w14:paraId="7471EFA9" w14:textId="3C00E0D6" w:rsidR="00411438" w:rsidRDefault="005E2D76" w:rsidP="00D06E61">
      <w:pPr>
        <w:jc w:val="both"/>
      </w:pPr>
      <w:r>
        <w:t>Routine or standard day-to-day purchases will utilise existing Framework Agreements and approved supplier lists. Where there is no agreement in place or the item is not captured through this format, sufficient</w:t>
      </w:r>
      <w:r>
        <w:rPr>
          <w:spacing w:val="76"/>
        </w:rPr>
        <w:t xml:space="preserve"> </w:t>
      </w:r>
      <w:r>
        <w:t>information</w:t>
      </w:r>
      <w:r>
        <w:rPr>
          <w:spacing w:val="75"/>
        </w:rPr>
        <w:t xml:space="preserve"> </w:t>
      </w:r>
      <w:r>
        <w:t>will</w:t>
      </w:r>
      <w:r>
        <w:rPr>
          <w:spacing w:val="77"/>
        </w:rPr>
        <w:t xml:space="preserve"> </w:t>
      </w:r>
      <w:r>
        <w:t>be</w:t>
      </w:r>
      <w:r>
        <w:rPr>
          <w:spacing w:val="79"/>
        </w:rPr>
        <w:t xml:space="preserve"> </w:t>
      </w:r>
      <w:r>
        <w:t>required</w:t>
      </w:r>
      <w:r>
        <w:rPr>
          <w:spacing w:val="76"/>
        </w:rPr>
        <w:t xml:space="preserve"> </w:t>
      </w:r>
      <w:r>
        <w:t>by</w:t>
      </w:r>
      <w:r>
        <w:rPr>
          <w:spacing w:val="77"/>
        </w:rPr>
        <w:t xml:space="preserve"> </w:t>
      </w:r>
      <w:r>
        <w:t>the</w:t>
      </w:r>
      <w:r>
        <w:rPr>
          <w:spacing w:val="77"/>
        </w:rPr>
        <w:t xml:space="preserve"> </w:t>
      </w:r>
      <w:r>
        <w:t>Buying</w:t>
      </w:r>
      <w:r>
        <w:rPr>
          <w:spacing w:val="76"/>
        </w:rPr>
        <w:t xml:space="preserve"> </w:t>
      </w:r>
      <w:r>
        <w:t>team</w:t>
      </w:r>
      <w:r>
        <w:rPr>
          <w:spacing w:val="77"/>
        </w:rPr>
        <w:t xml:space="preserve"> </w:t>
      </w:r>
      <w:r>
        <w:t>prior</w:t>
      </w:r>
      <w:r>
        <w:rPr>
          <w:spacing w:val="75"/>
        </w:rPr>
        <w:t xml:space="preserve"> </w:t>
      </w:r>
      <w:r>
        <w:t>to</w:t>
      </w:r>
      <w:r>
        <w:rPr>
          <w:spacing w:val="79"/>
        </w:rPr>
        <w:t xml:space="preserve"> </w:t>
      </w:r>
      <w:r>
        <w:t>submission.</w:t>
      </w:r>
      <w:r>
        <w:rPr>
          <w:spacing w:val="77"/>
        </w:rPr>
        <w:t xml:space="preserve"> </w:t>
      </w:r>
      <w:r>
        <w:rPr>
          <w:spacing w:val="-2"/>
        </w:rPr>
        <w:t>Insufficient</w:t>
      </w:r>
      <w:r w:rsidR="003963D2">
        <w:t xml:space="preserve"> </w:t>
      </w:r>
      <w:r>
        <w:t>information</w:t>
      </w:r>
      <w:r>
        <w:rPr>
          <w:spacing w:val="40"/>
        </w:rPr>
        <w:t xml:space="preserve"> </w:t>
      </w:r>
      <w:r>
        <w:t>supplied</w:t>
      </w:r>
      <w:r>
        <w:rPr>
          <w:spacing w:val="40"/>
        </w:rPr>
        <w:t xml:space="preserve"> </w:t>
      </w:r>
      <w:r>
        <w:t>at</w:t>
      </w:r>
      <w:r>
        <w:rPr>
          <w:spacing w:val="40"/>
        </w:rPr>
        <w:t xml:space="preserve"> </w:t>
      </w:r>
      <w:r>
        <w:t>requisition</w:t>
      </w:r>
      <w:r>
        <w:rPr>
          <w:spacing w:val="40"/>
        </w:rPr>
        <w:t xml:space="preserve"> </w:t>
      </w:r>
      <w:r>
        <w:t>stage</w:t>
      </w:r>
      <w:r>
        <w:rPr>
          <w:spacing w:val="40"/>
        </w:rPr>
        <w:t xml:space="preserve"> </w:t>
      </w:r>
      <w:r>
        <w:t>will</w:t>
      </w:r>
      <w:r>
        <w:rPr>
          <w:spacing w:val="40"/>
        </w:rPr>
        <w:t xml:space="preserve"> </w:t>
      </w:r>
      <w:r>
        <w:t>delay</w:t>
      </w:r>
      <w:r>
        <w:rPr>
          <w:spacing w:val="40"/>
        </w:rPr>
        <w:t xml:space="preserve"> </w:t>
      </w:r>
      <w:r>
        <w:t>the</w:t>
      </w:r>
      <w:r>
        <w:rPr>
          <w:spacing w:val="40"/>
        </w:rPr>
        <w:t xml:space="preserve"> </w:t>
      </w:r>
      <w:r>
        <w:t>ordering</w:t>
      </w:r>
      <w:r>
        <w:rPr>
          <w:spacing w:val="40"/>
        </w:rPr>
        <w:t xml:space="preserve"> </w:t>
      </w:r>
      <w:r>
        <w:t>process.</w:t>
      </w:r>
      <w:r>
        <w:rPr>
          <w:spacing w:val="40"/>
        </w:rPr>
        <w:t xml:space="preserve"> </w:t>
      </w:r>
      <w:r>
        <w:t>Details</w:t>
      </w:r>
      <w:r>
        <w:rPr>
          <w:spacing w:val="40"/>
        </w:rPr>
        <w:t xml:space="preserve"> </w:t>
      </w:r>
      <w:r>
        <w:t>are</w:t>
      </w:r>
      <w:r>
        <w:rPr>
          <w:spacing w:val="40"/>
        </w:rPr>
        <w:t xml:space="preserve"> </w:t>
      </w:r>
      <w:r>
        <w:t>contained within the University’s Procurement and Purchasing Procedures.</w:t>
      </w:r>
    </w:p>
    <w:p w14:paraId="7471EFAB" w14:textId="05A16ED4" w:rsidR="00411438" w:rsidRDefault="00411438" w:rsidP="00D06E61">
      <w:pPr>
        <w:jc w:val="both"/>
        <w:rPr>
          <w:sz w:val="10"/>
        </w:rPr>
      </w:pPr>
    </w:p>
    <w:p w14:paraId="7471EFAC" w14:textId="7D768947" w:rsidR="00411438" w:rsidRDefault="005E2D76" w:rsidP="00D06E61">
      <w:pPr>
        <w:jc w:val="both"/>
      </w:pPr>
      <w:r>
        <w:t>Goods or services purchased must be cost effective, within specified limits and quality. They must also demonstrate sound business practice and environmental sustainability. Rules imposed by funding bodies or in contracts established with third parties must also be adhered to in the purchasing process. Thresholds are in place to ensure a competitive, fair process is followed on a day-to-day basis</w:t>
      </w:r>
      <w:r w:rsidR="00BB2717">
        <w:t>, see</w:t>
      </w:r>
      <w:r>
        <w:t xml:space="preserve"> Appendix 1.</w:t>
      </w:r>
    </w:p>
    <w:p w14:paraId="7471EFAD" w14:textId="77777777" w:rsidR="00411438" w:rsidRDefault="00411438" w:rsidP="00D06E61">
      <w:pPr>
        <w:jc w:val="both"/>
        <w:rPr>
          <w:sz w:val="21"/>
        </w:rPr>
      </w:pPr>
    </w:p>
    <w:p w14:paraId="7471EFAE" w14:textId="2550E64F" w:rsidR="00411438" w:rsidRDefault="005E2D76" w:rsidP="00D06E61">
      <w:pPr>
        <w:jc w:val="both"/>
      </w:pPr>
      <w:r>
        <w:t xml:space="preserve">The University must comply with all legal obligations </w:t>
      </w:r>
      <w:r w:rsidR="00BB2717">
        <w:t>relating to procurement processe</w:t>
      </w:r>
      <w:r>
        <w:t xml:space="preserve">s. Failure to comply </w:t>
      </w:r>
      <w:r w:rsidR="00BB2717">
        <w:t>with such obligations, as set out in the Procurement Procedures,</w:t>
      </w:r>
      <w:r>
        <w:t xml:space="preserve"> will result in the order not being authorised.</w:t>
      </w:r>
    </w:p>
    <w:p w14:paraId="7471EFAF" w14:textId="77777777" w:rsidR="00411438" w:rsidRDefault="00411438" w:rsidP="00D06E61">
      <w:pPr>
        <w:jc w:val="both"/>
        <w:rPr>
          <w:sz w:val="21"/>
        </w:rPr>
      </w:pPr>
    </w:p>
    <w:p w14:paraId="7471EFB0" w14:textId="6B5D648E" w:rsidR="00411438" w:rsidRDefault="005E2D76" w:rsidP="00D06E61">
      <w:pPr>
        <w:jc w:val="both"/>
      </w:pPr>
      <w:r>
        <w:t>A</w:t>
      </w:r>
      <w:r>
        <w:rPr>
          <w:spacing w:val="-3"/>
        </w:rPr>
        <w:t xml:space="preserve"> </w:t>
      </w:r>
      <w:r>
        <w:t>minimum</w:t>
      </w:r>
      <w:r>
        <w:rPr>
          <w:spacing w:val="-4"/>
        </w:rPr>
        <w:t xml:space="preserve"> </w:t>
      </w:r>
      <w:r>
        <w:t>of</w:t>
      </w:r>
      <w:r>
        <w:rPr>
          <w:spacing w:val="-4"/>
        </w:rPr>
        <w:t xml:space="preserve"> </w:t>
      </w:r>
      <w:r>
        <w:t>two</w:t>
      </w:r>
      <w:r>
        <w:rPr>
          <w:spacing w:val="-2"/>
        </w:rPr>
        <w:t xml:space="preserve"> </w:t>
      </w:r>
      <w:r>
        <w:t>individuals</w:t>
      </w:r>
      <w:r>
        <w:rPr>
          <w:spacing w:val="-2"/>
        </w:rPr>
        <w:t xml:space="preserve"> </w:t>
      </w:r>
      <w:r>
        <w:t>must</w:t>
      </w:r>
      <w:r>
        <w:rPr>
          <w:spacing w:val="-3"/>
        </w:rPr>
        <w:t xml:space="preserve"> </w:t>
      </w:r>
      <w:r>
        <w:t>be</w:t>
      </w:r>
      <w:r>
        <w:rPr>
          <w:spacing w:val="-1"/>
        </w:rPr>
        <w:t xml:space="preserve"> </w:t>
      </w:r>
      <w:r>
        <w:t>involved</w:t>
      </w:r>
      <w:r>
        <w:rPr>
          <w:spacing w:val="-3"/>
        </w:rPr>
        <w:t xml:space="preserve"> </w:t>
      </w:r>
      <w:r>
        <w:t>in</w:t>
      </w:r>
      <w:r>
        <w:rPr>
          <w:spacing w:val="-5"/>
        </w:rPr>
        <w:t xml:space="preserve"> </w:t>
      </w:r>
      <w:r>
        <w:t>the</w:t>
      </w:r>
      <w:r>
        <w:rPr>
          <w:spacing w:val="-5"/>
        </w:rPr>
        <w:t xml:space="preserve"> </w:t>
      </w:r>
      <w:r>
        <w:t>purchasing</w:t>
      </w:r>
      <w:r>
        <w:rPr>
          <w:spacing w:val="-3"/>
        </w:rPr>
        <w:t xml:space="preserve"> </w:t>
      </w:r>
      <w:r>
        <w:rPr>
          <w:spacing w:val="-2"/>
        </w:rPr>
        <w:t>process</w:t>
      </w:r>
      <w:r w:rsidR="00BB2717">
        <w:rPr>
          <w:spacing w:val="-2"/>
        </w:rPr>
        <w:t>, one to requisition and one to approve</w:t>
      </w:r>
      <w:r>
        <w:rPr>
          <w:spacing w:val="-2"/>
        </w:rPr>
        <w:t>.</w:t>
      </w:r>
      <w:r w:rsidR="00BB2717">
        <w:rPr>
          <w:spacing w:val="-2"/>
        </w:rPr>
        <w:t xml:space="preserve"> As an approver of a requisition, one is expected to pay due attention to the items being ordered, the price charged, the delivery location and the supplier being used </w:t>
      </w:r>
      <w:proofErr w:type="gramStart"/>
      <w:r w:rsidR="00BB2717">
        <w:rPr>
          <w:spacing w:val="-2"/>
        </w:rPr>
        <w:t>in order to</w:t>
      </w:r>
      <w:proofErr w:type="gramEnd"/>
      <w:r w:rsidR="00BB2717">
        <w:rPr>
          <w:spacing w:val="-2"/>
        </w:rPr>
        <w:t xml:space="preserve"> mitigate the risk of fraud.</w:t>
      </w:r>
    </w:p>
    <w:p w14:paraId="73EF2720" w14:textId="77777777" w:rsidR="00D06E61" w:rsidRDefault="00D06E61" w:rsidP="00D06E61">
      <w:pPr>
        <w:jc w:val="both"/>
      </w:pPr>
    </w:p>
    <w:p w14:paraId="7471EFB1" w14:textId="17397769" w:rsidR="00411438" w:rsidRPr="00D06E61" w:rsidRDefault="00D06E61" w:rsidP="00D06E61">
      <w:pPr>
        <w:pStyle w:val="Heading2"/>
        <w:ind w:firstLine="720"/>
        <w:rPr>
          <w:rFonts w:asciiTheme="minorHAnsi" w:hAnsiTheme="minorHAnsi" w:cstheme="minorHAnsi"/>
          <w:b/>
          <w:bCs/>
          <w:color w:val="auto"/>
          <w:sz w:val="22"/>
          <w:szCs w:val="22"/>
        </w:rPr>
      </w:pPr>
      <w:bookmarkStart w:id="44" w:name="_Toc135132449"/>
      <w:r>
        <w:rPr>
          <w:rFonts w:asciiTheme="minorHAnsi" w:hAnsiTheme="minorHAnsi" w:cstheme="minorHAnsi"/>
          <w:b/>
          <w:bCs/>
          <w:color w:val="auto"/>
          <w:sz w:val="22"/>
          <w:szCs w:val="22"/>
        </w:rPr>
        <w:t xml:space="preserve">7.1 </w:t>
      </w:r>
      <w:r w:rsidR="005E2D76" w:rsidRPr="00D06E61">
        <w:rPr>
          <w:rFonts w:asciiTheme="minorHAnsi" w:hAnsiTheme="minorHAnsi" w:cstheme="minorHAnsi"/>
          <w:b/>
          <w:bCs/>
          <w:color w:val="auto"/>
          <w:sz w:val="22"/>
          <w:szCs w:val="22"/>
        </w:rPr>
        <w:t>Expenditure incurred on the University Corporate Card</w:t>
      </w:r>
      <w:r w:rsidR="00BB2717" w:rsidRPr="00D06E61">
        <w:rPr>
          <w:rFonts w:asciiTheme="minorHAnsi" w:hAnsiTheme="minorHAnsi" w:cstheme="minorHAnsi"/>
          <w:b/>
          <w:bCs/>
          <w:color w:val="auto"/>
          <w:sz w:val="22"/>
          <w:szCs w:val="22"/>
        </w:rPr>
        <w:t xml:space="preserve"> or University Purchasing Card</w:t>
      </w:r>
      <w:bookmarkEnd w:id="44"/>
    </w:p>
    <w:p w14:paraId="0AC3F3CE" w14:textId="77777777" w:rsidR="00D06E61" w:rsidRDefault="00D06E61" w:rsidP="00D06E61">
      <w:pPr>
        <w:jc w:val="both"/>
      </w:pPr>
    </w:p>
    <w:p w14:paraId="7471EFB2" w14:textId="1D3966A6" w:rsidR="00411438" w:rsidRDefault="005E2D76" w:rsidP="00D06E61">
      <w:pPr>
        <w:jc w:val="both"/>
      </w:pPr>
      <w:r>
        <w:t xml:space="preserve">University Corporate Cards are issued to pay for frequent expenditure on travel, </w:t>
      </w:r>
      <w:r w:rsidR="00D06E61">
        <w:t>accommodation,</w:t>
      </w:r>
      <w:r>
        <w:rPr>
          <w:spacing w:val="40"/>
        </w:rPr>
        <w:t xml:space="preserve"> </w:t>
      </w:r>
      <w:r>
        <w:t>and hospitality, both in the UK and overseas. Cards should not be used as a means of purchasing equipment</w:t>
      </w:r>
      <w:r>
        <w:rPr>
          <w:spacing w:val="-1"/>
        </w:rPr>
        <w:t xml:space="preserve"> </w:t>
      </w:r>
      <w:r>
        <w:t>or</w:t>
      </w:r>
      <w:r>
        <w:rPr>
          <w:spacing w:val="-1"/>
        </w:rPr>
        <w:t xml:space="preserve"> </w:t>
      </w:r>
      <w:r>
        <w:t>similar</w:t>
      </w:r>
      <w:r>
        <w:rPr>
          <w:spacing w:val="-2"/>
        </w:rPr>
        <w:t xml:space="preserve"> </w:t>
      </w:r>
      <w:r>
        <w:t>items</w:t>
      </w:r>
      <w:r>
        <w:rPr>
          <w:spacing w:val="-2"/>
        </w:rPr>
        <w:t xml:space="preserve"> </w:t>
      </w:r>
      <w:r>
        <w:t>for</w:t>
      </w:r>
      <w:r>
        <w:rPr>
          <w:spacing w:val="-1"/>
        </w:rPr>
        <w:t xml:space="preserve"> </w:t>
      </w:r>
      <w:r>
        <w:t>the University;</w:t>
      </w:r>
      <w:r>
        <w:rPr>
          <w:spacing w:val="-1"/>
        </w:rPr>
        <w:t xml:space="preserve"> </w:t>
      </w:r>
      <w:r>
        <w:t>the purchasing system should be used in this instance.</w:t>
      </w:r>
    </w:p>
    <w:p w14:paraId="6F2ADF6A" w14:textId="77777777" w:rsidR="00D06E61" w:rsidRDefault="00D06E61" w:rsidP="00D06E61">
      <w:pPr>
        <w:jc w:val="both"/>
      </w:pPr>
    </w:p>
    <w:p w14:paraId="54EAF089" w14:textId="2D173A78" w:rsidR="00BB2717" w:rsidRDefault="00BB2717" w:rsidP="00D06E61">
      <w:pPr>
        <w:jc w:val="both"/>
      </w:pPr>
      <w:r>
        <w:t xml:space="preserve">University Purchasing Cards are held by the Buying team and a small number of people within Budget centres to enable purchases of small items from suppliers that are not approved suppliers. </w:t>
      </w:r>
    </w:p>
    <w:p w14:paraId="5BE54EBA" w14:textId="77777777" w:rsidR="00D06E61" w:rsidRDefault="00D06E61" w:rsidP="00D06E61">
      <w:pPr>
        <w:jc w:val="both"/>
      </w:pPr>
    </w:p>
    <w:p w14:paraId="7471EFB3" w14:textId="1A6CD2F2" w:rsidR="00411438" w:rsidRDefault="005E2D76" w:rsidP="00D06E61">
      <w:pPr>
        <w:jc w:val="both"/>
      </w:pPr>
      <w:r>
        <w:t>All</w:t>
      </w:r>
      <w:r>
        <w:rPr>
          <w:spacing w:val="-1"/>
        </w:rPr>
        <w:t xml:space="preserve"> </w:t>
      </w:r>
      <w:r>
        <w:t>cards</w:t>
      </w:r>
      <w:r>
        <w:rPr>
          <w:spacing w:val="-1"/>
        </w:rPr>
        <w:t xml:space="preserve"> </w:t>
      </w:r>
      <w:r>
        <w:t>holders</w:t>
      </w:r>
      <w:r>
        <w:rPr>
          <w:spacing w:val="-1"/>
        </w:rPr>
        <w:t xml:space="preserve"> </w:t>
      </w:r>
      <w:r>
        <w:t>are</w:t>
      </w:r>
      <w:r>
        <w:rPr>
          <w:spacing w:val="-1"/>
        </w:rPr>
        <w:t xml:space="preserve"> </w:t>
      </w:r>
      <w:r>
        <w:t>required</w:t>
      </w:r>
      <w:r>
        <w:rPr>
          <w:spacing w:val="-2"/>
        </w:rPr>
        <w:t xml:space="preserve"> </w:t>
      </w:r>
      <w:r>
        <w:t>to comply with</w:t>
      </w:r>
      <w:r>
        <w:rPr>
          <w:spacing w:val="-1"/>
        </w:rPr>
        <w:t xml:space="preserve"> </w:t>
      </w:r>
      <w:r>
        <w:t xml:space="preserve">the </w:t>
      </w:r>
      <w:hyperlink r:id="rId34">
        <w:r w:rsidRPr="00DD304F">
          <w:rPr>
            <w:rStyle w:val="Hyperlink"/>
          </w:rPr>
          <w:t xml:space="preserve">Conditions of Use </w:t>
        </w:r>
      </w:hyperlink>
      <w:r w:rsidR="00BB2717" w:rsidRPr="00DD304F">
        <w:rPr>
          <w:rStyle w:val="Hyperlink"/>
          <w:color w:val="auto"/>
          <w:u w:val="none"/>
        </w:rPr>
        <w:t>and</w:t>
      </w:r>
      <w:r w:rsidR="00BB2717" w:rsidRPr="00DD304F">
        <w:t xml:space="preserve"> </w:t>
      </w:r>
      <w:hyperlink r:id="rId35" w:history="1">
        <w:r w:rsidR="00105B05">
          <w:rPr>
            <w:rStyle w:val="Hyperlink"/>
          </w:rPr>
          <w:t>purchasing card procurement procedures</w:t>
        </w:r>
      </w:hyperlink>
      <w:r w:rsidR="00BB2717">
        <w:rPr>
          <w:color w:val="0462C1"/>
        </w:rPr>
        <w:t xml:space="preserve"> </w:t>
      </w:r>
      <w:r>
        <w:t>appropriate</w:t>
      </w:r>
      <w:r>
        <w:rPr>
          <w:spacing w:val="-3"/>
        </w:rPr>
        <w:t xml:space="preserve"> </w:t>
      </w:r>
      <w:r>
        <w:t>to each</w:t>
      </w:r>
      <w:r>
        <w:rPr>
          <w:spacing w:val="-2"/>
        </w:rPr>
        <w:t xml:space="preserve"> </w:t>
      </w:r>
      <w:r>
        <w:t>type of card; any breach of this could lead to disciplinary action, up to and including dismissal.</w:t>
      </w:r>
    </w:p>
    <w:p w14:paraId="202E58F4" w14:textId="77777777" w:rsidR="00D06E61" w:rsidRDefault="00D06E61" w:rsidP="00830FA5">
      <w:pPr>
        <w:rPr>
          <w:spacing w:val="-2"/>
        </w:rPr>
      </w:pPr>
    </w:p>
    <w:p w14:paraId="7471EFB4" w14:textId="2A1B5028" w:rsidR="00411438" w:rsidRPr="00D06E61" w:rsidRDefault="00D06E61" w:rsidP="00D06E61">
      <w:pPr>
        <w:pStyle w:val="Heading2"/>
        <w:ind w:firstLine="720"/>
        <w:rPr>
          <w:rFonts w:asciiTheme="minorHAnsi" w:hAnsiTheme="minorHAnsi" w:cstheme="minorHAnsi"/>
          <w:b/>
          <w:bCs/>
          <w:color w:val="auto"/>
          <w:sz w:val="22"/>
          <w:szCs w:val="22"/>
        </w:rPr>
      </w:pPr>
      <w:bookmarkStart w:id="45" w:name="_Toc135132450"/>
      <w:r>
        <w:rPr>
          <w:rFonts w:asciiTheme="minorHAnsi" w:hAnsiTheme="minorHAnsi" w:cstheme="minorHAnsi"/>
          <w:b/>
          <w:bCs/>
          <w:color w:val="auto"/>
          <w:sz w:val="22"/>
          <w:szCs w:val="22"/>
        </w:rPr>
        <w:lastRenderedPageBreak/>
        <w:t xml:space="preserve">7.2 </w:t>
      </w:r>
      <w:r w:rsidR="005E2D76" w:rsidRPr="00D06E61">
        <w:rPr>
          <w:rFonts w:asciiTheme="minorHAnsi" w:hAnsiTheme="minorHAnsi" w:cstheme="minorHAnsi"/>
          <w:b/>
          <w:bCs/>
          <w:color w:val="auto"/>
          <w:sz w:val="22"/>
          <w:szCs w:val="22"/>
        </w:rPr>
        <w:t>Capital</w:t>
      </w:r>
      <w:bookmarkEnd w:id="45"/>
    </w:p>
    <w:p w14:paraId="71651D2F" w14:textId="77777777" w:rsidR="00D06E61" w:rsidRDefault="00D06E61" w:rsidP="00830FA5"/>
    <w:p w14:paraId="7471EFB7" w14:textId="1C0B1D06" w:rsidR="00411438" w:rsidRDefault="005E2D76" w:rsidP="00D06E61">
      <w:pPr>
        <w:jc w:val="both"/>
      </w:pPr>
      <w:r>
        <w:t>All capital projects must undertake tendering exercises prior to work commencing. Guidance should be sought from Procurement and Estates, if required. Procurement procedure rules and the Construction Project and Procurement process should be adhered to. Following completion of the tendering exercise, contracts can only be entered into for Approved Capital schemes where the</w:t>
      </w:r>
      <w:r>
        <w:rPr>
          <w:spacing w:val="40"/>
        </w:rPr>
        <w:t xml:space="preserve"> </w:t>
      </w:r>
      <w:r>
        <w:t>value falls within the budget of the project.</w:t>
      </w:r>
    </w:p>
    <w:p w14:paraId="3A1698D6" w14:textId="77777777" w:rsidR="00D06E61" w:rsidRDefault="00D06E61" w:rsidP="00D06E61">
      <w:pPr>
        <w:jc w:val="both"/>
      </w:pPr>
    </w:p>
    <w:p w14:paraId="7471EFB8" w14:textId="4F1D8225" w:rsidR="00411438" w:rsidRDefault="005E2D76" w:rsidP="00D06E61">
      <w:pPr>
        <w:jc w:val="both"/>
      </w:pPr>
      <w:r>
        <w:t xml:space="preserve">If the project is to be funded by an external source, any conditions, where applicable, should be </w:t>
      </w:r>
      <w:r>
        <w:rPr>
          <w:spacing w:val="-2"/>
        </w:rPr>
        <w:t>followed.</w:t>
      </w:r>
    </w:p>
    <w:p w14:paraId="584031CF" w14:textId="77777777" w:rsidR="00D06E61" w:rsidRDefault="00D06E61" w:rsidP="00D06E61">
      <w:pPr>
        <w:jc w:val="both"/>
      </w:pPr>
    </w:p>
    <w:p w14:paraId="7471EFB9" w14:textId="0FF229F4" w:rsidR="00411438" w:rsidRDefault="005E2D76" w:rsidP="00D06E61">
      <w:pPr>
        <w:jc w:val="both"/>
      </w:pPr>
      <w:r>
        <w:t>Expenditure incurred on feasibility studies and initial set up costs will only be deemed capital if the capital project is approved.</w:t>
      </w:r>
      <w:r>
        <w:rPr>
          <w:spacing w:val="76"/>
        </w:rPr>
        <w:t xml:space="preserve"> </w:t>
      </w:r>
      <w:r>
        <w:t xml:space="preserve">In the eventuality the project is not approved costs will need to </w:t>
      </w:r>
      <w:r w:rsidR="003963D2">
        <w:t xml:space="preserve">be </w:t>
      </w:r>
      <w:r>
        <w:t>borne</w:t>
      </w:r>
      <w:r>
        <w:rPr>
          <w:spacing w:val="40"/>
        </w:rPr>
        <w:t xml:space="preserve"> </w:t>
      </w:r>
      <w:r>
        <w:t xml:space="preserve">by relevant </w:t>
      </w:r>
      <w:r w:rsidR="00BB2717">
        <w:t>B</w:t>
      </w:r>
      <w:r>
        <w:t>udget centre.</w:t>
      </w:r>
    </w:p>
    <w:p w14:paraId="24DF8FD8" w14:textId="5DA3E0A8" w:rsidR="00BB2717" w:rsidRDefault="00BB2717" w:rsidP="00D06E61">
      <w:pPr>
        <w:jc w:val="both"/>
      </w:pPr>
      <w:r>
        <w:t>Expenditure on fixed assets that are not aligned to a capital project may be made by Budget centres in accordance with the relevant Procurement Procedures and thresholds</w:t>
      </w:r>
      <w:r w:rsidR="006B3D6C">
        <w:t xml:space="preserve">, providing that they have been approved as part of the annual budget cycle. </w:t>
      </w:r>
    </w:p>
    <w:p w14:paraId="39D9F6BF" w14:textId="77777777" w:rsidR="00D06E61" w:rsidRDefault="00D06E61" w:rsidP="00830FA5"/>
    <w:p w14:paraId="7471EFBA" w14:textId="737FE9D3" w:rsidR="00411438" w:rsidRPr="00D06E61" w:rsidRDefault="00D06E61" w:rsidP="00D06E61">
      <w:pPr>
        <w:pStyle w:val="Heading2"/>
        <w:ind w:firstLine="720"/>
        <w:rPr>
          <w:rFonts w:asciiTheme="minorHAnsi" w:hAnsiTheme="minorHAnsi" w:cstheme="minorHAnsi"/>
          <w:b/>
          <w:bCs/>
          <w:color w:val="auto"/>
          <w:sz w:val="22"/>
          <w:szCs w:val="22"/>
        </w:rPr>
      </w:pPr>
      <w:bookmarkStart w:id="46" w:name="_Toc135132451"/>
      <w:r>
        <w:rPr>
          <w:rFonts w:asciiTheme="minorHAnsi" w:hAnsiTheme="minorHAnsi" w:cstheme="minorHAnsi"/>
          <w:b/>
          <w:bCs/>
          <w:color w:val="auto"/>
          <w:sz w:val="22"/>
          <w:szCs w:val="22"/>
        </w:rPr>
        <w:t xml:space="preserve">7.3 </w:t>
      </w:r>
      <w:r w:rsidR="005E2D76" w:rsidRPr="00D06E61">
        <w:rPr>
          <w:rFonts w:asciiTheme="minorHAnsi" w:hAnsiTheme="minorHAnsi" w:cstheme="minorHAnsi"/>
          <w:b/>
          <w:bCs/>
          <w:color w:val="auto"/>
          <w:sz w:val="22"/>
          <w:szCs w:val="22"/>
        </w:rPr>
        <w:t>Receipt of Goods and Services</w:t>
      </w:r>
      <w:bookmarkEnd w:id="46"/>
    </w:p>
    <w:p w14:paraId="69922258" w14:textId="77777777" w:rsidR="00BE2ADC" w:rsidRDefault="00BE2ADC" w:rsidP="00830FA5"/>
    <w:p w14:paraId="7471EFBD" w14:textId="44EDB2BE" w:rsidR="00411438" w:rsidRDefault="005E2D76" w:rsidP="00BE2ADC">
      <w:pPr>
        <w:jc w:val="both"/>
      </w:pPr>
      <w:r>
        <w:t>Goods</w:t>
      </w:r>
      <w:r>
        <w:rPr>
          <w:spacing w:val="-1"/>
        </w:rPr>
        <w:t xml:space="preserve"> </w:t>
      </w:r>
      <w:r>
        <w:t>should</w:t>
      </w:r>
      <w:r>
        <w:rPr>
          <w:spacing w:val="-2"/>
        </w:rPr>
        <w:t xml:space="preserve"> </w:t>
      </w:r>
      <w:r>
        <w:t>be receipted</w:t>
      </w:r>
      <w:r>
        <w:rPr>
          <w:spacing w:val="-4"/>
        </w:rPr>
        <w:t xml:space="preserve"> </w:t>
      </w:r>
      <w:r w:rsidR="00304712">
        <w:rPr>
          <w:spacing w:val="-4"/>
        </w:rPr>
        <w:t xml:space="preserve">by the requisitioner, </w:t>
      </w:r>
      <w:r>
        <w:t>as</w:t>
      </w:r>
      <w:r>
        <w:rPr>
          <w:spacing w:val="-1"/>
        </w:rPr>
        <w:t xml:space="preserve"> </w:t>
      </w:r>
      <w:r>
        <w:t>soon</w:t>
      </w:r>
      <w:r>
        <w:rPr>
          <w:spacing w:val="-2"/>
        </w:rPr>
        <w:t xml:space="preserve"> </w:t>
      </w:r>
      <w:r>
        <w:t>as</w:t>
      </w:r>
      <w:r>
        <w:rPr>
          <w:spacing w:val="-1"/>
        </w:rPr>
        <w:t xml:space="preserve"> </w:t>
      </w:r>
      <w:r>
        <w:t>possible</w:t>
      </w:r>
      <w:r>
        <w:rPr>
          <w:spacing w:val="-1"/>
        </w:rPr>
        <w:t xml:space="preserve"> </w:t>
      </w:r>
      <w:r>
        <w:t>after</w:t>
      </w:r>
      <w:r>
        <w:rPr>
          <w:spacing w:val="-1"/>
        </w:rPr>
        <w:t xml:space="preserve"> </w:t>
      </w:r>
      <w:r w:rsidR="00BB2717">
        <w:rPr>
          <w:spacing w:val="-1"/>
        </w:rPr>
        <w:t xml:space="preserve">the </w:t>
      </w:r>
      <w:r>
        <w:t>receipt</w:t>
      </w:r>
      <w:r>
        <w:rPr>
          <w:spacing w:val="-1"/>
        </w:rPr>
        <w:t xml:space="preserve"> </w:t>
      </w:r>
      <w:r w:rsidR="00BB2717">
        <w:rPr>
          <w:spacing w:val="-1"/>
        </w:rPr>
        <w:t>occurs</w:t>
      </w:r>
      <w:r w:rsidR="00304712">
        <w:rPr>
          <w:spacing w:val="-1"/>
        </w:rPr>
        <w:t>,</w:t>
      </w:r>
      <w:r w:rsidR="00BB2717">
        <w:rPr>
          <w:spacing w:val="-1"/>
        </w:rPr>
        <w:t xml:space="preserve"> </w:t>
      </w:r>
      <w:r>
        <w:t>as invoices received</w:t>
      </w:r>
      <w:r>
        <w:rPr>
          <w:spacing w:val="-3"/>
        </w:rPr>
        <w:t xml:space="preserve"> </w:t>
      </w:r>
      <w:r>
        <w:t>will</w:t>
      </w:r>
      <w:r>
        <w:rPr>
          <w:spacing w:val="-1"/>
        </w:rPr>
        <w:t xml:space="preserve"> </w:t>
      </w:r>
      <w:r>
        <w:t>not</w:t>
      </w:r>
      <w:r>
        <w:rPr>
          <w:spacing w:val="-1"/>
        </w:rPr>
        <w:t xml:space="preserve"> </w:t>
      </w:r>
      <w:r>
        <w:t>be paid</w:t>
      </w:r>
      <w:r>
        <w:rPr>
          <w:spacing w:val="-3"/>
        </w:rPr>
        <w:t xml:space="preserve"> </w:t>
      </w:r>
      <w:r>
        <w:t>until this</w:t>
      </w:r>
      <w:r>
        <w:rPr>
          <w:spacing w:val="23"/>
        </w:rPr>
        <w:t xml:space="preserve"> </w:t>
      </w:r>
      <w:r>
        <w:t>requirement</w:t>
      </w:r>
      <w:r>
        <w:rPr>
          <w:spacing w:val="23"/>
        </w:rPr>
        <w:t xml:space="preserve"> </w:t>
      </w:r>
      <w:r>
        <w:t>has</w:t>
      </w:r>
      <w:r>
        <w:rPr>
          <w:spacing w:val="22"/>
        </w:rPr>
        <w:t xml:space="preserve"> </w:t>
      </w:r>
      <w:r>
        <w:t>been</w:t>
      </w:r>
      <w:r>
        <w:rPr>
          <w:spacing w:val="20"/>
        </w:rPr>
        <w:t xml:space="preserve"> </w:t>
      </w:r>
      <w:r>
        <w:t>satisfied.</w:t>
      </w:r>
      <w:r>
        <w:rPr>
          <w:spacing w:val="23"/>
        </w:rPr>
        <w:t xml:space="preserve"> </w:t>
      </w:r>
      <w:r>
        <w:t>Invoices</w:t>
      </w:r>
      <w:r>
        <w:rPr>
          <w:spacing w:val="23"/>
        </w:rPr>
        <w:t xml:space="preserve"> </w:t>
      </w:r>
      <w:r>
        <w:t>that</w:t>
      </w:r>
      <w:r>
        <w:rPr>
          <w:spacing w:val="23"/>
        </w:rPr>
        <w:t xml:space="preserve"> </w:t>
      </w:r>
      <w:r>
        <w:t>are</w:t>
      </w:r>
      <w:r>
        <w:rPr>
          <w:spacing w:val="23"/>
        </w:rPr>
        <w:t xml:space="preserve"> </w:t>
      </w:r>
      <w:r>
        <w:t>received</w:t>
      </w:r>
      <w:r>
        <w:rPr>
          <w:spacing w:val="23"/>
        </w:rPr>
        <w:t xml:space="preserve"> </w:t>
      </w:r>
      <w:r>
        <w:t>that</w:t>
      </w:r>
      <w:r>
        <w:rPr>
          <w:spacing w:val="24"/>
        </w:rPr>
        <w:t xml:space="preserve"> </w:t>
      </w:r>
      <w:r>
        <w:t>do</w:t>
      </w:r>
      <w:r>
        <w:rPr>
          <w:spacing w:val="24"/>
        </w:rPr>
        <w:t xml:space="preserve"> </w:t>
      </w:r>
      <w:r>
        <w:t>not</w:t>
      </w:r>
      <w:r>
        <w:rPr>
          <w:spacing w:val="23"/>
        </w:rPr>
        <w:t xml:space="preserve"> </w:t>
      </w:r>
      <w:r>
        <w:t>match</w:t>
      </w:r>
      <w:r>
        <w:rPr>
          <w:spacing w:val="22"/>
        </w:rPr>
        <w:t xml:space="preserve"> </w:t>
      </w:r>
      <w:r>
        <w:t>the</w:t>
      </w:r>
      <w:r>
        <w:rPr>
          <w:spacing w:val="23"/>
        </w:rPr>
        <w:t xml:space="preserve"> </w:t>
      </w:r>
      <w:r>
        <w:t>quantity</w:t>
      </w:r>
      <w:r>
        <w:rPr>
          <w:spacing w:val="22"/>
        </w:rPr>
        <w:t xml:space="preserve"> </w:t>
      </w:r>
      <w:r>
        <w:rPr>
          <w:spacing w:val="-5"/>
        </w:rPr>
        <w:t>or</w:t>
      </w:r>
      <w:r w:rsidR="00304712">
        <w:rPr>
          <w:spacing w:val="-5"/>
        </w:rPr>
        <w:t xml:space="preserve"> </w:t>
      </w:r>
      <w:r>
        <w:t>price on the system, will be put on hold and</w:t>
      </w:r>
      <w:r>
        <w:rPr>
          <w:spacing w:val="40"/>
        </w:rPr>
        <w:t xml:space="preserve"> </w:t>
      </w:r>
      <w:r>
        <w:t>questioned with the individual that requisitioned the goods or services</w:t>
      </w:r>
      <w:r w:rsidR="00304712">
        <w:t>,</w:t>
      </w:r>
      <w:r>
        <w:t xml:space="preserve"> for resolution prior to payment.</w:t>
      </w:r>
      <w:r w:rsidR="00EF447D">
        <w:t xml:space="preserve"> All requisitioners must abide by the receipting guidelines</w:t>
      </w:r>
      <w:r w:rsidR="003963D2">
        <w:t xml:space="preserve"> issued by the Finance Office</w:t>
      </w:r>
      <w:r w:rsidR="00EF447D">
        <w:t xml:space="preserve"> prior to the financial year end.  </w:t>
      </w:r>
    </w:p>
    <w:p w14:paraId="6DEF0B52" w14:textId="77777777" w:rsidR="00BE2ADC" w:rsidRDefault="00BE2ADC" w:rsidP="00830FA5"/>
    <w:p w14:paraId="7471EFBE" w14:textId="32F039FF" w:rsidR="00411438" w:rsidRPr="00BE2ADC" w:rsidRDefault="00BE2ADC" w:rsidP="00BE2ADC">
      <w:pPr>
        <w:pStyle w:val="Heading2"/>
        <w:ind w:firstLine="720"/>
        <w:rPr>
          <w:rFonts w:asciiTheme="minorHAnsi" w:hAnsiTheme="minorHAnsi" w:cstheme="minorHAnsi"/>
          <w:b/>
          <w:bCs/>
          <w:color w:val="auto"/>
          <w:sz w:val="22"/>
          <w:szCs w:val="22"/>
        </w:rPr>
      </w:pPr>
      <w:bookmarkStart w:id="47" w:name="_Toc135132452"/>
      <w:r>
        <w:rPr>
          <w:rFonts w:asciiTheme="minorHAnsi" w:hAnsiTheme="minorHAnsi" w:cstheme="minorHAnsi"/>
          <w:b/>
          <w:bCs/>
          <w:color w:val="auto"/>
          <w:sz w:val="22"/>
          <w:szCs w:val="22"/>
        </w:rPr>
        <w:t xml:space="preserve">7.4 </w:t>
      </w:r>
      <w:r w:rsidR="005E2D76" w:rsidRPr="00BE2ADC">
        <w:rPr>
          <w:rFonts w:asciiTheme="minorHAnsi" w:hAnsiTheme="minorHAnsi" w:cstheme="minorHAnsi"/>
          <w:b/>
          <w:bCs/>
          <w:color w:val="auto"/>
          <w:sz w:val="22"/>
          <w:szCs w:val="22"/>
        </w:rPr>
        <w:t>Advance payments</w:t>
      </w:r>
      <w:bookmarkEnd w:id="47"/>
    </w:p>
    <w:p w14:paraId="3421145E" w14:textId="77777777" w:rsidR="00BE2ADC" w:rsidRDefault="00BE2ADC" w:rsidP="00BE2ADC">
      <w:pPr>
        <w:jc w:val="both"/>
      </w:pPr>
    </w:p>
    <w:p w14:paraId="7471EFBF" w14:textId="06924300" w:rsidR="00411438" w:rsidRDefault="005E2D76" w:rsidP="00BE2ADC">
      <w:pPr>
        <w:jc w:val="both"/>
      </w:pPr>
      <w:r>
        <w:t xml:space="preserve">Due diligence should be carried out prior to undertaking advance payments (as part of a staged payment arrangement or otherwise). The expected timeframe and conditions for payment, must be contained within the contract, before payment is instigated. Advice should be sought from </w:t>
      </w:r>
      <w:r w:rsidR="00304712">
        <w:t xml:space="preserve">the </w:t>
      </w:r>
      <w:r w:rsidR="00DD304F">
        <w:t>Chief Financial Officer</w:t>
      </w:r>
      <w:r w:rsidR="00304712">
        <w:t xml:space="preserve"> or a </w:t>
      </w:r>
      <w:r w:rsidR="00B21020">
        <w:t>Deputy Finance Director</w:t>
      </w:r>
      <w:r>
        <w:t xml:space="preserve"> before any advance payments are made.</w:t>
      </w:r>
    </w:p>
    <w:p w14:paraId="7471EFC0" w14:textId="77777777" w:rsidR="00411438" w:rsidRDefault="00411438" w:rsidP="00830FA5">
      <w:pPr>
        <w:rPr>
          <w:sz w:val="21"/>
        </w:rPr>
      </w:pPr>
    </w:p>
    <w:p w14:paraId="7471EFC1" w14:textId="78C56878" w:rsidR="00411438" w:rsidRDefault="005E2D76">
      <w:pPr>
        <w:pStyle w:val="Heading1"/>
        <w:numPr>
          <w:ilvl w:val="0"/>
          <w:numId w:val="1"/>
        </w:numPr>
      </w:pPr>
      <w:bookmarkStart w:id="48" w:name="_Toc135132453"/>
      <w:bookmarkStart w:id="49" w:name="Staff_Expenditure"/>
      <w:r>
        <w:t>St</w:t>
      </w:r>
      <w:r w:rsidRPr="009A0BAE">
        <w:t>aff</w:t>
      </w:r>
      <w:r w:rsidR="009A0BAE">
        <w:rPr>
          <w:spacing w:val="-4"/>
        </w:rPr>
        <w:t xml:space="preserve"> </w:t>
      </w:r>
      <w:r>
        <w:t>Expenditure</w:t>
      </w:r>
      <w:bookmarkEnd w:id="48"/>
    </w:p>
    <w:bookmarkEnd w:id="49"/>
    <w:p w14:paraId="7471EFC2" w14:textId="77777777" w:rsidR="00411438" w:rsidRDefault="00411438" w:rsidP="00830FA5">
      <w:pPr>
        <w:rPr>
          <w:b/>
          <w:sz w:val="10"/>
        </w:rPr>
      </w:pPr>
    </w:p>
    <w:p w14:paraId="7471EFC3" w14:textId="51F1A303" w:rsidR="00411438" w:rsidRPr="00D06E61" w:rsidRDefault="00D06E61" w:rsidP="00D06E61">
      <w:pPr>
        <w:pStyle w:val="Heading2"/>
        <w:ind w:firstLine="720"/>
        <w:rPr>
          <w:rFonts w:asciiTheme="minorHAnsi" w:hAnsiTheme="minorHAnsi" w:cstheme="minorHAnsi"/>
          <w:b/>
          <w:bCs/>
          <w:color w:val="auto"/>
          <w:sz w:val="22"/>
          <w:szCs w:val="22"/>
        </w:rPr>
      </w:pPr>
      <w:bookmarkStart w:id="50" w:name="_Toc135132454"/>
      <w:r>
        <w:rPr>
          <w:rFonts w:asciiTheme="minorHAnsi" w:hAnsiTheme="minorHAnsi" w:cstheme="minorHAnsi"/>
          <w:b/>
          <w:bCs/>
          <w:color w:val="auto"/>
          <w:sz w:val="22"/>
          <w:szCs w:val="22"/>
        </w:rPr>
        <w:t xml:space="preserve">8.1 </w:t>
      </w:r>
      <w:r w:rsidR="005E2D76" w:rsidRPr="00D06E61">
        <w:rPr>
          <w:rFonts w:asciiTheme="minorHAnsi" w:hAnsiTheme="minorHAnsi" w:cstheme="minorHAnsi"/>
          <w:b/>
          <w:bCs/>
          <w:color w:val="auto"/>
          <w:sz w:val="22"/>
          <w:szCs w:val="22"/>
        </w:rPr>
        <w:t>Employment</w:t>
      </w:r>
      <w:bookmarkEnd w:id="50"/>
    </w:p>
    <w:p w14:paraId="2E9EC2E0" w14:textId="77777777" w:rsidR="00D06E61" w:rsidRDefault="00D06E61" w:rsidP="00D06E61">
      <w:pPr>
        <w:jc w:val="both"/>
      </w:pPr>
    </w:p>
    <w:p w14:paraId="7471EFC4" w14:textId="648071E8" w:rsidR="00411438" w:rsidRDefault="005E2D76" w:rsidP="00D06E61">
      <w:pPr>
        <w:jc w:val="both"/>
      </w:pPr>
      <w:r>
        <w:t xml:space="preserve">The Director of Human Resources is responsible for ensuring that contracts of employment are in place for all members of </w:t>
      </w:r>
      <w:r w:rsidR="003963D2">
        <w:t>university</w:t>
      </w:r>
      <w:r>
        <w:t xml:space="preserve"> staff, appointed on salaries within a framework approved by Council and in accordance with appropriate conditions of service.</w:t>
      </w:r>
    </w:p>
    <w:p w14:paraId="45176832" w14:textId="77777777" w:rsidR="00D06E61" w:rsidRDefault="00D06E61" w:rsidP="00D06E61">
      <w:pPr>
        <w:jc w:val="both"/>
      </w:pPr>
    </w:p>
    <w:p w14:paraId="7471EFC5" w14:textId="3E079CCE" w:rsidR="00411438" w:rsidRDefault="005E2D76" w:rsidP="00D06E61">
      <w:pPr>
        <w:jc w:val="both"/>
      </w:pPr>
      <w:r>
        <w:t xml:space="preserve">All contracts of service shall be concluded in accordance with the University’s approved personnel practices and </w:t>
      </w:r>
      <w:r w:rsidR="003963D2">
        <w:t>procedures,</w:t>
      </w:r>
      <w:r>
        <w:t xml:space="preserve"> and all offers of employment with the University shall be made in writing by the Director of Human</w:t>
      </w:r>
      <w:r>
        <w:rPr>
          <w:spacing w:val="-2"/>
        </w:rPr>
        <w:t xml:space="preserve"> </w:t>
      </w:r>
      <w:r>
        <w:t xml:space="preserve">Resources or </w:t>
      </w:r>
      <w:r w:rsidR="00304712">
        <w:t>an approved delegate.</w:t>
      </w:r>
      <w:r>
        <w:rPr>
          <w:spacing w:val="80"/>
        </w:rPr>
        <w:t xml:space="preserve"> </w:t>
      </w:r>
      <w:r>
        <w:t xml:space="preserve">Budget holders </w:t>
      </w:r>
      <w:r w:rsidR="00304712">
        <w:t>are responsible for ensuring</w:t>
      </w:r>
      <w:r>
        <w:t xml:space="preserve"> that the Director of Human Resources and the </w:t>
      </w:r>
      <w:r w:rsidR="00DD304F">
        <w:t>Chief Financial Officer</w:t>
      </w:r>
      <w:r>
        <w:t xml:space="preserve"> are provided promptly with all information they may require in connection with the appointment, absences, </w:t>
      </w:r>
      <w:r w:rsidR="003963D2">
        <w:t>resignation,</w:t>
      </w:r>
      <w:r>
        <w:t xml:space="preserve"> or dismissal of employees.</w:t>
      </w:r>
    </w:p>
    <w:p w14:paraId="1786C292" w14:textId="77777777" w:rsidR="00D06E61" w:rsidRDefault="00D06E61" w:rsidP="00D06E61">
      <w:pPr>
        <w:jc w:val="both"/>
      </w:pPr>
    </w:p>
    <w:p w14:paraId="7471EFC6" w14:textId="2E052C71" w:rsidR="00411438" w:rsidRDefault="005E2D76" w:rsidP="00D06E61">
      <w:pPr>
        <w:jc w:val="both"/>
      </w:pPr>
      <w:r>
        <w:t>It is the responsibility of the Director of Human Resources to ensure all legal requirements are satisfied prior to issuing contracts of employment.</w:t>
      </w:r>
    </w:p>
    <w:p w14:paraId="4D96A547" w14:textId="77777777" w:rsidR="00D06E61" w:rsidRDefault="00D06E61" w:rsidP="00D06E61">
      <w:pPr>
        <w:jc w:val="both"/>
      </w:pPr>
    </w:p>
    <w:p w14:paraId="7471EFC7" w14:textId="27E31483" w:rsidR="00411438" w:rsidRDefault="005E2D76" w:rsidP="00D06E61">
      <w:pPr>
        <w:jc w:val="both"/>
      </w:pPr>
      <w:r>
        <w:t>Salaries and other benefits for staff which exceed limits specified by the Remuneration Committee will, as appropriate, be reported to or approved by the Remuneration Committee.</w:t>
      </w:r>
    </w:p>
    <w:p w14:paraId="2F98B467" w14:textId="77777777" w:rsidR="00D06E61" w:rsidRDefault="00D06E61" w:rsidP="00D06E61">
      <w:pPr>
        <w:jc w:val="both"/>
      </w:pPr>
    </w:p>
    <w:p w14:paraId="7471EFC8" w14:textId="274F7DC5" w:rsidR="00411438" w:rsidRDefault="005E2D76" w:rsidP="00D06E61">
      <w:pPr>
        <w:jc w:val="both"/>
      </w:pPr>
      <w:r>
        <w:t xml:space="preserve">It is the responsibility of the </w:t>
      </w:r>
      <w:r w:rsidR="00304712">
        <w:t>B</w:t>
      </w:r>
      <w:r>
        <w:t xml:space="preserve">udget holder to ensure there is sufficient resource available for the </w:t>
      </w:r>
      <w:proofErr w:type="gramStart"/>
      <w:r>
        <w:t>time period</w:t>
      </w:r>
      <w:proofErr w:type="gramEnd"/>
      <w:r>
        <w:t xml:space="preserve"> required prior to offering a contract of employment.</w:t>
      </w:r>
    </w:p>
    <w:p w14:paraId="0AE63DBA" w14:textId="77777777" w:rsidR="00D06E61" w:rsidRDefault="00D06E61" w:rsidP="00D06E61">
      <w:pPr>
        <w:jc w:val="both"/>
      </w:pPr>
    </w:p>
    <w:p w14:paraId="7471EFC9" w14:textId="281C05EC" w:rsidR="00411438" w:rsidRPr="00D06E61" w:rsidRDefault="00D06E61" w:rsidP="00D06E61">
      <w:pPr>
        <w:pStyle w:val="Heading2"/>
        <w:ind w:firstLine="720"/>
        <w:rPr>
          <w:rFonts w:asciiTheme="minorHAnsi" w:hAnsiTheme="minorHAnsi" w:cstheme="minorHAnsi"/>
          <w:b/>
          <w:bCs/>
          <w:color w:val="auto"/>
          <w:sz w:val="22"/>
          <w:szCs w:val="22"/>
        </w:rPr>
      </w:pPr>
      <w:bookmarkStart w:id="51" w:name="_Toc135132455"/>
      <w:r>
        <w:rPr>
          <w:rFonts w:asciiTheme="minorHAnsi" w:hAnsiTheme="minorHAnsi" w:cstheme="minorHAnsi"/>
          <w:b/>
          <w:bCs/>
          <w:color w:val="auto"/>
          <w:sz w:val="22"/>
          <w:szCs w:val="22"/>
        </w:rPr>
        <w:lastRenderedPageBreak/>
        <w:t xml:space="preserve">8.2 </w:t>
      </w:r>
      <w:r w:rsidR="005E2D76" w:rsidRPr="00D06E61">
        <w:rPr>
          <w:rFonts w:asciiTheme="minorHAnsi" w:hAnsiTheme="minorHAnsi" w:cstheme="minorHAnsi"/>
          <w:b/>
          <w:bCs/>
          <w:color w:val="auto"/>
          <w:sz w:val="22"/>
          <w:szCs w:val="22"/>
        </w:rPr>
        <w:t>Payroll and Pensions</w:t>
      </w:r>
      <w:bookmarkEnd w:id="51"/>
    </w:p>
    <w:p w14:paraId="7D49185A" w14:textId="77777777" w:rsidR="00D06E61" w:rsidRDefault="00D06E61" w:rsidP="00D06E61">
      <w:pPr>
        <w:jc w:val="both"/>
      </w:pPr>
    </w:p>
    <w:p w14:paraId="7471EFCA" w14:textId="74172AEB" w:rsidR="00411438" w:rsidRDefault="005E2D76" w:rsidP="00D06E61">
      <w:pPr>
        <w:jc w:val="both"/>
        <w:rPr>
          <w:spacing w:val="-5"/>
        </w:rPr>
      </w:pPr>
      <w:r>
        <w:t>The</w:t>
      </w:r>
      <w:r>
        <w:rPr>
          <w:spacing w:val="-5"/>
        </w:rPr>
        <w:t xml:space="preserve"> </w:t>
      </w:r>
      <w:r w:rsidR="00DD304F">
        <w:t>Chief Financial Officer</w:t>
      </w:r>
      <w:r w:rsidR="00304712">
        <w:t xml:space="preserve"> and the Director of Human Resources have</w:t>
      </w:r>
      <w:r>
        <w:rPr>
          <w:spacing w:val="-3"/>
        </w:rPr>
        <w:t xml:space="preserve"> </w:t>
      </w:r>
      <w:r>
        <w:t>delegated</w:t>
      </w:r>
      <w:r>
        <w:rPr>
          <w:spacing w:val="-5"/>
        </w:rPr>
        <w:t xml:space="preserve"> </w:t>
      </w:r>
      <w:r>
        <w:t>authority</w:t>
      </w:r>
      <w:r>
        <w:rPr>
          <w:spacing w:val="-4"/>
        </w:rPr>
        <w:t xml:space="preserve"> </w:t>
      </w:r>
      <w:r>
        <w:rPr>
          <w:spacing w:val="-5"/>
        </w:rPr>
        <w:t>to:</w:t>
      </w:r>
    </w:p>
    <w:p w14:paraId="37D6723B" w14:textId="77777777" w:rsidR="00BE2ADC" w:rsidRDefault="00BE2ADC" w:rsidP="00D06E61">
      <w:pPr>
        <w:jc w:val="both"/>
      </w:pPr>
    </w:p>
    <w:p w14:paraId="7471EFCB" w14:textId="77777777" w:rsidR="00411438" w:rsidRDefault="005E2D76">
      <w:pPr>
        <w:pStyle w:val="ListParagraph"/>
        <w:numPr>
          <w:ilvl w:val="0"/>
          <w:numId w:val="13"/>
        </w:numPr>
        <w:jc w:val="both"/>
      </w:pPr>
      <w:r>
        <w:t>Ensure</w:t>
      </w:r>
      <w:r w:rsidRPr="00D06E61">
        <w:rPr>
          <w:spacing w:val="-2"/>
        </w:rPr>
        <w:t xml:space="preserve"> </w:t>
      </w:r>
      <w:r>
        <w:t>all</w:t>
      </w:r>
      <w:r w:rsidRPr="00D06E61">
        <w:rPr>
          <w:spacing w:val="-3"/>
        </w:rPr>
        <w:t xml:space="preserve"> </w:t>
      </w:r>
      <w:r>
        <w:t>payments</w:t>
      </w:r>
      <w:r w:rsidRPr="00D06E61">
        <w:rPr>
          <w:spacing w:val="-4"/>
        </w:rPr>
        <w:t xml:space="preserve"> </w:t>
      </w:r>
      <w:r>
        <w:t>of</w:t>
      </w:r>
      <w:r w:rsidRPr="00D06E61">
        <w:rPr>
          <w:spacing w:val="-2"/>
        </w:rPr>
        <w:t xml:space="preserve"> </w:t>
      </w:r>
      <w:r>
        <w:t>salaries</w:t>
      </w:r>
      <w:r w:rsidRPr="00D06E61">
        <w:rPr>
          <w:spacing w:val="-2"/>
        </w:rPr>
        <w:t xml:space="preserve"> </w:t>
      </w:r>
      <w:r>
        <w:t>and</w:t>
      </w:r>
      <w:r w:rsidRPr="00D06E61">
        <w:rPr>
          <w:spacing w:val="-4"/>
        </w:rPr>
        <w:t xml:space="preserve"> </w:t>
      </w:r>
      <w:r>
        <w:t>wages,</w:t>
      </w:r>
      <w:r w:rsidRPr="00D06E61">
        <w:rPr>
          <w:spacing w:val="-1"/>
        </w:rPr>
        <w:t xml:space="preserve"> </w:t>
      </w:r>
      <w:r>
        <w:t>including</w:t>
      </w:r>
      <w:r w:rsidRPr="00D06E61">
        <w:rPr>
          <w:spacing w:val="-3"/>
        </w:rPr>
        <w:t xml:space="preserve"> </w:t>
      </w:r>
      <w:r>
        <w:t>any</w:t>
      </w:r>
      <w:r w:rsidRPr="00D06E61">
        <w:rPr>
          <w:spacing w:val="-2"/>
        </w:rPr>
        <w:t xml:space="preserve"> </w:t>
      </w:r>
      <w:r>
        <w:t>additional</w:t>
      </w:r>
      <w:r w:rsidRPr="00D06E61">
        <w:rPr>
          <w:spacing w:val="-2"/>
        </w:rPr>
        <w:t xml:space="preserve"> </w:t>
      </w:r>
      <w:r>
        <w:t>payments,</w:t>
      </w:r>
      <w:r w:rsidRPr="00D06E61">
        <w:rPr>
          <w:spacing w:val="-4"/>
        </w:rPr>
        <w:t xml:space="preserve"> </w:t>
      </w:r>
      <w:r>
        <w:t>are</w:t>
      </w:r>
      <w:r w:rsidRPr="00D06E61">
        <w:rPr>
          <w:spacing w:val="-1"/>
        </w:rPr>
        <w:t xml:space="preserve"> </w:t>
      </w:r>
      <w:r>
        <w:t>made</w:t>
      </w:r>
      <w:r w:rsidRPr="00D06E61">
        <w:rPr>
          <w:spacing w:val="-1"/>
        </w:rPr>
        <w:t xml:space="preserve"> </w:t>
      </w:r>
      <w:r>
        <w:t>in</w:t>
      </w:r>
      <w:r w:rsidRPr="00D06E61">
        <w:rPr>
          <w:spacing w:val="-3"/>
        </w:rPr>
        <w:t xml:space="preserve"> </w:t>
      </w:r>
      <w:r>
        <w:t>a timely manner</w:t>
      </w:r>
    </w:p>
    <w:p w14:paraId="7471EFCC" w14:textId="77777777" w:rsidR="00411438" w:rsidRDefault="005E2D76">
      <w:pPr>
        <w:pStyle w:val="ListParagraph"/>
        <w:numPr>
          <w:ilvl w:val="0"/>
          <w:numId w:val="13"/>
        </w:numPr>
        <w:jc w:val="both"/>
      </w:pPr>
      <w:r>
        <w:t>Undertake</w:t>
      </w:r>
      <w:r w:rsidRPr="00D06E61">
        <w:rPr>
          <w:spacing w:val="-4"/>
        </w:rPr>
        <w:t xml:space="preserve"> </w:t>
      </w:r>
      <w:r>
        <w:t>all</w:t>
      </w:r>
      <w:r w:rsidRPr="00D06E61">
        <w:rPr>
          <w:spacing w:val="-2"/>
        </w:rPr>
        <w:t xml:space="preserve"> </w:t>
      </w:r>
      <w:r>
        <w:t>relevant</w:t>
      </w:r>
      <w:r w:rsidRPr="00D06E61">
        <w:rPr>
          <w:spacing w:val="-2"/>
        </w:rPr>
        <w:t xml:space="preserve"> </w:t>
      </w:r>
      <w:r>
        <w:t>deductions</w:t>
      </w:r>
      <w:r w:rsidRPr="00D06E61">
        <w:rPr>
          <w:spacing w:val="-2"/>
        </w:rPr>
        <w:t xml:space="preserve"> </w:t>
      </w:r>
      <w:r>
        <w:t>and</w:t>
      </w:r>
      <w:r w:rsidRPr="00D06E61">
        <w:rPr>
          <w:spacing w:val="-5"/>
        </w:rPr>
        <w:t xml:space="preserve"> </w:t>
      </w:r>
      <w:r>
        <w:t>maintain</w:t>
      </w:r>
      <w:r w:rsidRPr="00D06E61">
        <w:rPr>
          <w:spacing w:val="-3"/>
        </w:rPr>
        <w:t xml:space="preserve"> </w:t>
      </w:r>
      <w:r>
        <w:t>all</w:t>
      </w:r>
      <w:r w:rsidRPr="00D06E61">
        <w:rPr>
          <w:spacing w:val="-5"/>
        </w:rPr>
        <w:t xml:space="preserve"> </w:t>
      </w:r>
      <w:r>
        <w:t>records</w:t>
      </w:r>
      <w:r w:rsidRPr="00D06E61">
        <w:rPr>
          <w:spacing w:val="-2"/>
        </w:rPr>
        <w:t xml:space="preserve"> </w:t>
      </w:r>
      <w:r>
        <w:t>relating</w:t>
      </w:r>
      <w:r w:rsidRPr="00D06E61">
        <w:rPr>
          <w:spacing w:val="-3"/>
        </w:rPr>
        <w:t xml:space="preserve"> </w:t>
      </w:r>
      <w:r>
        <w:t>to</w:t>
      </w:r>
      <w:r w:rsidRPr="00D06E61">
        <w:rPr>
          <w:spacing w:val="-1"/>
        </w:rPr>
        <w:t xml:space="preserve"> </w:t>
      </w:r>
      <w:r>
        <w:t>payroll</w:t>
      </w:r>
      <w:r w:rsidRPr="00D06E61">
        <w:rPr>
          <w:spacing w:val="-3"/>
        </w:rPr>
        <w:t xml:space="preserve"> </w:t>
      </w:r>
      <w:r>
        <w:t>including</w:t>
      </w:r>
      <w:r w:rsidRPr="00D06E61">
        <w:rPr>
          <w:spacing w:val="-3"/>
        </w:rPr>
        <w:t xml:space="preserve"> </w:t>
      </w:r>
      <w:r>
        <w:t>those of a statutory nature</w:t>
      </w:r>
    </w:p>
    <w:p w14:paraId="7471EFCD" w14:textId="77777777" w:rsidR="00411438" w:rsidRDefault="005E2D76">
      <w:pPr>
        <w:pStyle w:val="ListParagraph"/>
        <w:numPr>
          <w:ilvl w:val="0"/>
          <w:numId w:val="13"/>
        </w:numPr>
        <w:jc w:val="both"/>
      </w:pPr>
      <w:r>
        <w:t>Ensure</w:t>
      </w:r>
      <w:r w:rsidRPr="00D06E61">
        <w:rPr>
          <w:spacing w:val="-2"/>
        </w:rPr>
        <w:t xml:space="preserve"> </w:t>
      </w:r>
      <w:r>
        <w:t>payments</w:t>
      </w:r>
      <w:r w:rsidRPr="00D06E61">
        <w:rPr>
          <w:spacing w:val="-2"/>
        </w:rPr>
        <w:t xml:space="preserve"> </w:t>
      </w:r>
      <w:r>
        <w:t>to</w:t>
      </w:r>
      <w:r w:rsidRPr="00D06E61">
        <w:rPr>
          <w:spacing w:val="-1"/>
        </w:rPr>
        <w:t xml:space="preserve"> </w:t>
      </w:r>
      <w:r>
        <w:t>people</w:t>
      </w:r>
      <w:r w:rsidRPr="00D06E61">
        <w:rPr>
          <w:spacing w:val="-5"/>
        </w:rPr>
        <w:t xml:space="preserve"> </w:t>
      </w:r>
      <w:r>
        <w:t>working</w:t>
      </w:r>
      <w:r w:rsidRPr="00D06E61">
        <w:rPr>
          <w:spacing w:val="-3"/>
        </w:rPr>
        <w:t xml:space="preserve"> </w:t>
      </w:r>
      <w:r>
        <w:t>for</w:t>
      </w:r>
      <w:r w:rsidRPr="00D06E61">
        <w:rPr>
          <w:spacing w:val="-5"/>
        </w:rPr>
        <w:t xml:space="preserve"> </w:t>
      </w:r>
      <w:r>
        <w:t>the</w:t>
      </w:r>
      <w:r w:rsidRPr="00D06E61">
        <w:rPr>
          <w:spacing w:val="-4"/>
        </w:rPr>
        <w:t xml:space="preserve"> </w:t>
      </w:r>
      <w:r>
        <w:t>University</w:t>
      </w:r>
      <w:r w:rsidRPr="00D06E61">
        <w:rPr>
          <w:spacing w:val="-5"/>
        </w:rPr>
        <w:t xml:space="preserve"> </w:t>
      </w:r>
      <w:r>
        <w:t>but</w:t>
      </w:r>
      <w:r w:rsidRPr="00D06E61">
        <w:rPr>
          <w:spacing w:val="-2"/>
        </w:rPr>
        <w:t xml:space="preserve"> </w:t>
      </w:r>
      <w:r>
        <w:t>not</w:t>
      </w:r>
      <w:r w:rsidRPr="00D06E61">
        <w:rPr>
          <w:spacing w:val="-4"/>
        </w:rPr>
        <w:t xml:space="preserve"> </w:t>
      </w:r>
      <w:r>
        <w:t>on</w:t>
      </w:r>
      <w:r w:rsidRPr="00D06E61">
        <w:rPr>
          <w:spacing w:val="-3"/>
        </w:rPr>
        <w:t xml:space="preserve"> </w:t>
      </w:r>
      <w:r>
        <w:t>the</w:t>
      </w:r>
      <w:r w:rsidRPr="00D06E61">
        <w:rPr>
          <w:spacing w:val="-1"/>
        </w:rPr>
        <w:t xml:space="preserve"> </w:t>
      </w:r>
      <w:r>
        <w:t>payroll,</w:t>
      </w:r>
      <w:r w:rsidRPr="00D06E61">
        <w:rPr>
          <w:spacing w:val="-2"/>
        </w:rPr>
        <w:t xml:space="preserve"> </w:t>
      </w:r>
      <w:r>
        <w:t>and</w:t>
      </w:r>
      <w:r w:rsidRPr="00D06E61">
        <w:rPr>
          <w:spacing w:val="-5"/>
        </w:rPr>
        <w:t xml:space="preserve"> </w:t>
      </w:r>
      <w:r>
        <w:t>informing the appropriate authorities of such payments</w:t>
      </w:r>
    </w:p>
    <w:p w14:paraId="7471EFCE" w14:textId="77777777" w:rsidR="00411438" w:rsidRDefault="005E2D76">
      <w:pPr>
        <w:pStyle w:val="ListParagraph"/>
        <w:numPr>
          <w:ilvl w:val="0"/>
          <w:numId w:val="13"/>
        </w:numPr>
        <w:jc w:val="both"/>
      </w:pPr>
      <w:r>
        <w:t>Undertake</w:t>
      </w:r>
      <w:r w:rsidRPr="00D06E61">
        <w:rPr>
          <w:spacing w:val="-6"/>
        </w:rPr>
        <w:t xml:space="preserve"> </w:t>
      </w:r>
      <w:r>
        <w:t>the</w:t>
      </w:r>
      <w:r w:rsidRPr="00D06E61">
        <w:rPr>
          <w:spacing w:val="-5"/>
        </w:rPr>
        <w:t xml:space="preserve"> </w:t>
      </w:r>
      <w:r>
        <w:t>administration</w:t>
      </w:r>
      <w:r w:rsidRPr="00D06E61">
        <w:rPr>
          <w:spacing w:val="-4"/>
        </w:rPr>
        <w:t xml:space="preserve"> </w:t>
      </w:r>
      <w:r>
        <w:t>of</w:t>
      </w:r>
      <w:r w:rsidRPr="00D06E61">
        <w:rPr>
          <w:spacing w:val="-6"/>
        </w:rPr>
        <w:t xml:space="preserve"> </w:t>
      </w:r>
      <w:r>
        <w:t>pension</w:t>
      </w:r>
      <w:r w:rsidRPr="00D06E61">
        <w:rPr>
          <w:spacing w:val="-4"/>
        </w:rPr>
        <w:t xml:space="preserve"> </w:t>
      </w:r>
      <w:r w:rsidRPr="00D06E61">
        <w:rPr>
          <w:spacing w:val="-2"/>
        </w:rPr>
        <w:t>matters</w:t>
      </w:r>
    </w:p>
    <w:p w14:paraId="7471EFCF" w14:textId="77777777" w:rsidR="00411438" w:rsidRDefault="005E2D76">
      <w:pPr>
        <w:pStyle w:val="ListParagraph"/>
        <w:numPr>
          <w:ilvl w:val="0"/>
          <w:numId w:val="13"/>
        </w:numPr>
        <w:jc w:val="both"/>
      </w:pPr>
      <w:r>
        <w:t>Assess</w:t>
      </w:r>
      <w:r w:rsidRPr="00D06E61">
        <w:rPr>
          <w:spacing w:val="-5"/>
        </w:rPr>
        <w:t xml:space="preserve"> </w:t>
      </w:r>
      <w:r>
        <w:t>eligibility</w:t>
      </w:r>
      <w:r w:rsidRPr="00D06E61">
        <w:rPr>
          <w:spacing w:val="-3"/>
        </w:rPr>
        <w:t xml:space="preserve"> </w:t>
      </w:r>
      <w:r>
        <w:t>for</w:t>
      </w:r>
      <w:r w:rsidRPr="00D06E61">
        <w:rPr>
          <w:spacing w:val="-3"/>
        </w:rPr>
        <w:t xml:space="preserve"> </w:t>
      </w:r>
      <w:r>
        <w:t>pension</w:t>
      </w:r>
      <w:r w:rsidRPr="00D06E61">
        <w:rPr>
          <w:spacing w:val="-4"/>
        </w:rPr>
        <w:t xml:space="preserve"> </w:t>
      </w:r>
      <w:r>
        <w:t>arrangements</w:t>
      </w:r>
      <w:r w:rsidRPr="00D06E61">
        <w:rPr>
          <w:spacing w:val="-3"/>
        </w:rPr>
        <w:t xml:space="preserve"> </w:t>
      </w:r>
      <w:r>
        <w:t>and</w:t>
      </w:r>
      <w:r w:rsidRPr="00D06E61">
        <w:rPr>
          <w:spacing w:val="-4"/>
        </w:rPr>
        <w:t xml:space="preserve"> </w:t>
      </w:r>
      <w:r>
        <w:t>for</w:t>
      </w:r>
      <w:r w:rsidRPr="00D06E61">
        <w:rPr>
          <w:spacing w:val="-3"/>
        </w:rPr>
        <w:t xml:space="preserve"> </w:t>
      </w:r>
      <w:r>
        <w:t>determining</w:t>
      </w:r>
      <w:r w:rsidRPr="00D06E61">
        <w:rPr>
          <w:spacing w:val="-6"/>
        </w:rPr>
        <w:t xml:space="preserve"> </w:t>
      </w:r>
      <w:r>
        <w:t>when</w:t>
      </w:r>
      <w:r w:rsidRPr="00D06E61">
        <w:rPr>
          <w:spacing w:val="-3"/>
        </w:rPr>
        <w:t xml:space="preserve"> </w:t>
      </w:r>
      <w:r>
        <w:t>deductions</w:t>
      </w:r>
      <w:r w:rsidRPr="00D06E61">
        <w:rPr>
          <w:spacing w:val="-3"/>
        </w:rPr>
        <w:t xml:space="preserve"> </w:t>
      </w:r>
      <w:r>
        <w:t>should begin or cease for staff.</w:t>
      </w:r>
    </w:p>
    <w:p w14:paraId="5F3F20C0" w14:textId="77777777" w:rsidR="00D06E61" w:rsidRDefault="00D06E61" w:rsidP="00D06E61">
      <w:pPr>
        <w:jc w:val="both"/>
      </w:pPr>
    </w:p>
    <w:p w14:paraId="7471EFD2" w14:textId="1B1A691C" w:rsidR="00411438" w:rsidRDefault="005E2D76" w:rsidP="00D06E61">
      <w:pPr>
        <w:jc w:val="both"/>
      </w:pPr>
      <w:r>
        <w:t>The University makes payments to individuals undertaking activities for the University under a contract</w:t>
      </w:r>
      <w:r w:rsidRPr="00D06E61">
        <w:rPr>
          <w:spacing w:val="-2"/>
        </w:rPr>
        <w:t xml:space="preserve"> </w:t>
      </w:r>
      <w:r>
        <w:t>for</w:t>
      </w:r>
      <w:r w:rsidRPr="00D06E61">
        <w:rPr>
          <w:spacing w:val="-2"/>
        </w:rPr>
        <w:t xml:space="preserve"> </w:t>
      </w:r>
      <w:r>
        <w:t>services;</w:t>
      </w:r>
      <w:r w:rsidRPr="00D06E61">
        <w:rPr>
          <w:spacing w:val="-2"/>
        </w:rPr>
        <w:t xml:space="preserve"> </w:t>
      </w:r>
      <w:r>
        <w:t>a</w:t>
      </w:r>
      <w:r w:rsidRPr="00D06E61">
        <w:rPr>
          <w:spacing w:val="-2"/>
        </w:rPr>
        <w:t xml:space="preserve"> </w:t>
      </w:r>
      <w:r>
        <w:t>person</w:t>
      </w:r>
      <w:r w:rsidRPr="00D06E61">
        <w:rPr>
          <w:spacing w:val="-3"/>
        </w:rPr>
        <w:t xml:space="preserve"> </w:t>
      </w:r>
      <w:r>
        <w:t>who</w:t>
      </w:r>
      <w:r w:rsidRPr="00D06E61">
        <w:rPr>
          <w:spacing w:val="-3"/>
        </w:rPr>
        <w:t xml:space="preserve"> </w:t>
      </w:r>
      <w:r>
        <w:t>works under</w:t>
      </w:r>
      <w:r w:rsidRPr="00D06E61">
        <w:rPr>
          <w:spacing w:val="-2"/>
        </w:rPr>
        <w:t xml:space="preserve"> </w:t>
      </w:r>
      <w:r>
        <w:t>a</w:t>
      </w:r>
      <w:r w:rsidRPr="00D06E61">
        <w:rPr>
          <w:spacing w:val="-5"/>
        </w:rPr>
        <w:t xml:space="preserve"> </w:t>
      </w:r>
      <w:r>
        <w:t>contract</w:t>
      </w:r>
      <w:r w:rsidRPr="00D06E61">
        <w:rPr>
          <w:spacing w:val="-1"/>
        </w:rPr>
        <w:t xml:space="preserve"> </w:t>
      </w:r>
      <w:r>
        <w:t>for</w:t>
      </w:r>
      <w:r w:rsidRPr="00D06E61">
        <w:rPr>
          <w:spacing w:val="-2"/>
        </w:rPr>
        <w:t xml:space="preserve"> </w:t>
      </w:r>
      <w:r>
        <w:t>services</w:t>
      </w:r>
      <w:r w:rsidRPr="00D06E61">
        <w:rPr>
          <w:spacing w:val="-2"/>
        </w:rPr>
        <w:t xml:space="preserve"> </w:t>
      </w:r>
      <w:proofErr w:type="gramStart"/>
      <w:r>
        <w:t>is</w:t>
      </w:r>
      <w:r w:rsidRPr="00D06E61">
        <w:rPr>
          <w:spacing w:val="-4"/>
        </w:rPr>
        <w:t xml:space="preserve"> </w:t>
      </w:r>
      <w:r>
        <w:t>considered</w:t>
      </w:r>
      <w:r w:rsidRPr="00D06E61">
        <w:rPr>
          <w:spacing w:val="-2"/>
        </w:rPr>
        <w:t xml:space="preserve"> </w:t>
      </w:r>
      <w:r>
        <w:t>to</w:t>
      </w:r>
      <w:r w:rsidRPr="00D06E61">
        <w:rPr>
          <w:spacing w:val="-3"/>
        </w:rPr>
        <w:t xml:space="preserve"> </w:t>
      </w:r>
      <w:r>
        <w:t>be</w:t>
      </w:r>
      <w:proofErr w:type="gramEnd"/>
      <w:r w:rsidRPr="00D06E61">
        <w:rPr>
          <w:spacing w:val="-2"/>
        </w:rPr>
        <w:t xml:space="preserve"> </w:t>
      </w:r>
      <w:r>
        <w:t>self- employed. There is no formal legislative definition of employment status and the factors determining it are complex. However</w:t>
      </w:r>
      <w:r w:rsidR="00304712">
        <w:t>,</w:t>
      </w:r>
      <w:r>
        <w:t xml:space="preserve"> following the introduction of IR35 by HMRC</w:t>
      </w:r>
      <w:r w:rsidR="00304712">
        <w:t xml:space="preserve"> </w:t>
      </w:r>
      <w:r>
        <w:t>an</w:t>
      </w:r>
      <w:r w:rsidRPr="00D06E61">
        <w:rPr>
          <w:spacing w:val="-1"/>
        </w:rPr>
        <w:t xml:space="preserve"> </w:t>
      </w:r>
      <w:r>
        <w:t>assessment</w:t>
      </w:r>
      <w:r w:rsidRPr="00D06E61">
        <w:rPr>
          <w:spacing w:val="-3"/>
        </w:rPr>
        <w:t xml:space="preserve"> </w:t>
      </w:r>
      <w:r>
        <w:t>of</w:t>
      </w:r>
      <w:r w:rsidRPr="00D06E61">
        <w:rPr>
          <w:spacing w:val="-4"/>
        </w:rPr>
        <w:t xml:space="preserve"> </w:t>
      </w:r>
      <w:r>
        <w:t>how</w:t>
      </w:r>
      <w:r w:rsidRPr="00D06E61">
        <w:rPr>
          <w:spacing w:val="-3"/>
        </w:rPr>
        <w:t xml:space="preserve"> </w:t>
      </w:r>
      <w:r>
        <w:t>they</w:t>
      </w:r>
      <w:r w:rsidRPr="00D06E61">
        <w:rPr>
          <w:spacing w:val="-1"/>
        </w:rPr>
        <w:t xml:space="preserve"> </w:t>
      </w:r>
      <w:r>
        <w:t>engage</w:t>
      </w:r>
      <w:r w:rsidRPr="00D06E61">
        <w:rPr>
          <w:spacing w:val="-5"/>
        </w:rPr>
        <w:t xml:space="preserve"> </w:t>
      </w:r>
      <w:r>
        <w:t>with</w:t>
      </w:r>
      <w:r w:rsidRPr="00D06E61">
        <w:rPr>
          <w:spacing w:val="-1"/>
        </w:rPr>
        <w:t xml:space="preserve"> </w:t>
      </w:r>
      <w:r>
        <w:t>the</w:t>
      </w:r>
      <w:r w:rsidRPr="00D06E61">
        <w:rPr>
          <w:spacing w:val="-3"/>
        </w:rPr>
        <w:t xml:space="preserve"> </w:t>
      </w:r>
      <w:r>
        <w:t>University</w:t>
      </w:r>
      <w:r w:rsidRPr="00D06E61">
        <w:rPr>
          <w:spacing w:val="-1"/>
        </w:rPr>
        <w:t xml:space="preserve"> </w:t>
      </w:r>
      <w:r>
        <w:t>is</w:t>
      </w:r>
      <w:r w:rsidRPr="00D06E61">
        <w:rPr>
          <w:spacing w:val="-1"/>
        </w:rPr>
        <w:t xml:space="preserve"> </w:t>
      </w:r>
      <w:r>
        <w:t>required</w:t>
      </w:r>
      <w:r w:rsidRPr="00D06E61">
        <w:rPr>
          <w:spacing w:val="-2"/>
        </w:rPr>
        <w:t xml:space="preserve"> </w:t>
      </w:r>
      <w:r>
        <w:t>to</w:t>
      </w:r>
      <w:r w:rsidRPr="00D06E61">
        <w:rPr>
          <w:spacing w:val="-3"/>
        </w:rPr>
        <w:t xml:space="preserve"> </w:t>
      </w:r>
      <w:r>
        <w:t>ensure</w:t>
      </w:r>
      <w:r w:rsidRPr="00D06E61">
        <w:rPr>
          <w:spacing w:val="-3"/>
        </w:rPr>
        <w:t xml:space="preserve"> </w:t>
      </w:r>
      <w:r>
        <w:t>that appropriate deductions are made.</w:t>
      </w:r>
    </w:p>
    <w:p w14:paraId="6C2E7CF4" w14:textId="77777777" w:rsidR="00D06E61" w:rsidRDefault="00D06E61" w:rsidP="00D06E61">
      <w:pPr>
        <w:jc w:val="both"/>
      </w:pPr>
    </w:p>
    <w:p w14:paraId="7471EFD3" w14:textId="13D84DD4" w:rsidR="00411438" w:rsidRDefault="005E2D76" w:rsidP="00385C88">
      <w:pPr>
        <w:jc w:val="both"/>
      </w:pPr>
      <w:r>
        <w:t>Guidance</w:t>
      </w:r>
      <w:r>
        <w:rPr>
          <w:spacing w:val="-1"/>
        </w:rPr>
        <w:t xml:space="preserve"> </w:t>
      </w:r>
      <w:r>
        <w:t>on</w:t>
      </w:r>
      <w:r>
        <w:rPr>
          <w:spacing w:val="-3"/>
        </w:rPr>
        <w:t xml:space="preserve"> </w:t>
      </w:r>
      <w:r>
        <w:t>how</w:t>
      </w:r>
      <w:r>
        <w:rPr>
          <w:spacing w:val="-4"/>
        </w:rPr>
        <w:t xml:space="preserve"> </w:t>
      </w:r>
      <w:r>
        <w:t>to</w:t>
      </w:r>
      <w:r>
        <w:rPr>
          <w:spacing w:val="-1"/>
        </w:rPr>
        <w:t xml:space="preserve"> </w:t>
      </w:r>
      <w:r>
        <w:t>determine</w:t>
      </w:r>
      <w:r>
        <w:rPr>
          <w:spacing w:val="-4"/>
        </w:rPr>
        <w:t xml:space="preserve"> </w:t>
      </w:r>
      <w:r>
        <w:t>the</w:t>
      </w:r>
      <w:r>
        <w:rPr>
          <w:spacing w:val="-2"/>
        </w:rPr>
        <w:t xml:space="preserve"> </w:t>
      </w:r>
      <w:r>
        <w:t>employment</w:t>
      </w:r>
      <w:r>
        <w:rPr>
          <w:spacing w:val="-4"/>
        </w:rPr>
        <w:t xml:space="preserve"> </w:t>
      </w:r>
      <w:r>
        <w:t>status</w:t>
      </w:r>
      <w:r>
        <w:rPr>
          <w:spacing w:val="-2"/>
        </w:rPr>
        <w:t xml:space="preserve"> </w:t>
      </w:r>
      <w:r>
        <w:t>can</w:t>
      </w:r>
      <w:r>
        <w:rPr>
          <w:spacing w:val="-3"/>
        </w:rPr>
        <w:t xml:space="preserve"> </w:t>
      </w:r>
      <w:r>
        <w:t>be</w:t>
      </w:r>
      <w:r>
        <w:rPr>
          <w:spacing w:val="-2"/>
        </w:rPr>
        <w:t xml:space="preserve"> </w:t>
      </w:r>
      <w:r>
        <w:t>found within</w:t>
      </w:r>
      <w:r>
        <w:rPr>
          <w:spacing w:val="-6"/>
        </w:rPr>
        <w:t xml:space="preserve"> </w:t>
      </w:r>
      <w:r>
        <w:t>the</w:t>
      </w:r>
      <w:r>
        <w:rPr>
          <w:spacing w:val="-4"/>
        </w:rPr>
        <w:t xml:space="preserve"> </w:t>
      </w:r>
      <w:hyperlink r:id="rId36">
        <w:r w:rsidR="006E3D45">
          <w:rPr>
            <w:color w:val="0462C1"/>
            <w:u w:val="single" w:color="0462C1"/>
          </w:rPr>
          <w:t>Work Engagement Process</w:t>
        </w:r>
      </w:hyperlink>
    </w:p>
    <w:p w14:paraId="7471EFD4" w14:textId="77777777" w:rsidR="00411438" w:rsidRDefault="00411438" w:rsidP="00385C88">
      <w:pPr>
        <w:jc w:val="both"/>
        <w:rPr>
          <w:sz w:val="8"/>
        </w:rPr>
      </w:pPr>
    </w:p>
    <w:p w14:paraId="7471EFD5" w14:textId="77777777" w:rsidR="00411438" w:rsidRDefault="005E2D76" w:rsidP="00385C88">
      <w:pPr>
        <w:jc w:val="both"/>
      </w:pPr>
      <w:r>
        <w:t>Council</w:t>
      </w:r>
      <w:r>
        <w:rPr>
          <w:spacing w:val="-2"/>
        </w:rPr>
        <w:t xml:space="preserve"> </w:t>
      </w:r>
      <w:r>
        <w:t>is</w:t>
      </w:r>
      <w:r>
        <w:rPr>
          <w:spacing w:val="-2"/>
        </w:rPr>
        <w:t xml:space="preserve"> </w:t>
      </w:r>
      <w:r>
        <w:t>responsible</w:t>
      </w:r>
      <w:r>
        <w:rPr>
          <w:spacing w:val="-5"/>
        </w:rPr>
        <w:t xml:space="preserve"> </w:t>
      </w:r>
      <w:r>
        <w:t>for</w:t>
      </w:r>
      <w:r>
        <w:rPr>
          <w:spacing w:val="-5"/>
        </w:rPr>
        <w:t xml:space="preserve"> </w:t>
      </w:r>
      <w:r>
        <w:t>undertaking</w:t>
      </w:r>
      <w:r>
        <w:rPr>
          <w:spacing w:val="-3"/>
        </w:rPr>
        <w:t xml:space="preserve"> </w:t>
      </w:r>
      <w:r>
        <w:t>the</w:t>
      </w:r>
      <w:r>
        <w:rPr>
          <w:spacing w:val="-4"/>
        </w:rPr>
        <w:t xml:space="preserve"> </w:t>
      </w:r>
      <w:r>
        <w:t>role</w:t>
      </w:r>
      <w:r>
        <w:rPr>
          <w:spacing w:val="-1"/>
        </w:rPr>
        <w:t xml:space="preserve"> </w:t>
      </w:r>
      <w:r>
        <w:t>of</w:t>
      </w:r>
      <w:r>
        <w:rPr>
          <w:spacing w:val="-2"/>
        </w:rPr>
        <w:t xml:space="preserve"> </w:t>
      </w:r>
      <w:r>
        <w:t>employer</w:t>
      </w:r>
      <w:r>
        <w:rPr>
          <w:spacing w:val="-2"/>
        </w:rPr>
        <w:t xml:space="preserve"> </w:t>
      </w:r>
      <w:r>
        <w:t>in</w:t>
      </w:r>
      <w:r>
        <w:rPr>
          <w:spacing w:val="-3"/>
        </w:rPr>
        <w:t xml:space="preserve"> </w:t>
      </w:r>
      <w:r>
        <w:t>relation</w:t>
      </w:r>
      <w:r>
        <w:rPr>
          <w:spacing w:val="-5"/>
        </w:rPr>
        <w:t xml:space="preserve"> </w:t>
      </w:r>
      <w:r>
        <w:t>to</w:t>
      </w:r>
      <w:r>
        <w:rPr>
          <w:spacing w:val="-3"/>
        </w:rPr>
        <w:t xml:space="preserve"> </w:t>
      </w:r>
      <w:r>
        <w:t>appropriate</w:t>
      </w:r>
      <w:r>
        <w:rPr>
          <w:spacing w:val="-2"/>
        </w:rPr>
        <w:t xml:space="preserve"> </w:t>
      </w:r>
      <w:r>
        <w:t>pension arrangements for employees.</w:t>
      </w:r>
    </w:p>
    <w:p w14:paraId="1B2CF827" w14:textId="77777777" w:rsidR="00D06E61" w:rsidRDefault="00D06E61" w:rsidP="00830FA5">
      <w:pPr>
        <w:rPr>
          <w:spacing w:val="-2"/>
        </w:rPr>
      </w:pPr>
    </w:p>
    <w:p w14:paraId="7471EFD6" w14:textId="0477A594" w:rsidR="00411438" w:rsidRPr="00D06E61" w:rsidRDefault="00D06E61" w:rsidP="00D06E61">
      <w:pPr>
        <w:pStyle w:val="Heading2"/>
        <w:ind w:firstLine="720"/>
        <w:rPr>
          <w:rFonts w:asciiTheme="minorHAnsi" w:hAnsiTheme="minorHAnsi" w:cstheme="minorHAnsi"/>
          <w:b/>
          <w:bCs/>
          <w:color w:val="auto"/>
          <w:sz w:val="22"/>
          <w:szCs w:val="22"/>
        </w:rPr>
      </w:pPr>
      <w:bookmarkStart w:id="52" w:name="_Toc135132456"/>
      <w:r>
        <w:rPr>
          <w:rFonts w:asciiTheme="minorHAnsi" w:hAnsiTheme="minorHAnsi" w:cstheme="minorHAnsi"/>
          <w:b/>
          <w:bCs/>
          <w:color w:val="auto"/>
          <w:sz w:val="22"/>
          <w:szCs w:val="22"/>
        </w:rPr>
        <w:t xml:space="preserve">8.3 </w:t>
      </w:r>
      <w:r w:rsidR="005E2D76" w:rsidRPr="00D06E61">
        <w:rPr>
          <w:rFonts w:asciiTheme="minorHAnsi" w:hAnsiTheme="minorHAnsi" w:cstheme="minorHAnsi"/>
          <w:b/>
          <w:bCs/>
          <w:color w:val="auto"/>
          <w:sz w:val="22"/>
          <w:szCs w:val="22"/>
        </w:rPr>
        <w:t>Expenses</w:t>
      </w:r>
      <w:bookmarkEnd w:id="52"/>
    </w:p>
    <w:p w14:paraId="63DFCDB7" w14:textId="77777777" w:rsidR="00385C88" w:rsidRDefault="00385C88" w:rsidP="00385C88">
      <w:pPr>
        <w:jc w:val="both"/>
      </w:pPr>
    </w:p>
    <w:p w14:paraId="7471EFD7" w14:textId="051DD0CC" w:rsidR="00411438" w:rsidRDefault="005E2D76" w:rsidP="00385C88">
      <w:pPr>
        <w:jc w:val="both"/>
      </w:pPr>
      <w:r>
        <w:t>University</w:t>
      </w:r>
      <w:r>
        <w:rPr>
          <w:spacing w:val="-3"/>
        </w:rPr>
        <w:t xml:space="preserve"> </w:t>
      </w:r>
      <w:r>
        <w:t>employees</w:t>
      </w:r>
      <w:r>
        <w:rPr>
          <w:spacing w:val="-3"/>
        </w:rPr>
        <w:t xml:space="preserve"> </w:t>
      </w:r>
      <w:r>
        <w:t>and</w:t>
      </w:r>
      <w:r>
        <w:rPr>
          <w:spacing w:val="-4"/>
        </w:rPr>
        <w:t xml:space="preserve"> </w:t>
      </w:r>
      <w:r>
        <w:t>all</w:t>
      </w:r>
      <w:r>
        <w:rPr>
          <w:spacing w:val="-2"/>
        </w:rPr>
        <w:t xml:space="preserve"> </w:t>
      </w:r>
      <w:r>
        <w:t>others</w:t>
      </w:r>
      <w:r>
        <w:rPr>
          <w:spacing w:val="-1"/>
        </w:rPr>
        <w:t xml:space="preserve"> </w:t>
      </w:r>
      <w:r>
        <w:t>engaged</w:t>
      </w:r>
      <w:r>
        <w:rPr>
          <w:spacing w:val="-1"/>
        </w:rPr>
        <w:t xml:space="preserve"> </w:t>
      </w:r>
      <w:r>
        <w:t>in</w:t>
      </w:r>
      <w:r>
        <w:rPr>
          <w:spacing w:val="-4"/>
        </w:rPr>
        <w:t xml:space="preserve"> </w:t>
      </w:r>
      <w:r>
        <w:t>University activity</w:t>
      </w:r>
      <w:r>
        <w:rPr>
          <w:spacing w:val="-2"/>
        </w:rPr>
        <w:t xml:space="preserve"> </w:t>
      </w:r>
      <w:r>
        <w:t>will</w:t>
      </w:r>
      <w:r>
        <w:rPr>
          <w:spacing w:val="-1"/>
        </w:rPr>
        <w:t xml:space="preserve"> </w:t>
      </w:r>
      <w:r>
        <w:t>be</w:t>
      </w:r>
      <w:r>
        <w:rPr>
          <w:spacing w:val="-3"/>
        </w:rPr>
        <w:t xml:space="preserve"> </w:t>
      </w:r>
      <w:r>
        <w:t>reimbursed</w:t>
      </w:r>
      <w:r>
        <w:rPr>
          <w:spacing w:val="-1"/>
        </w:rPr>
        <w:t xml:space="preserve"> </w:t>
      </w:r>
      <w:r>
        <w:t>for</w:t>
      </w:r>
      <w:r>
        <w:rPr>
          <w:spacing w:val="-4"/>
        </w:rPr>
        <w:t xml:space="preserve"> </w:t>
      </w:r>
      <w:r>
        <w:t>the</w:t>
      </w:r>
      <w:r>
        <w:rPr>
          <w:spacing w:val="-3"/>
        </w:rPr>
        <w:t xml:space="preserve"> </w:t>
      </w:r>
      <w:r>
        <w:t>actual cost of expenses incurred, wholly, exclusively and necessarily in the performance of University activity</w:t>
      </w:r>
      <w:r w:rsidR="00304712">
        <w:t xml:space="preserve"> in accordance with the process and limits set out in the </w:t>
      </w:r>
      <w:hyperlink r:id="rId37" w:history="1">
        <w:r w:rsidR="00304712" w:rsidRPr="006E3D45">
          <w:rPr>
            <w:rStyle w:val="Hyperlink"/>
          </w:rPr>
          <w:t>Expenses Policy</w:t>
        </w:r>
      </w:hyperlink>
      <w:r>
        <w:t xml:space="preserve">. </w:t>
      </w:r>
    </w:p>
    <w:p w14:paraId="0F4B8F22" w14:textId="77777777" w:rsidR="00385C88" w:rsidRDefault="00385C88" w:rsidP="00385C88">
      <w:pPr>
        <w:jc w:val="both"/>
      </w:pPr>
    </w:p>
    <w:p w14:paraId="7471EFD8" w14:textId="59A6E378" w:rsidR="00411438" w:rsidRPr="00385C88" w:rsidRDefault="00385C88" w:rsidP="00385C88">
      <w:pPr>
        <w:pStyle w:val="Heading2"/>
        <w:ind w:firstLine="720"/>
        <w:rPr>
          <w:rFonts w:asciiTheme="minorHAnsi" w:hAnsiTheme="minorHAnsi" w:cstheme="minorHAnsi"/>
          <w:b/>
          <w:bCs/>
          <w:color w:val="auto"/>
          <w:sz w:val="22"/>
          <w:szCs w:val="22"/>
        </w:rPr>
      </w:pPr>
      <w:bookmarkStart w:id="53" w:name="_Toc135132457"/>
      <w:r>
        <w:rPr>
          <w:rFonts w:asciiTheme="minorHAnsi" w:hAnsiTheme="minorHAnsi" w:cstheme="minorHAnsi"/>
          <w:b/>
          <w:bCs/>
          <w:color w:val="auto"/>
          <w:sz w:val="22"/>
          <w:szCs w:val="22"/>
        </w:rPr>
        <w:t xml:space="preserve">8.4 </w:t>
      </w:r>
      <w:r w:rsidR="005E2D76" w:rsidRPr="00385C88">
        <w:rPr>
          <w:rFonts w:asciiTheme="minorHAnsi" w:hAnsiTheme="minorHAnsi" w:cstheme="minorHAnsi"/>
          <w:b/>
          <w:bCs/>
          <w:color w:val="auto"/>
          <w:sz w:val="22"/>
          <w:szCs w:val="22"/>
        </w:rPr>
        <w:t>Expenses for members of Council</w:t>
      </w:r>
      <w:bookmarkEnd w:id="53"/>
    </w:p>
    <w:p w14:paraId="00F27FF7" w14:textId="77777777" w:rsidR="00385C88" w:rsidRDefault="00385C88" w:rsidP="00385C88">
      <w:pPr>
        <w:jc w:val="both"/>
      </w:pPr>
    </w:p>
    <w:p w14:paraId="7471EFD9" w14:textId="727155B9" w:rsidR="00411438" w:rsidRDefault="005E2D76" w:rsidP="00385C88">
      <w:pPr>
        <w:jc w:val="both"/>
      </w:pPr>
      <w:r>
        <w:t>Travelling</w:t>
      </w:r>
      <w:r>
        <w:rPr>
          <w:spacing w:val="-6"/>
        </w:rPr>
        <w:t xml:space="preserve"> </w:t>
      </w:r>
      <w:r>
        <w:t>expenses</w:t>
      </w:r>
      <w:r>
        <w:rPr>
          <w:spacing w:val="-2"/>
        </w:rPr>
        <w:t xml:space="preserve"> </w:t>
      </w:r>
      <w:r>
        <w:t>for</w:t>
      </w:r>
      <w:r>
        <w:rPr>
          <w:spacing w:val="-3"/>
        </w:rPr>
        <w:t xml:space="preserve"> </w:t>
      </w:r>
      <w:r>
        <w:t>Council</w:t>
      </w:r>
      <w:r>
        <w:rPr>
          <w:spacing w:val="-3"/>
        </w:rPr>
        <w:t xml:space="preserve"> </w:t>
      </w:r>
      <w:r>
        <w:t>members</w:t>
      </w:r>
      <w:r>
        <w:rPr>
          <w:spacing w:val="-1"/>
        </w:rPr>
        <w:t xml:space="preserve"> </w:t>
      </w:r>
      <w:r>
        <w:t>(except</w:t>
      </w:r>
      <w:r>
        <w:rPr>
          <w:spacing w:val="-3"/>
        </w:rPr>
        <w:t xml:space="preserve"> </w:t>
      </w:r>
      <w:r>
        <w:t>for</w:t>
      </w:r>
      <w:r>
        <w:rPr>
          <w:spacing w:val="-3"/>
        </w:rPr>
        <w:t xml:space="preserve"> </w:t>
      </w:r>
      <w:r>
        <w:t>the</w:t>
      </w:r>
      <w:r>
        <w:rPr>
          <w:spacing w:val="-2"/>
        </w:rPr>
        <w:t xml:space="preserve"> </w:t>
      </w:r>
      <w:r>
        <w:t>Vice-Chancellor</w:t>
      </w:r>
      <w:r>
        <w:rPr>
          <w:spacing w:val="-3"/>
        </w:rPr>
        <w:t xml:space="preserve"> </w:t>
      </w:r>
      <w:r>
        <w:t>and</w:t>
      </w:r>
      <w:r>
        <w:rPr>
          <w:spacing w:val="-7"/>
        </w:rPr>
        <w:t xml:space="preserve"> </w:t>
      </w:r>
      <w:r>
        <w:t>Principal</w:t>
      </w:r>
      <w:r>
        <w:rPr>
          <w:spacing w:val="-3"/>
        </w:rPr>
        <w:t xml:space="preserve"> </w:t>
      </w:r>
      <w:r>
        <w:t>and</w:t>
      </w:r>
      <w:r>
        <w:rPr>
          <w:spacing w:val="-4"/>
        </w:rPr>
        <w:t xml:space="preserve"> </w:t>
      </w:r>
      <w:r>
        <w:t>Provost and Vice-Principal) will be authorised by the Registrar and Secretary</w:t>
      </w:r>
      <w:r w:rsidR="00304712">
        <w:t>, or a nominated delegate,</w:t>
      </w:r>
      <w:r>
        <w:t xml:space="preserve"> and reimbursed by the University at the standard rates applicable for </w:t>
      </w:r>
      <w:proofErr w:type="gramStart"/>
      <w:r>
        <w:t>University</w:t>
      </w:r>
      <w:proofErr w:type="gramEnd"/>
      <w:r>
        <w:t xml:space="preserve"> staff.</w:t>
      </w:r>
    </w:p>
    <w:p w14:paraId="2D70DA96" w14:textId="77777777" w:rsidR="00385C88" w:rsidRDefault="00385C88" w:rsidP="00385C88">
      <w:pPr>
        <w:jc w:val="both"/>
      </w:pPr>
    </w:p>
    <w:p w14:paraId="7471EFDA" w14:textId="074998A0" w:rsidR="00411438" w:rsidRDefault="005E2D76" w:rsidP="00385C88">
      <w:pPr>
        <w:jc w:val="both"/>
      </w:pPr>
      <w:r>
        <w:t>If</w:t>
      </w:r>
      <w:r>
        <w:rPr>
          <w:spacing w:val="-2"/>
        </w:rPr>
        <w:t xml:space="preserve"> </w:t>
      </w:r>
      <w:r>
        <w:t>members</w:t>
      </w:r>
      <w:r>
        <w:rPr>
          <w:spacing w:val="-2"/>
        </w:rPr>
        <w:t xml:space="preserve"> </w:t>
      </w:r>
      <w:r>
        <w:t>expect</w:t>
      </w:r>
      <w:r>
        <w:rPr>
          <w:spacing w:val="-3"/>
        </w:rPr>
        <w:t xml:space="preserve"> </w:t>
      </w:r>
      <w:r>
        <w:t>to</w:t>
      </w:r>
      <w:r>
        <w:rPr>
          <w:spacing w:val="-3"/>
        </w:rPr>
        <w:t xml:space="preserve"> </w:t>
      </w:r>
      <w:r>
        <w:t>incur</w:t>
      </w:r>
      <w:r>
        <w:rPr>
          <w:spacing w:val="-4"/>
        </w:rPr>
        <w:t xml:space="preserve"> </w:t>
      </w:r>
      <w:r>
        <w:t>other</w:t>
      </w:r>
      <w:r>
        <w:rPr>
          <w:spacing w:val="-4"/>
        </w:rPr>
        <w:t xml:space="preserve"> </w:t>
      </w:r>
      <w:r>
        <w:t>costs</w:t>
      </w:r>
      <w:r>
        <w:rPr>
          <w:spacing w:val="-3"/>
        </w:rPr>
        <w:t xml:space="preserve"> </w:t>
      </w:r>
      <w:r w:rsidR="00105B05">
        <w:t>e.g.,</w:t>
      </w:r>
      <w:r>
        <w:rPr>
          <w:spacing w:val="-3"/>
        </w:rPr>
        <w:t xml:space="preserve"> </w:t>
      </w:r>
      <w:r>
        <w:t>conference</w:t>
      </w:r>
      <w:r>
        <w:rPr>
          <w:spacing w:val="-1"/>
        </w:rPr>
        <w:t xml:space="preserve"> </w:t>
      </w:r>
      <w:r>
        <w:t>fees,</w:t>
      </w:r>
      <w:r>
        <w:rPr>
          <w:spacing w:val="-2"/>
        </w:rPr>
        <w:t xml:space="preserve"> </w:t>
      </w:r>
      <w:r>
        <w:t>these</w:t>
      </w:r>
      <w:r>
        <w:rPr>
          <w:spacing w:val="-2"/>
        </w:rPr>
        <w:t xml:space="preserve"> </w:t>
      </w:r>
      <w:r>
        <w:t>should</w:t>
      </w:r>
      <w:r>
        <w:rPr>
          <w:spacing w:val="-3"/>
        </w:rPr>
        <w:t xml:space="preserve"> </w:t>
      </w:r>
      <w:r>
        <w:t>be</w:t>
      </w:r>
      <w:r>
        <w:rPr>
          <w:spacing w:val="-2"/>
        </w:rPr>
        <w:t xml:space="preserve"> </w:t>
      </w:r>
      <w:r>
        <w:t>agreed</w:t>
      </w:r>
      <w:r>
        <w:rPr>
          <w:spacing w:val="-3"/>
        </w:rPr>
        <w:t xml:space="preserve"> </w:t>
      </w:r>
      <w:r>
        <w:t>in</w:t>
      </w:r>
      <w:r>
        <w:rPr>
          <w:spacing w:val="-2"/>
        </w:rPr>
        <w:t xml:space="preserve"> </w:t>
      </w:r>
      <w:r>
        <w:t>advance</w:t>
      </w:r>
      <w:r>
        <w:rPr>
          <w:spacing w:val="-3"/>
        </w:rPr>
        <w:t xml:space="preserve"> </w:t>
      </w:r>
      <w:r>
        <w:t>with the Registrar and Secretary.</w:t>
      </w:r>
    </w:p>
    <w:p w14:paraId="62940AA7" w14:textId="77777777" w:rsidR="00385C88" w:rsidRDefault="00385C88" w:rsidP="00385C88">
      <w:pPr>
        <w:jc w:val="both"/>
      </w:pPr>
    </w:p>
    <w:p w14:paraId="7471EFDB" w14:textId="546379EF" w:rsidR="00411438" w:rsidRPr="00385C88" w:rsidRDefault="00385C88" w:rsidP="00385C88">
      <w:pPr>
        <w:pStyle w:val="Heading2"/>
        <w:ind w:firstLine="720"/>
        <w:rPr>
          <w:rFonts w:asciiTheme="minorHAnsi" w:hAnsiTheme="minorHAnsi" w:cstheme="minorHAnsi"/>
          <w:b/>
          <w:bCs/>
          <w:color w:val="auto"/>
          <w:sz w:val="22"/>
          <w:szCs w:val="22"/>
        </w:rPr>
      </w:pPr>
      <w:bookmarkStart w:id="54" w:name="_Toc135132458"/>
      <w:r>
        <w:rPr>
          <w:rFonts w:asciiTheme="minorHAnsi" w:hAnsiTheme="minorHAnsi" w:cstheme="minorHAnsi"/>
          <w:b/>
          <w:bCs/>
          <w:color w:val="auto"/>
          <w:sz w:val="22"/>
          <w:szCs w:val="22"/>
        </w:rPr>
        <w:t xml:space="preserve">8.5 </w:t>
      </w:r>
      <w:r w:rsidR="005E2D76" w:rsidRPr="00385C88">
        <w:rPr>
          <w:rFonts w:asciiTheme="minorHAnsi" w:hAnsiTheme="minorHAnsi" w:cstheme="minorHAnsi"/>
          <w:b/>
          <w:bCs/>
          <w:color w:val="auto"/>
          <w:sz w:val="22"/>
          <w:szCs w:val="22"/>
        </w:rPr>
        <w:t>Severance and other non-recurring payments</w:t>
      </w:r>
      <w:bookmarkEnd w:id="54"/>
    </w:p>
    <w:p w14:paraId="5A72B6DC" w14:textId="77777777" w:rsidR="00385C88" w:rsidRDefault="00385C88" w:rsidP="00385C88">
      <w:pPr>
        <w:jc w:val="both"/>
      </w:pPr>
    </w:p>
    <w:p w14:paraId="7471EFDC" w14:textId="5D7E89A0" w:rsidR="00411438" w:rsidRDefault="005E2D76" w:rsidP="00385C88">
      <w:pPr>
        <w:jc w:val="both"/>
      </w:pPr>
      <w:r>
        <w:t>Payments in connection with termination of contracts shall be made in accordance with relevant legislation</w:t>
      </w:r>
      <w:r>
        <w:rPr>
          <w:spacing w:val="-3"/>
        </w:rPr>
        <w:t xml:space="preserve"> </w:t>
      </w:r>
      <w:r>
        <w:t>and</w:t>
      </w:r>
      <w:r>
        <w:rPr>
          <w:spacing w:val="-3"/>
        </w:rPr>
        <w:t xml:space="preserve"> </w:t>
      </w:r>
      <w:r>
        <w:t>any</w:t>
      </w:r>
      <w:r>
        <w:rPr>
          <w:spacing w:val="-4"/>
        </w:rPr>
        <w:t xml:space="preserve"> </w:t>
      </w:r>
      <w:r>
        <w:t>other</w:t>
      </w:r>
      <w:r>
        <w:rPr>
          <w:spacing w:val="-5"/>
        </w:rPr>
        <w:t xml:space="preserve"> </w:t>
      </w:r>
      <w:r>
        <w:t>conditions</w:t>
      </w:r>
      <w:r>
        <w:rPr>
          <w:spacing w:val="-4"/>
        </w:rPr>
        <w:t xml:space="preserve"> </w:t>
      </w:r>
      <w:r>
        <w:t>that</w:t>
      </w:r>
      <w:r>
        <w:rPr>
          <w:spacing w:val="-2"/>
        </w:rPr>
        <w:t xml:space="preserve"> </w:t>
      </w:r>
      <w:r>
        <w:t>from</w:t>
      </w:r>
      <w:r>
        <w:rPr>
          <w:spacing w:val="-1"/>
        </w:rPr>
        <w:t xml:space="preserve"> </w:t>
      </w:r>
      <w:r w:rsidR="00105B05">
        <w:t>time</w:t>
      </w:r>
      <w:r w:rsidR="00105B05">
        <w:rPr>
          <w:spacing w:val="-4"/>
        </w:rPr>
        <w:t>-to-time</w:t>
      </w:r>
      <w:r>
        <w:rPr>
          <w:spacing w:val="-1"/>
        </w:rPr>
        <w:t xml:space="preserve"> </w:t>
      </w:r>
      <w:r>
        <w:t>Council</w:t>
      </w:r>
      <w:r>
        <w:rPr>
          <w:spacing w:val="-5"/>
        </w:rPr>
        <w:t xml:space="preserve"> </w:t>
      </w:r>
      <w:r>
        <w:t>may</w:t>
      </w:r>
      <w:r>
        <w:rPr>
          <w:spacing w:val="-4"/>
        </w:rPr>
        <w:t xml:space="preserve"> </w:t>
      </w:r>
      <w:r>
        <w:t>stipulate.</w:t>
      </w:r>
      <w:r>
        <w:rPr>
          <w:spacing w:val="40"/>
        </w:rPr>
        <w:t xml:space="preserve"> </w:t>
      </w:r>
      <w:r>
        <w:t>Further</w:t>
      </w:r>
      <w:r>
        <w:rPr>
          <w:spacing w:val="-2"/>
        </w:rPr>
        <w:t xml:space="preserve"> </w:t>
      </w:r>
      <w:r>
        <w:t>guidance is available from the Director of Human Resources.</w:t>
      </w:r>
    </w:p>
    <w:p w14:paraId="47C50C2F" w14:textId="77777777" w:rsidR="00385C88" w:rsidRDefault="00385C88" w:rsidP="00385C88">
      <w:pPr>
        <w:jc w:val="both"/>
      </w:pPr>
    </w:p>
    <w:p w14:paraId="7471EFDD" w14:textId="0E02D943" w:rsidR="00411438" w:rsidRPr="00385C88" w:rsidRDefault="00385C88" w:rsidP="00385C88">
      <w:pPr>
        <w:pStyle w:val="Heading2"/>
        <w:ind w:firstLine="720"/>
        <w:rPr>
          <w:rFonts w:asciiTheme="minorHAnsi" w:hAnsiTheme="minorHAnsi" w:cstheme="minorHAnsi"/>
          <w:b/>
          <w:bCs/>
          <w:color w:val="auto"/>
          <w:sz w:val="22"/>
          <w:szCs w:val="22"/>
        </w:rPr>
      </w:pPr>
      <w:bookmarkStart w:id="55" w:name="_Toc135132459"/>
      <w:r>
        <w:rPr>
          <w:rFonts w:asciiTheme="minorHAnsi" w:hAnsiTheme="minorHAnsi" w:cstheme="minorHAnsi"/>
          <w:b/>
          <w:bCs/>
          <w:color w:val="auto"/>
          <w:sz w:val="22"/>
          <w:szCs w:val="22"/>
        </w:rPr>
        <w:t xml:space="preserve">8.6 </w:t>
      </w:r>
      <w:r w:rsidR="005E2D76" w:rsidRPr="00385C88">
        <w:rPr>
          <w:rFonts w:asciiTheme="minorHAnsi" w:hAnsiTheme="minorHAnsi" w:cstheme="minorHAnsi"/>
          <w:b/>
          <w:bCs/>
          <w:color w:val="auto"/>
          <w:sz w:val="22"/>
          <w:szCs w:val="22"/>
        </w:rPr>
        <w:t>Avoidance of tax evasion</w:t>
      </w:r>
      <w:bookmarkEnd w:id="55"/>
    </w:p>
    <w:p w14:paraId="20A46DAB" w14:textId="77777777" w:rsidR="00385C88" w:rsidRDefault="00385C88" w:rsidP="00385C88">
      <w:pPr>
        <w:jc w:val="both"/>
      </w:pPr>
    </w:p>
    <w:p w14:paraId="7471EFDE" w14:textId="09AEA89F" w:rsidR="00411438" w:rsidRDefault="005E2D76" w:rsidP="00385C88">
      <w:pPr>
        <w:jc w:val="both"/>
      </w:pPr>
      <w:r>
        <w:t>Members of staff of the University and other associated persons (including honorary and visiting staff,</w:t>
      </w:r>
      <w:r>
        <w:rPr>
          <w:spacing w:val="-2"/>
        </w:rPr>
        <w:t xml:space="preserve"> </w:t>
      </w:r>
      <w:r>
        <w:t>sub-contractors,</w:t>
      </w:r>
      <w:r>
        <w:rPr>
          <w:spacing w:val="-5"/>
        </w:rPr>
        <w:t xml:space="preserve"> </w:t>
      </w:r>
      <w:r>
        <w:t>agents</w:t>
      </w:r>
      <w:r>
        <w:rPr>
          <w:spacing w:val="-1"/>
        </w:rPr>
        <w:t xml:space="preserve"> </w:t>
      </w:r>
      <w:r>
        <w:t>and</w:t>
      </w:r>
      <w:r>
        <w:rPr>
          <w:spacing w:val="-3"/>
        </w:rPr>
        <w:t xml:space="preserve"> </w:t>
      </w:r>
      <w:r>
        <w:t>any</w:t>
      </w:r>
      <w:r>
        <w:rPr>
          <w:spacing w:val="-4"/>
        </w:rPr>
        <w:t xml:space="preserve"> </w:t>
      </w:r>
      <w:r>
        <w:t>other</w:t>
      </w:r>
      <w:r>
        <w:rPr>
          <w:spacing w:val="-2"/>
        </w:rPr>
        <w:t xml:space="preserve"> </w:t>
      </w:r>
      <w:r>
        <w:t>associated</w:t>
      </w:r>
      <w:r>
        <w:rPr>
          <w:spacing w:val="-6"/>
        </w:rPr>
        <w:t xml:space="preserve"> </w:t>
      </w:r>
      <w:r>
        <w:t>persons)</w:t>
      </w:r>
      <w:r>
        <w:rPr>
          <w:spacing w:val="-2"/>
        </w:rPr>
        <w:t xml:space="preserve"> </w:t>
      </w:r>
      <w:r>
        <w:t>are</w:t>
      </w:r>
      <w:r>
        <w:rPr>
          <w:spacing w:val="-5"/>
        </w:rPr>
        <w:t xml:space="preserve"> </w:t>
      </w:r>
      <w:r>
        <w:t>reminded</w:t>
      </w:r>
      <w:r>
        <w:rPr>
          <w:spacing w:val="-4"/>
        </w:rPr>
        <w:t xml:space="preserve"> </w:t>
      </w:r>
      <w:r>
        <w:t>of</w:t>
      </w:r>
      <w:r>
        <w:rPr>
          <w:spacing w:val="-2"/>
        </w:rPr>
        <w:t xml:space="preserve"> </w:t>
      </w:r>
      <w:r>
        <w:t>their</w:t>
      </w:r>
      <w:r>
        <w:rPr>
          <w:spacing w:val="-2"/>
        </w:rPr>
        <w:t xml:space="preserve"> </w:t>
      </w:r>
      <w:r>
        <w:t>obligations</w:t>
      </w:r>
      <w:r>
        <w:rPr>
          <w:spacing w:val="-2"/>
        </w:rPr>
        <w:t xml:space="preserve"> </w:t>
      </w:r>
      <w:r>
        <w:t xml:space="preserve">to manage their responsibilities in compliance with the </w:t>
      </w:r>
      <w:hyperlink r:id="rId38">
        <w:r>
          <w:rPr>
            <w:color w:val="0462C1"/>
            <w:u w:val="single" w:color="0462C1"/>
          </w:rPr>
          <w:t>Criminal Finances Act 2017</w:t>
        </w:r>
      </w:hyperlink>
      <w:r>
        <w:t>.</w:t>
      </w:r>
    </w:p>
    <w:p w14:paraId="0C879576" w14:textId="77777777" w:rsidR="00CD626F" w:rsidRDefault="00CD626F" w:rsidP="00385C88">
      <w:pPr>
        <w:jc w:val="both"/>
      </w:pPr>
    </w:p>
    <w:p w14:paraId="7471EFDF" w14:textId="77777777" w:rsidR="00411438" w:rsidRPr="00385C88" w:rsidRDefault="00411438" w:rsidP="00830FA5"/>
    <w:p w14:paraId="7471EFE0" w14:textId="127EDA16" w:rsidR="00411438" w:rsidRDefault="005E2D76">
      <w:pPr>
        <w:pStyle w:val="Heading1"/>
        <w:numPr>
          <w:ilvl w:val="0"/>
          <w:numId w:val="1"/>
        </w:numPr>
      </w:pPr>
      <w:bookmarkStart w:id="56" w:name="_Toc135132460"/>
      <w:bookmarkStart w:id="57" w:name="Research"/>
      <w:r>
        <w:lastRenderedPageBreak/>
        <w:t>Research</w:t>
      </w:r>
      <w:bookmarkEnd w:id="56"/>
    </w:p>
    <w:bookmarkEnd w:id="57"/>
    <w:p w14:paraId="16ADB205" w14:textId="77777777" w:rsidR="00385C88" w:rsidRDefault="00385C88" w:rsidP="00385C88">
      <w:pPr>
        <w:jc w:val="both"/>
      </w:pPr>
    </w:p>
    <w:p w14:paraId="7471EFE1" w14:textId="3EF192C0" w:rsidR="00411438" w:rsidRDefault="005E2D76" w:rsidP="00385C88">
      <w:pPr>
        <w:jc w:val="both"/>
      </w:pPr>
      <w:r>
        <w:t>Income</w:t>
      </w:r>
      <w:r>
        <w:rPr>
          <w:spacing w:val="-1"/>
        </w:rPr>
        <w:t xml:space="preserve"> </w:t>
      </w:r>
      <w:r>
        <w:t>can</w:t>
      </w:r>
      <w:r>
        <w:rPr>
          <w:spacing w:val="-3"/>
        </w:rPr>
        <w:t xml:space="preserve"> </w:t>
      </w:r>
      <w:r>
        <w:t>be</w:t>
      </w:r>
      <w:r>
        <w:rPr>
          <w:spacing w:val="-1"/>
        </w:rPr>
        <w:t xml:space="preserve"> </w:t>
      </w:r>
      <w:r>
        <w:t>classified</w:t>
      </w:r>
      <w:r>
        <w:rPr>
          <w:spacing w:val="-2"/>
        </w:rPr>
        <w:t xml:space="preserve"> </w:t>
      </w:r>
      <w:r>
        <w:t>as</w:t>
      </w:r>
      <w:r>
        <w:rPr>
          <w:spacing w:val="-5"/>
        </w:rPr>
        <w:t xml:space="preserve"> </w:t>
      </w:r>
      <w:r>
        <w:t>research</w:t>
      </w:r>
      <w:r>
        <w:rPr>
          <w:spacing w:val="-2"/>
        </w:rPr>
        <w:t xml:space="preserve"> </w:t>
      </w:r>
      <w:r>
        <w:t>if</w:t>
      </w:r>
      <w:r>
        <w:rPr>
          <w:spacing w:val="-2"/>
        </w:rPr>
        <w:t xml:space="preserve"> </w:t>
      </w:r>
      <w:r>
        <w:t>it</w:t>
      </w:r>
      <w:r>
        <w:rPr>
          <w:spacing w:val="-2"/>
        </w:rPr>
        <w:t xml:space="preserve"> </w:t>
      </w:r>
      <w:r>
        <w:t>meets</w:t>
      </w:r>
      <w:r>
        <w:rPr>
          <w:spacing w:val="-1"/>
        </w:rPr>
        <w:t xml:space="preserve"> </w:t>
      </w:r>
      <w:r>
        <w:t>the</w:t>
      </w:r>
      <w:r>
        <w:rPr>
          <w:spacing w:val="-1"/>
        </w:rPr>
        <w:t xml:space="preserve"> </w:t>
      </w:r>
      <w:r>
        <w:t>criteria</w:t>
      </w:r>
      <w:r>
        <w:rPr>
          <w:spacing w:val="-2"/>
        </w:rPr>
        <w:t xml:space="preserve"> </w:t>
      </w:r>
      <w:r>
        <w:t>for</w:t>
      </w:r>
      <w:r>
        <w:rPr>
          <w:spacing w:val="-2"/>
        </w:rPr>
        <w:t xml:space="preserve"> </w:t>
      </w:r>
      <w:r>
        <w:t>inclusion</w:t>
      </w:r>
      <w:r>
        <w:rPr>
          <w:spacing w:val="-3"/>
        </w:rPr>
        <w:t xml:space="preserve"> </w:t>
      </w:r>
      <w:r>
        <w:t>in</w:t>
      </w:r>
      <w:r>
        <w:rPr>
          <w:spacing w:val="-2"/>
        </w:rPr>
        <w:t xml:space="preserve"> </w:t>
      </w:r>
      <w:r w:rsidR="00304712">
        <w:t xml:space="preserve">the </w:t>
      </w:r>
      <w:r w:rsidR="00AE3037">
        <w:t xml:space="preserve">Office for Students annual </w:t>
      </w:r>
      <w:r w:rsidR="00BE2ADC">
        <w:t xml:space="preserve">finance </w:t>
      </w:r>
      <w:r w:rsidR="00BE2ADC">
        <w:rPr>
          <w:spacing w:val="-3"/>
        </w:rPr>
        <w:t>return</w:t>
      </w:r>
      <w:r>
        <w:t xml:space="preserve"> under ‘Table 5: Research grants and </w:t>
      </w:r>
      <w:proofErr w:type="gramStart"/>
      <w:r>
        <w:t>contracts’</w:t>
      </w:r>
      <w:proofErr w:type="gramEnd"/>
      <w:r>
        <w:t xml:space="preserve">. The </w:t>
      </w:r>
      <w:r w:rsidR="00AE3037">
        <w:t>Office for Students annual finance return</w:t>
      </w:r>
      <w:r>
        <w:t xml:space="preserve"> guidelines state that:</w:t>
      </w:r>
    </w:p>
    <w:p w14:paraId="49589B14" w14:textId="77777777" w:rsidR="00385C88" w:rsidRDefault="00385C88" w:rsidP="00385C88">
      <w:pPr>
        <w:jc w:val="both"/>
      </w:pPr>
    </w:p>
    <w:p w14:paraId="7471EFE2" w14:textId="67422960" w:rsidR="00411438" w:rsidRPr="00385C88" w:rsidRDefault="005E2D76">
      <w:pPr>
        <w:pStyle w:val="ListParagraph"/>
        <w:numPr>
          <w:ilvl w:val="0"/>
          <w:numId w:val="14"/>
        </w:numPr>
        <w:jc w:val="both"/>
        <w:rPr>
          <w:rFonts w:ascii="Symbol" w:hAnsi="Symbol"/>
        </w:rPr>
      </w:pPr>
      <w:r>
        <w:t>The overall</w:t>
      </w:r>
      <w:r w:rsidRPr="00385C88">
        <w:rPr>
          <w:spacing w:val="-2"/>
        </w:rPr>
        <w:t xml:space="preserve"> </w:t>
      </w:r>
      <w:r>
        <w:t xml:space="preserve">total in the </w:t>
      </w:r>
      <w:r w:rsidR="00AE3037">
        <w:t xml:space="preserve">Office for Students annual finance </w:t>
      </w:r>
      <w:r>
        <w:t>return should be the</w:t>
      </w:r>
      <w:r w:rsidRPr="00385C88">
        <w:rPr>
          <w:spacing w:val="-1"/>
        </w:rPr>
        <w:t xml:space="preserve"> </w:t>
      </w:r>
      <w:r>
        <w:t>same as that recorded as research income in the HEI’s annual financial statement</w:t>
      </w:r>
    </w:p>
    <w:p w14:paraId="7471EFE3" w14:textId="77777777" w:rsidR="00411438" w:rsidRPr="00385C88" w:rsidRDefault="005E2D76">
      <w:pPr>
        <w:pStyle w:val="ListParagraph"/>
        <w:numPr>
          <w:ilvl w:val="0"/>
          <w:numId w:val="14"/>
        </w:numPr>
        <w:jc w:val="both"/>
        <w:rPr>
          <w:rFonts w:ascii="Symbol" w:hAnsi="Symbol"/>
        </w:rPr>
      </w:pPr>
      <w:r>
        <w:t>The</w:t>
      </w:r>
      <w:r w:rsidRPr="00385C88">
        <w:rPr>
          <w:spacing w:val="-5"/>
        </w:rPr>
        <w:t xml:space="preserve"> </w:t>
      </w:r>
      <w:r>
        <w:t>project</w:t>
      </w:r>
      <w:r w:rsidRPr="00385C88">
        <w:rPr>
          <w:spacing w:val="-5"/>
        </w:rPr>
        <w:t xml:space="preserve"> </w:t>
      </w:r>
      <w:r>
        <w:t>must</w:t>
      </w:r>
      <w:r w:rsidRPr="00385C88">
        <w:rPr>
          <w:spacing w:val="-3"/>
        </w:rPr>
        <w:t xml:space="preserve"> </w:t>
      </w:r>
      <w:r>
        <w:t>conform</w:t>
      </w:r>
      <w:r w:rsidRPr="00385C88">
        <w:rPr>
          <w:spacing w:val="-3"/>
        </w:rPr>
        <w:t xml:space="preserve"> </w:t>
      </w:r>
      <w:r>
        <w:t>to</w:t>
      </w:r>
      <w:r w:rsidRPr="00385C88">
        <w:rPr>
          <w:spacing w:val="-2"/>
        </w:rPr>
        <w:t xml:space="preserve"> </w:t>
      </w:r>
      <w:r>
        <w:t>the</w:t>
      </w:r>
      <w:r w:rsidRPr="00385C88">
        <w:rPr>
          <w:spacing w:val="-5"/>
        </w:rPr>
        <w:t xml:space="preserve"> </w:t>
      </w:r>
      <w:r>
        <w:t>conventions</w:t>
      </w:r>
      <w:r w:rsidRPr="00385C88">
        <w:rPr>
          <w:spacing w:val="-4"/>
        </w:rPr>
        <w:t xml:space="preserve"> </w:t>
      </w:r>
      <w:r>
        <w:t>of</w:t>
      </w:r>
      <w:r w:rsidRPr="00385C88">
        <w:rPr>
          <w:spacing w:val="-5"/>
        </w:rPr>
        <w:t xml:space="preserve"> </w:t>
      </w:r>
      <w:r>
        <w:t>the</w:t>
      </w:r>
      <w:r w:rsidRPr="00385C88">
        <w:rPr>
          <w:spacing w:val="-3"/>
        </w:rPr>
        <w:t xml:space="preserve"> </w:t>
      </w:r>
      <w:r>
        <w:t>Frascati</w:t>
      </w:r>
      <w:r w:rsidRPr="00385C88">
        <w:rPr>
          <w:spacing w:val="-2"/>
        </w:rPr>
        <w:t xml:space="preserve"> definition</w:t>
      </w:r>
    </w:p>
    <w:p w14:paraId="7471EFE4" w14:textId="77777777" w:rsidR="00411438" w:rsidRPr="00385C88" w:rsidRDefault="005E2D76">
      <w:pPr>
        <w:pStyle w:val="ListParagraph"/>
        <w:numPr>
          <w:ilvl w:val="0"/>
          <w:numId w:val="14"/>
        </w:numPr>
        <w:jc w:val="both"/>
        <w:rPr>
          <w:rFonts w:ascii="Symbol" w:hAnsi="Symbol"/>
          <w:sz w:val="16"/>
        </w:rPr>
      </w:pPr>
      <w:r>
        <w:t>The</w:t>
      </w:r>
      <w:r w:rsidRPr="00385C88">
        <w:rPr>
          <w:spacing w:val="-2"/>
        </w:rPr>
        <w:t xml:space="preserve"> </w:t>
      </w:r>
      <w:r>
        <w:t>scope</w:t>
      </w:r>
      <w:r w:rsidRPr="00385C88">
        <w:rPr>
          <w:spacing w:val="-4"/>
        </w:rPr>
        <w:t xml:space="preserve"> </w:t>
      </w:r>
      <w:r>
        <w:t>of</w:t>
      </w:r>
      <w:r w:rsidRPr="00385C88">
        <w:rPr>
          <w:spacing w:val="-4"/>
        </w:rPr>
        <w:t xml:space="preserve"> </w:t>
      </w:r>
      <w:r>
        <w:t>the</w:t>
      </w:r>
      <w:r w:rsidRPr="00385C88">
        <w:rPr>
          <w:spacing w:val="-2"/>
        </w:rPr>
        <w:t xml:space="preserve"> </w:t>
      </w:r>
      <w:r>
        <w:t>project</w:t>
      </w:r>
      <w:r w:rsidRPr="00385C88">
        <w:rPr>
          <w:spacing w:val="-4"/>
        </w:rPr>
        <w:t xml:space="preserve"> </w:t>
      </w:r>
      <w:r>
        <w:t>must</w:t>
      </w:r>
      <w:r w:rsidRPr="00385C88">
        <w:rPr>
          <w:spacing w:val="-1"/>
        </w:rPr>
        <w:t xml:space="preserve"> </w:t>
      </w:r>
      <w:r>
        <w:t>have</w:t>
      </w:r>
      <w:r w:rsidRPr="00385C88">
        <w:rPr>
          <w:spacing w:val="-1"/>
        </w:rPr>
        <w:t xml:space="preserve"> </w:t>
      </w:r>
      <w:r>
        <w:t>been</w:t>
      </w:r>
      <w:r w:rsidRPr="00385C88">
        <w:rPr>
          <w:spacing w:val="-5"/>
        </w:rPr>
        <w:t xml:space="preserve"> </w:t>
      </w:r>
      <w:r>
        <w:t>agreed</w:t>
      </w:r>
      <w:r w:rsidRPr="00385C88">
        <w:rPr>
          <w:spacing w:val="-4"/>
        </w:rPr>
        <w:t xml:space="preserve"> </w:t>
      </w:r>
      <w:r>
        <w:t>with</w:t>
      </w:r>
      <w:r w:rsidRPr="00385C88">
        <w:rPr>
          <w:spacing w:val="-4"/>
        </w:rPr>
        <w:t xml:space="preserve"> </w:t>
      </w:r>
      <w:r>
        <w:t>the</w:t>
      </w:r>
      <w:r w:rsidRPr="00385C88">
        <w:rPr>
          <w:spacing w:val="-2"/>
        </w:rPr>
        <w:t xml:space="preserve"> </w:t>
      </w:r>
      <w:r>
        <w:t>sponsor</w:t>
      </w:r>
      <w:r w:rsidRPr="00385C88">
        <w:rPr>
          <w:spacing w:val="-2"/>
        </w:rPr>
        <w:t xml:space="preserve"> </w:t>
      </w:r>
      <w:r>
        <w:t>at</w:t>
      </w:r>
      <w:r w:rsidRPr="00385C88">
        <w:rPr>
          <w:spacing w:val="-2"/>
        </w:rPr>
        <w:t xml:space="preserve"> </w:t>
      </w:r>
      <w:r>
        <w:t>the</w:t>
      </w:r>
      <w:r w:rsidRPr="00385C88">
        <w:rPr>
          <w:spacing w:val="-1"/>
        </w:rPr>
        <w:t xml:space="preserve"> </w:t>
      </w:r>
      <w:r>
        <w:t>outset</w:t>
      </w:r>
      <w:r w:rsidRPr="00385C88">
        <w:rPr>
          <w:spacing w:val="-4"/>
        </w:rPr>
        <w:t xml:space="preserve"> </w:t>
      </w:r>
      <w:r>
        <w:t>in</w:t>
      </w:r>
      <w:r w:rsidRPr="00385C88">
        <w:rPr>
          <w:spacing w:val="-3"/>
        </w:rPr>
        <w:t xml:space="preserve"> </w:t>
      </w:r>
      <w:r>
        <w:t>the</w:t>
      </w:r>
      <w:r w:rsidRPr="00385C88">
        <w:rPr>
          <w:spacing w:val="-1"/>
        </w:rPr>
        <w:t xml:space="preserve"> </w:t>
      </w:r>
      <w:r>
        <w:t>grant or contract awarded.</w:t>
      </w:r>
    </w:p>
    <w:p w14:paraId="7471EFE5" w14:textId="77777777" w:rsidR="00411438" w:rsidRDefault="00411438" w:rsidP="00385C88">
      <w:pPr>
        <w:jc w:val="both"/>
        <w:rPr>
          <w:sz w:val="30"/>
        </w:rPr>
      </w:pPr>
    </w:p>
    <w:p w14:paraId="7471EFE6" w14:textId="77777777" w:rsidR="00411438" w:rsidRDefault="005E2D76" w:rsidP="00385C88">
      <w:pPr>
        <w:jc w:val="both"/>
      </w:pPr>
      <w:r>
        <w:t>Development</w:t>
      </w:r>
      <w:r>
        <w:rPr>
          <w:spacing w:val="-4"/>
        </w:rPr>
        <w:t xml:space="preserve"> </w:t>
      </w:r>
      <w:r>
        <w:t>of</w:t>
      </w:r>
      <w:r>
        <w:rPr>
          <w:spacing w:val="-2"/>
        </w:rPr>
        <w:t xml:space="preserve"> </w:t>
      </w:r>
      <w:r>
        <w:t>funding</w:t>
      </w:r>
      <w:r>
        <w:rPr>
          <w:spacing w:val="-3"/>
        </w:rPr>
        <w:t xml:space="preserve"> </w:t>
      </w:r>
      <w:r>
        <w:t>bids</w:t>
      </w:r>
      <w:r>
        <w:rPr>
          <w:spacing w:val="-2"/>
        </w:rPr>
        <w:t xml:space="preserve"> </w:t>
      </w:r>
      <w:r>
        <w:t>or</w:t>
      </w:r>
      <w:r>
        <w:rPr>
          <w:spacing w:val="-2"/>
        </w:rPr>
        <w:t xml:space="preserve"> </w:t>
      </w:r>
      <w:r>
        <w:t>proposals</w:t>
      </w:r>
      <w:r>
        <w:rPr>
          <w:spacing w:val="-4"/>
        </w:rPr>
        <w:t xml:space="preserve"> </w:t>
      </w:r>
      <w:r>
        <w:t>must</w:t>
      </w:r>
      <w:r>
        <w:rPr>
          <w:spacing w:val="-1"/>
        </w:rPr>
        <w:t xml:space="preserve"> </w:t>
      </w:r>
      <w:r>
        <w:t>be</w:t>
      </w:r>
      <w:r>
        <w:rPr>
          <w:spacing w:val="-4"/>
        </w:rPr>
        <w:t xml:space="preserve"> </w:t>
      </w:r>
      <w:r>
        <w:t>done</w:t>
      </w:r>
      <w:r>
        <w:rPr>
          <w:spacing w:val="-1"/>
        </w:rPr>
        <w:t xml:space="preserve"> </w:t>
      </w:r>
      <w:r>
        <w:t>using</w:t>
      </w:r>
      <w:r>
        <w:rPr>
          <w:spacing w:val="-3"/>
        </w:rPr>
        <w:t xml:space="preserve"> </w:t>
      </w:r>
      <w:r>
        <w:t xml:space="preserve">the </w:t>
      </w:r>
      <w:hyperlink r:id="rId39">
        <w:r>
          <w:rPr>
            <w:color w:val="0462C1"/>
          </w:rPr>
          <w:t>University’s</w:t>
        </w:r>
        <w:r>
          <w:rPr>
            <w:color w:val="0462C1"/>
            <w:spacing w:val="-5"/>
          </w:rPr>
          <w:t xml:space="preserve"> </w:t>
        </w:r>
        <w:r>
          <w:rPr>
            <w:color w:val="0462C1"/>
          </w:rPr>
          <w:t>Research</w:t>
        </w:r>
        <w:r>
          <w:rPr>
            <w:color w:val="0462C1"/>
            <w:spacing w:val="-5"/>
          </w:rPr>
          <w:t xml:space="preserve"> </w:t>
        </w:r>
        <w:r>
          <w:rPr>
            <w:color w:val="0462C1"/>
          </w:rPr>
          <w:t>Proposal</w:t>
        </w:r>
      </w:hyperlink>
      <w:r>
        <w:rPr>
          <w:color w:val="0462C1"/>
        </w:rPr>
        <w:t xml:space="preserve"> </w:t>
      </w:r>
      <w:hyperlink r:id="rId40">
        <w:r>
          <w:rPr>
            <w:color w:val="0462C1"/>
          </w:rPr>
          <w:t>Costing</w:t>
        </w:r>
        <w:r>
          <w:rPr>
            <w:color w:val="0462C1"/>
            <w:spacing w:val="-1"/>
          </w:rPr>
          <w:t xml:space="preserve"> </w:t>
        </w:r>
        <w:r>
          <w:rPr>
            <w:color w:val="0462C1"/>
          </w:rPr>
          <w:t>and</w:t>
        </w:r>
        <w:r>
          <w:rPr>
            <w:color w:val="0462C1"/>
            <w:spacing w:val="-2"/>
          </w:rPr>
          <w:t xml:space="preserve"> </w:t>
        </w:r>
        <w:r>
          <w:rPr>
            <w:color w:val="0462C1"/>
          </w:rPr>
          <w:t xml:space="preserve">Pricing policy </w:t>
        </w:r>
      </w:hyperlink>
      <w:r>
        <w:t>to ensure the</w:t>
      </w:r>
      <w:r>
        <w:rPr>
          <w:spacing w:val="-2"/>
        </w:rPr>
        <w:t xml:space="preserve"> </w:t>
      </w:r>
      <w:r>
        <w:t>financial element is complete. All costings should also be done in line with the terms of conditions of funders.</w:t>
      </w:r>
    </w:p>
    <w:p w14:paraId="141F6FBA" w14:textId="77777777" w:rsidR="00385C88" w:rsidRDefault="00385C88" w:rsidP="00385C88">
      <w:pPr>
        <w:jc w:val="both"/>
      </w:pPr>
    </w:p>
    <w:p w14:paraId="7471EFE9" w14:textId="06340138" w:rsidR="00411438" w:rsidRDefault="005E2D76" w:rsidP="00385C88">
      <w:pPr>
        <w:jc w:val="both"/>
      </w:pPr>
      <w:r>
        <w:t>Expressions</w:t>
      </w:r>
      <w:r>
        <w:rPr>
          <w:spacing w:val="-3"/>
        </w:rPr>
        <w:t xml:space="preserve"> </w:t>
      </w:r>
      <w:r>
        <w:t>of</w:t>
      </w:r>
      <w:r>
        <w:rPr>
          <w:spacing w:val="-1"/>
        </w:rPr>
        <w:t xml:space="preserve"> </w:t>
      </w:r>
      <w:r>
        <w:t>interest</w:t>
      </w:r>
      <w:r>
        <w:rPr>
          <w:spacing w:val="-3"/>
        </w:rPr>
        <w:t xml:space="preserve"> </w:t>
      </w:r>
      <w:r>
        <w:t>or</w:t>
      </w:r>
      <w:r>
        <w:rPr>
          <w:spacing w:val="-4"/>
        </w:rPr>
        <w:t xml:space="preserve"> </w:t>
      </w:r>
      <w:r>
        <w:t>submissions</w:t>
      </w:r>
      <w:r>
        <w:rPr>
          <w:spacing w:val="-4"/>
        </w:rPr>
        <w:t xml:space="preserve"> </w:t>
      </w:r>
      <w:r>
        <w:t>of</w:t>
      </w:r>
      <w:r>
        <w:rPr>
          <w:spacing w:val="-4"/>
        </w:rPr>
        <w:t xml:space="preserve"> </w:t>
      </w:r>
      <w:r>
        <w:t>proposals</w:t>
      </w:r>
      <w:r>
        <w:rPr>
          <w:spacing w:val="-1"/>
        </w:rPr>
        <w:t xml:space="preserve"> </w:t>
      </w:r>
      <w:r>
        <w:t>should</w:t>
      </w:r>
      <w:r>
        <w:rPr>
          <w:spacing w:val="-2"/>
        </w:rPr>
        <w:t xml:space="preserve"> </w:t>
      </w:r>
      <w:r>
        <w:t>be</w:t>
      </w:r>
      <w:r>
        <w:rPr>
          <w:spacing w:val="-1"/>
        </w:rPr>
        <w:t xml:space="preserve"> </w:t>
      </w:r>
      <w:r>
        <w:t>done in</w:t>
      </w:r>
      <w:r>
        <w:rPr>
          <w:spacing w:val="-2"/>
        </w:rPr>
        <w:t xml:space="preserve"> </w:t>
      </w:r>
      <w:r>
        <w:t>accordance with</w:t>
      </w:r>
      <w:r>
        <w:rPr>
          <w:spacing w:val="-3"/>
        </w:rPr>
        <w:t xml:space="preserve"> </w:t>
      </w:r>
      <w:r>
        <w:t xml:space="preserve">the </w:t>
      </w:r>
      <w:hyperlink r:id="rId41">
        <w:r>
          <w:rPr>
            <w:color w:val="0462C1"/>
            <w:u w:val="single" w:color="0462C1"/>
          </w:rPr>
          <w:t>Code</w:t>
        </w:r>
        <w:r>
          <w:rPr>
            <w:color w:val="0462C1"/>
            <w:spacing w:val="-3"/>
            <w:u w:val="single" w:color="0462C1"/>
          </w:rPr>
          <w:t xml:space="preserve"> </w:t>
        </w:r>
        <w:r>
          <w:rPr>
            <w:color w:val="0462C1"/>
            <w:u w:val="single" w:color="0462C1"/>
          </w:rPr>
          <w:t>of</w:t>
        </w:r>
      </w:hyperlink>
      <w:r>
        <w:rPr>
          <w:color w:val="0462C1"/>
        </w:rPr>
        <w:t xml:space="preserve"> </w:t>
      </w:r>
      <w:hyperlink r:id="rId42">
        <w:r>
          <w:rPr>
            <w:color w:val="0462C1"/>
            <w:u w:val="single" w:color="0462C1"/>
          </w:rPr>
          <w:t>Practice for Research</w:t>
        </w:r>
        <w:r>
          <w:rPr>
            <w:color w:val="0462C1"/>
          </w:rPr>
          <w:t xml:space="preserve"> </w:t>
        </w:r>
      </w:hyperlink>
      <w:r>
        <w:t>and in line with the Scheme of Delegated Powers of Council.</w:t>
      </w:r>
    </w:p>
    <w:p w14:paraId="7471EFEA" w14:textId="77777777" w:rsidR="00411438" w:rsidRDefault="00411438" w:rsidP="00385C88">
      <w:pPr>
        <w:jc w:val="both"/>
        <w:rPr>
          <w:sz w:val="8"/>
        </w:rPr>
      </w:pPr>
    </w:p>
    <w:p w14:paraId="7471EFEB" w14:textId="47883965" w:rsidR="00411438" w:rsidRDefault="005E2D76" w:rsidP="00385C88">
      <w:pPr>
        <w:jc w:val="both"/>
      </w:pPr>
      <w:r>
        <w:t>All</w:t>
      </w:r>
      <w:r>
        <w:rPr>
          <w:spacing w:val="-2"/>
        </w:rPr>
        <w:t xml:space="preserve"> </w:t>
      </w:r>
      <w:r>
        <w:t>bids</w:t>
      </w:r>
      <w:r>
        <w:rPr>
          <w:spacing w:val="-2"/>
        </w:rPr>
        <w:t xml:space="preserve"> </w:t>
      </w:r>
      <w:r>
        <w:t>developed</w:t>
      </w:r>
      <w:r>
        <w:rPr>
          <w:spacing w:val="-2"/>
        </w:rPr>
        <w:t xml:space="preserve"> </w:t>
      </w:r>
      <w:r>
        <w:t>and</w:t>
      </w:r>
      <w:r>
        <w:rPr>
          <w:spacing w:val="-4"/>
        </w:rPr>
        <w:t xml:space="preserve"> </w:t>
      </w:r>
      <w:r>
        <w:t>approved</w:t>
      </w:r>
      <w:r>
        <w:rPr>
          <w:spacing w:val="-4"/>
        </w:rPr>
        <w:t xml:space="preserve"> </w:t>
      </w:r>
      <w:r>
        <w:t>must</w:t>
      </w:r>
      <w:r>
        <w:rPr>
          <w:spacing w:val="-1"/>
        </w:rPr>
        <w:t xml:space="preserve"> </w:t>
      </w:r>
      <w:r>
        <w:t>be</w:t>
      </w:r>
      <w:r>
        <w:rPr>
          <w:spacing w:val="-4"/>
        </w:rPr>
        <w:t xml:space="preserve"> </w:t>
      </w:r>
      <w:r w:rsidR="00326D83">
        <w:t>processed</w:t>
      </w:r>
      <w:r w:rsidR="00326D83">
        <w:rPr>
          <w:spacing w:val="-4"/>
        </w:rPr>
        <w:t xml:space="preserve"> </w:t>
      </w:r>
      <w:r>
        <w:t>through</w:t>
      </w:r>
      <w:r>
        <w:rPr>
          <w:spacing w:val="-2"/>
        </w:rPr>
        <w:t xml:space="preserve"> </w:t>
      </w:r>
      <w:r>
        <w:t>the</w:t>
      </w:r>
      <w:r>
        <w:rPr>
          <w:spacing w:val="-1"/>
        </w:rPr>
        <w:t xml:space="preserve"> </w:t>
      </w:r>
      <w:proofErr w:type="spellStart"/>
      <w:r>
        <w:t>Worktribe</w:t>
      </w:r>
      <w:proofErr w:type="spellEnd"/>
      <w:r>
        <w:rPr>
          <w:spacing w:val="-3"/>
        </w:rPr>
        <w:t xml:space="preserve"> </w:t>
      </w:r>
      <w:r>
        <w:t>system.</w:t>
      </w:r>
    </w:p>
    <w:p w14:paraId="53C02F31" w14:textId="77777777" w:rsidR="00385C88" w:rsidRDefault="00385C88" w:rsidP="00385C88">
      <w:pPr>
        <w:jc w:val="both"/>
      </w:pPr>
    </w:p>
    <w:p w14:paraId="7471EFEC" w14:textId="150DF6C2" w:rsidR="00411438" w:rsidRDefault="005E2D76" w:rsidP="00385C88">
      <w:pPr>
        <w:jc w:val="both"/>
      </w:pPr>
      <w:r>
        <w:t>Only those listed under the Scheme of Delegated Powers of Council and in these Financial Regulations,</w:t>
      </w:r>
      <w:r>
        <w:rPr>
          <w:spacing w:val="-4"/>
        </w:rPr>
        <w:t xml:space="preserve"> </w:t>
      </w:r>
      <w:r>
        <w:t>are</w:t>
      </w:r>
      <w:r>
        <w:rPr>
          <w:spacing w:val="-3"/>
        </w:rPr>
        <w:t xml:space="preserve"> </w:t>
      </w:r>
      <w:r>
        <w:t>authorised</w:t>
      </w:r>
      <w:r>
        <w:rPr>
          <w:spacing w:val="-4"/>
        </w:rPr>
        <w:t xml:space="preserve"> </w:t>
      </w:r>
      <w:r>
        <w:t>to</w:t>
      </w:r>
      <w:r>
        <w:rPr>
          <w:spacing w:val="-2"/>
        </w:rPr>
        <w:t xml:space="preserve"> </w:t>
      </w:r>
      <w:r>
        <w:t>sign</w:t>
      </w:r>
      <w:r>
        <w:rPr>
          <w:spacing w:val="-2"/>
        </w:rPr>
        <w:t xml:space="preserve"> </w:t>
      </w:r>
      <w:r>
        <w:t>contracts</w:t>
      </w:r>
      <w:r>
        <w:rPr>
          <w:spacing w:val="-3"/>
        </w:rPr>
        <w:t xml:space="preserve"> </w:t>
      </w:r>
      <w:r>
        <w:t>with</w:t>
      </w:r>
      <w:r>
        <w:rPr>
          <w:spacing w:val="-4"/>
        </w:rPr>
        <w:t xml:space="preserve"> </w:t>
      </w:r>
      <w:r>
        <w:t>external</w:t>
      </w:r>
      <w:r>
        <w:rPr>
          <w:spacing w:val="-1"/>
        </w:rPr>
        <w:t xml:space="preserve"> </w:t>
      </w:r>
      <w:r>
        <w:t>parties.</w:t>
      </w:r>
      <w:r>
        <w:rPr>
          <w:spacing w:val="-1"/>
        </w:rPr>
        <w:t xml:space="preserve"> </w:t>
      </w:r>
      <w:r>
        <w:t>Failure</w:t>
      </w:r>
      <w:r>
        <w:rPr>
          <w:spacing w:val="-3"/>
        </w:rPr>
        <w:t xml:space="preserve"> </w:t>
      </w:r>
      <w:r>
        <w:t>to</w:t>
      </w:r>
      <w:r>
        <w:rPr>
          <w:spacing w:val="-3"/>
        </w:rPr>
        <w:t xml:space="preserve"> </w:t>
      </w:r>
      <w:r>
        <w:t>adhere to</w:t>
      </w:r>
      <w:r>
        <w:rPr>
          <w:spacing w:val="-2"/>
        </w:rPr>
        <w:t xml:space="preserve"> </w:t>
      </w:r>
      <w:r>
        <w:t>this</w:t>
      </w:r>
      <w:r>
        <w:rPr>
          <w:spacing w:val="-1"/>
        </w:rPr>
        <w:t xml:space="preserve"> </w:t>
      </w:r>
      <w:r>
        <w:t xml:space="preserve">could lead to disciplinary action, up to and including dismissal. </w:t>
      </w:r>
    </w:p>
    <w:p w14:paraId="2689F70E" w14:textId="77777777" w:rsidR="00385C88" w:rsidRDefault="00385C88" w:rsidP="00385C88">
      <w:pPr>
        <w:jc w:val="both"/>
      </w:pPr>
    </w:p>
    <w:p w14:paraId="7471EFED" w14:textId="0EDF45EB" w:rsidR="00411438" w:rsidRDefault="005E2D76" w:rsidP="00385C88">
      <w:pPr>
        <w:jc w:val="both"/>
      </w:pPr>
      <w:r>
        <w:t>Research</w:t>
      </w:r>
      <w:r>
        <w:rPr>
          <w:spacing w:val="-2"/>
        </w:rPr>
        <w:t xml:space="preserve"> </w:t>
      </w:r>
      <w:r w:rsidR="00907693">
        <w:rPr>
          <w:spacing w:val="-2"/>
        </w:rPr>
        <w:t xml:space="preserve">Strategy and </w:t>
      </w:r>
      <w:r>
        <w:t>Services</w:t>
      </w:r>
      <w:r w:rsidR="00907693">
        <w:t xml:space="preserve"> Division</w:t>
      </w:r>
      <w:r>
        <w:rPr>
          <w:spacing w:val="-3"/>
        </w:rPr>
        <w:t xml:space="preserve"> </w:t>
      </w:r>
      <w:r>
        <w:t>shall</w:t>
      </w:r>
      <w:r>
        <w:rPr>
          <w:spacing w:val="-3"/>
        </w:rPr>
        <w:t xml:space="preserve"> </w:t>
      </w:r>
      <w:r>
        <w:t>maintain</w:t>
      </w:r>
      <w:r>
        <w:rPr>
          <w:spacing w:val="-3"/>
        </w:rPr>
        <w:t xml:space="preserve"> </w:t>
      </w:r>
      <w:r>
        <w:t>all</w:t>
      </w:r>
      <w:r>
        <w:rPr>
          <w:spacing w:val="-5"/>
        </w:rPr>
        <w:t xml:space="preserve"> </w:t>
      </w:r>
      <w:r>
        <w:t>financial</w:t>
      </w:r>
      <w:r>
        <w:rPr>
          <w:spacing w:val="-3"/>
        </w:rPr>
        <w:t xml:space="preserve"> </w:t>
      </w:r>
      <w:r>
        <w:t>records</w:t>
      </w:r>
      <w:r>
        <w:rPr>
          <w:spacing w:val="-5"/>
        </w:rPr>
        <w:t xml:space="preserve"> </w:t>
      </w:r>
      <w:r>
        <w:t>relating</w:t>
      </w:r>
      <w:r>
        <w:rPr>
          <w:spacing w:val="-5"/>
        </w:rPr>
        <w:t xml:space="preserve"> </w:t>
      </w:r>
      <w:r>
        <w:t>to</w:t>
      </w:r>
      <w:r>
        <w:rPr>
          <w:spacing w:val="-3"/>
        </w:rPr>
        <w:t xml:space="preserve"> </w:t>
      </w:r>
      <w:r>
        <w:t>the</w:t>
      </w:r>
      <w:r>
        <w:rPr>
          <w:spacing w:val="-2"/>
        </w:rPr>
        <w:t xml:space="preserve"> </w:t>
      </w:r>
      <w:r>
        <w:t>research</w:t>
      </w:r>
      <w:r>
        <w:rPr>
          <w:spacing w:val="-2"/>
        </w:rPr>
        <w:t xml:space="preserve"> </w:t>
      </w:r>
      <w:r>
        <w:t>grants</w:t>
      </w:r>
      <w:r>
        <w:rPr>
          <w:spacing w:val="-1"/>
        </w:rPr>
        <w:t xml:space="preserve"> </w:t>
      </w:r>
      <w:r>
        <w:t>and contracts and shall initiate all claims for reimbursement from funding bodies, in line with the relevant terms and conditions.</w:t>
      </w:r>
    </w:p>
    <w:p w14:paraId="09670641" w14:textId="77777777" w:rsidR="00385C88" w:rsidRDefault="00385C88" w:rsidP="00385C88">
      <w:pPr>
        <w:jc w:val="both"/>
      </w:pPr>
    </w:p>
    <w:p w14:paraId="7471EFEE" w14:textId="15D78DC9" w:rsidR="00411438" w:rsidRDefault="005E2D76" w:rsidP="00385C88">
      <w:pPr>
        <w:jc w:val="both"/>
      </w:pPr>
      <w:r>
        <w:t>It is the responsibility of the Principal Investigator (PI) to ensure compliance with all terms of conditions,</w:t>
      </w:r>
      <w:r>
        <w:rPr>
          <w:spacing w:val="-2"/>
        </w:rPr>
        <w:t xml:space="preserve"> </w:t>
      </w:r>
      <w:r>
        <w:t>including</w:t>
      </w:r>
      <w:r>
        <w:rPr>
          <w:spacing w:val="-3"/>
        </w:rPr>
        <w:t xml:space="preserve"> </w:t>
      </w:r>
      <w:r>
        <w:t>financial</w:t>
      </w:r>
      <w:r>
        <w:rPr>
          <w:spacing w:val="-3"/>
        </w:rPr>
        <w:t xml:space="preserve"> </w:t>
      </w:r>
      <w:r>
        <w:t>and</w:t>
      </w:r>
      <w:r>
        <w:rPr>
          <w:spacing w:val="-3"/>
        </w:rPr>
        <w:t xml:space="preserve"> </w:t>
      </w:r>
      <w:r>
        <w:t>non-financial.</w:t>
      </w:r>
      <w:r>
        <w:rPr>
          <w:spacing w:val="-2"/>
        </w:rPr>
        <w:t xml:space="preserve"> </w:t>
      </w:r>
      <w:r>
        <w:t>The</w:t>
      </w:r>
      <w:r>
        <w:rPr>
          <w:spacing w:val="-5"/>
        </w:rPr>
        <w:t xml:space="preserve"> </w:t>
      </w:r>
      <w:r>
        <w:t>PI</w:t>
      </w:r>
      <w:r>
        <w:rPr>
          <w:spacing w:val="-2"/>
        </w:rPr>
        <w:t xml:space="preserve"> </w:t>
      </w:r>
      <w:r>
        <w:t>is</w:t>
      </w:r>
      <w:r>
        <w:rPr>
          <w:spacing w:val="-2"/>
        </w:rPr>
        <w:t xml:space="preserve"> </w:t>
      </w:r>
      <w:r>
        <w:t>responsible</w:t>
      </w:r>
      <w:r>
        <w:rPr>
          <w:spacing w:val="-2"/>
        </w:rPr>
        <w:t xml:space="preserve"> </w:t>
      </w:r>
      <w:r>
        <w:t>for</w:t>
      </w:r>
      <w:r>
        <w:rPr>
          <w:spacing w:val="-2"/>
        </w:rPr>
        <w:t xml:space="preserve"> </w:t>
      </w:r>
      <w:r>
        <w:t>spending</w:t>
      </w:r>
      <w:r>
        <w:rPr>
          <w:spacing w:val="-3"/>
        </w:rPr>
        <w:t xml:space="preserve"> </w:t>
      </w:r>
      <w:r>
        <w:t>allocated</w:t>
      </w:r>
      <w:r>
        <w:rPr>
          <w:spacing w:val="-2"/>
        </w:rPr>
        <w:t xml:space="preserve"> </w:t>
      </w:r>
      <w:r>
        <w:t>funds</w:t>
      </w:r>
      <w:r>
        <w:rPr>
          <w:spacing w:val="-2"/>
        </w:rPr>
        <w:t xml:space="preserve"> </w:t>
      </w:r>
      <w:r>
        <w:t xml:space="preserve">in line with the project budget and any loss or elements that are unrecoverable will be a charge to the Budget </w:t>
      </w:r>
      <w:r w:rsidR="00326D83">
        <w:t>c</w:t>
      </w:r>
      <w:r>
        <w:t>entre.</w:t>
      </w:r>
    </w:p>
    <w:p w14:paraId="32B9623E" w14:textId="77777777" w:rsidR="00385C88" w:rsidRDefault="00385C88" w:rsidP="00385C88">
      <w:pPr>
        <w:jc w:val="both"/>
      </w:pPr>
    </w:p>
    <w:p w14:paraId="7471EFEF" w14:textId="5067A1DC" w:rsidR="00411438" w:rsidRDefault="005E2D76" w:rsidP="00385C88">
      <w:pPr>
        <w:jc w:val="both"/>
      </w:pPr>
      <w:r>
        <w:t>Expenditure on a project, including the recruitment of staff, should only be undertaken when either</w:t>
      </w:r>
      <w:r>
        <w:rPr>
          <w:spacing w:val="40"/>
        </w:rPr>
        <w:t xml:space="preserve"> </w:t>
      </w:r>
      <w:r>
        <w:t>a</w:t>
      </w:r>
      <w:r>
        <w:rPr>
          <w:spacing w:val="-1"/>
        </w:rPr>
        <w:t xml:space="preserve"> </w:t>
      </w:r>
      <w:r>
        <w:t>binding</w:t>
      </w:r>
      <w:r>
        <w:rPr>
          <w:spacing w:val="-2"/>
        </w:rPr>
        <w:t xml:space="preserve"> </w:t>
      </w:r>
      <w:r>
        <w:t>written</w:t>
      </w:r>
      <w:r>
        <w:rPr>
          <w:spacing w:val="-3"/>
        </w:rPr>
        <w:t xml:space="preserve"> </w:t>
      </w:r>
      <w:r>
        <w:t>confirmation</w:t>
      </w:r>
      <w:r>
        <w:rPr>
          <w:spacing w:val="-2"/>
        </w:rPr>
        <w:t xml:space="preserve"> </w:t>
      </w:r>
      <w:r>
        <w:t>of</w:t>
      </w:r>
      <w:r>
        <w:rPr>
          <w:spacing w:val="-4"/>
        </w:rPr>
        <w:t xml:space="preserve"> </w:t>
      </w:r>
      <w:r>
        <w:t>the</w:t>
      </w:r>
      <w:r>
        <w:rPr>
          <w:spacing w:val="-3"/>
        </w:rPr>
        <w:t xml:space="preserve"> </w:t>
      </w:r>
      <w:r>
        <w:t>award</w:t>
      </w:r>
      <w:r>
        <w:rPr>
          <w:spacing w:val="-2"/>
        </w:rPr>
        <w:t xml:space="preserve"> </w:t>
      </w:r>
      <w:r>
        <w:t>from</w:t>
      </w:r>
      <w:r>
        <w:rPr>
          <w:spacing w:val="-1"/>
        </w:rPr>
        <w:t xml:space="preserve"> </w:t>
      </w:r>
      <w:r>
        <w:t>the</w:t>
      </w:r>
      <w:r>
        <w:rPr>
          <w:spacing w:val="-1"/>
        </w:rPr>
        <w:t xml:space="preserve"> </w:t>
      </w:r>
      <w:r>
        <w:t>funder</w:t>
      </w:r>
      <w:r>
        <w:rPr>
          <w:spacing w:val="-1"/>
        </w:rPr>
        <w:t xml:space="preserve"> </w:t>
      </w:r>
      <w:r>
        <w:t>has</w:t>
      </w:r>
      <w:r>
        <w:rPr>
          <w:spacing w:val="-1"/>
        </w:rPr>
        <w:t xml:space="preserve"> </w:t>
      </w:r>
      <w:r>
        <w:t>been</w:t>
      </w:r>
      <w:r>
        <w:rPr>
          <w:spacing w:val="-1"/>
        </w:rPr>
        <w:t xml:space="preserve"> </w:t>
      </w:r>
      <w:r>
        <w:t>received,</w:t>
      </w:r>
      <w:r>
        <w:rPr>
          <w:spacing w:val="-3"/>
        </w:rPr>
        <w:t xml:space="preserve"> </w:t>
      </w:r>
      <w:r>
        <w:t>or</w:t>
      </w:r>
      <w:r>
        <w:rPr>
          <w:spacing w:val="-1"/>
        </w:rPr>
        <w:t xml:space="preserve"> </w:t>
      </w:r>
      <w:r>
        <w:t>an</w:t>
      </w:r>
      <w:r>
        <w:rPr>
          <w:spacing w:val="-1"/>
        </w:rPr>
        <w:t xml:space="preserve"> </w:t>
      </w:r>
      <w:r>
        <w:t>agreed</w:t>
      </w:r>
      <w:r>
        <w:rPr>
          <w:spacing w:val="-3"/>
        </w:rPr>
        <w:t xml:space="preserve"> </w:t>
      </w:r>
      <w:r>
        <w:t>trusted funder arrangement exists. All expenditure must be in line with the grant dates and the amount of funding awarded.</w:t>
      </w:r>
    </w:p>
    <w:p w14:paraId="0A79E68E" w14:textId="77777777" w:rsidR="00385C88" w:rsidRDefault="00385C88" w:rsidP="00385C88">
      <w:pPr>
        <w:jc w:val="both"/>
      </w:pPr>
    </w:p>
    <w:p w14:paraId="7471EFF0" w14:textId="28B37979" w:rsidR="00411438" w:rsidRDefault="005E2D76">
      <w:pPr>
        <w:pStyle w:val="Heading1"/>
        <w:numPr>
          <w:ilvl w:val="0"/>
          <w:numId w:val="1"/>
        </w:numPr>
      </w:pPr>
      <w:bookmarkStart w:id="58" w:name="_Toc135132461"/>
      <w:bookmarkStart w:id="59" w:name="Treasury_Management"/>
      <w:r>
        <w:t>Treasury</w:t>
      </w:r>
      <w:r>
        <w:rPr>
          <w:spacing w:val="-6"/>
        </w:rPr>
        <w:t xml:space="preserve"> </w:t>
      </w:r>
      <w:r>
        <w:t>Management</w:t>
      </w:r>
      <w:bookmarkEnd w:id="58"/>
    </w:p>
    <w:bookmarkEnd w:id="59"/>
    <w:p w14:paraId="47F3D60D" w14:textId="77777777" w:rsidR="00385C88" w:rsidRDefault="00385C88" w:rsidP="00385C88">
      <w:pPr>
        <w:jc w:val="both"/>
      </w:pPr>
    </w:p>
    <w:p w14:paraId="7471EFF1" w14:textId="0847DCF2" w:rsidR="00411438" w:rsidRDefault="005E2D76" w:rsidP="00385C88">
      <w:pPr>
        <w:jc w:val="both"/>
      </w:pPr>
      <w:r>
        <w:t xml:space="preserve">Council has provided delegated authority to SPRC for reviewing and annually approving the Treasury Management and Investment Policy Statement, which sets out the strategy and policies for cash management and </w:t>
      </w:r>
      <w:r w:rsidR="003963D2">
        <w:t>long-term</w:t>
      </w:r>
      <w:r>
        <w:t xml:space="preserve"> investments. </w:t>
      </w:r>
    </w:p>
    <w:p w14:paraId="51D949DA" w14:textId="77777777" w:rsidR="00385C88" w:rsidRDefault="00385C88" w:rsidP="00385C88">
      <w:pPr>
        <w:jc w:val="both"/>
      </w:pPr>
    </w:p>
    <w:p w14:paraId="7471EFF2" w14:textId="70679C04" w:rsidR="00411438" w:rsidRDefault="005E2D76" w:rsidP="00385C88">
      <w:pPr>
        <w:jc w:val="both"/>
      </w:pPr>
      <w:r>
        <w:t>SPRC receive recommendations for any policy changes or investment strategy from the Investment Sub-Committee which also has delegated authority to change and appoint professional financial advisers, such as external investment managers and investment consultants.</w:t>
      </w:r>
    </w:p>
    <w:p w14:paraId="619B4F87" w14:textId="77777777" w:rsidR="00385C88" w:rsidRDefault="00385C88" w:rsidP="00385C88">
      <w:pPr>
        <w:jc w:val="both"/>
      </w:pPr>
    </w:p>
    <w:p w14:paraId="7471EFF3" w14:textId="17F3088A" w:rsidR="00411438" w:rsidRDefault="005E2D76" w:rsidP="00385C88">
      <w:pPr>
        <w:jc w:val="both"/>
      </w:pPr>
      <w:r>
        <w:t>The</w:t>
      </w:r>
      <w:r>
        <w:rPr>
          <w:spacing w:val="-2"/>
        </w:rPr>
        <w:t xml:space="preserve"> </w:t>
      </w:r>
      <w:r w:rsidR="00DD304F">
        <w:t>Chief Financial Officer</w:t>
      </w:r>
      <w:r>
        <w:rPr>
          <w:spacing w:val="-3"/>
        </w:rPr>
        <w:t xml:space="preserve"> </w:t>
      </w:r>
      <w:r>
        <w:t>is</w:t>
      </w:r>
      <w:r>
        <w:rPr>
          <w:spacing w:val="-2"/>
        </w:rPr>
        <w:t xml:space="preserve"> </w:t>
      </w:r>
      <w:r>
        <w:t>responsible</w:t>
      </w:r>
      <w:r>
        <w:rPr>
          <w:spacing w:val="-2"/>
        </w:rPr>
        <w:t xml:space="preserve"> </w:t>
      </w:r>
      <w:r>
        <w:t>for</w:t>
      </w:r>
      <w:r>
        <w:rPr>
          <w:spacing w:val="-2"/>
        </w:rPr>
        <w:t xml:space="preserve"> </w:t>
      </w:r>
      <w:r>
        <w:t>liaising</w:t>
      </w:r>
      <w:r>
        <w:rPr>
          <w:spacing w:val="-3"/>
        </w:rPr>
        <w:t xml:space="preserve"> </w:t>
      </w:r>
      <w:r>
        <w:t>with</w:t>
      </w:r>
      <w:r>
        <w:rPr>
          <w:spacing w:val="-2"/>
        </w:rPr>
        <w:t xml:space="preserve"> </w:t>
      </w:r>
      <w:r>
        <w:t>the</w:t>
      </w:r>
      <w:r>
        <w:rPr>
          <w:spacing w:val="-1"/>
        </w:rPr>
        <w:t xml:space="preserve"> </w:t>
      </w:r>
      <w:r>
        <w:t>University’s</w:t>
      </w:r>
      <w:r>
        <w:rPr>
          <w:spacing w:val="-2"/>
        </w:rPr>
        <w:t xml:space="preserve"> </w:t>
      </w:r>
      <w:r>
        <w:t>bankers</w:t>
      </w:r>
      <w:r>
        <w:rPr>
          <w:spacing w:val="-2"/>
        </w:rPr>
        <w:t xml:space="preserve"> </w:t>
      </w:r>
      <w:r>
        <w:t>in</w:t>
      </w:r>
      <w:r>
        <w:rPr>
          <w:spacing w:val="-3"/>
        </w:rPr>
        <w:t xml:space="preserve"> </w:t>
      </w:r>
      <w:r>
        <w:t>relation</w:t>
      </w:r>
      <w:r>
        <w:rPr>
          <w:spacing w:val="-3"/>
        </w:rPr>
        <w:t xml:space="preserve"> </w:t>
      </w:r>
      <w:r>
        <w:t>to</w:t>
      </w:r>
      <w:r>
        <w:rPr>
          <w:spacing w:val="-3"/>
        </w:rPr>
        <w:t xml:space="preserve"> </w:t>
      </w:r>
      <w:r>
        <w:t>the University’s bank accounts.</w:t>
      </w:r>
    </w:p>
    <w:p w14:paraId="1D3831B9" w14:textId="77777777" w:rsidR="00385C88" w:rsidRDefault="00385C88" w:rsidP="00385C88">
      <w:pPr>
        <w:jc w:val="both"/>
      </w:pPr>
    </w:p>
    <w:p w14:paraId="7471EFF4" w14:textId="10D4D747" w:rsidR="00411438" w:rsidRDefault="005E2D76" w:rsidP="00385C88">
      <w:pPr>
        <w:jc w:val="both"/>
        <w:rPr>
          <w:spacing w:val="-5"/>
        </w:rPr>
      </w:pPr>
      <w:r>
        <w:t>The</w:t>
      </w:r>
      <w:r>
        <w:rPr>
          <w:spacing w:val="-5"/>
        </w:rPr>
        <w:t xml:space="preserve"> </w:t>
      </w:r>
      <w:r w:rsidR="00DD304F">
        <w:t>Chief Financial Officer</w:t>
      </w:r>
      <w:r>
        <w:rPr>
          <w:spacing w:val="-5"/>
        </w:rPr>
        <w:t xml:space="preserve"> </w:t>
      </w:r>
      <w:r>
        <w:t>ha</w:t>
      </w:r>
      <w:r w:rsidR="00326D83">
        <w:t>s</w:t>
      </w:r>
      <w:r>
        <w:rPr>
          <w:spacing w:val="-6"/>
        </w:rPr>
        <w:t xml:space="preserve"> </w:t>
      </w:r>
      <w:r>
        <w:t>delegated</w:t>
      </w:r>
      <w:r>
        <w:rPr>
          <w:spacing w:val="-5"/>
        </w:rPr>
        <w:t xml:space="preserve"> </w:t>
      </w:r>
      <w:r>
        <w:t>authority</w:t>
      </w:r>
      <w:r>
        <w:rPr>
          <w:spacing w:val="-4"/>
        </w:rPr>
        <w:t xml:space="preserve"> </w:t>
      </w:r>
      <w:r>
        <w:rPr>
          <w:spacing w:val="-5"/>
        </w:rPr>
        <w:t>to:</w:t>
      </w:r>
    </w:p>
    <w:p w14:paraId="50538AEB" w14:textId="77777777" w:rsidR="00385C88" w:rsidRDefault="00385C88" w:rsidP="00385C88">
      <w:pPr>
        <w:jc w:val="both"/>
      </w:pPr>
    </w:p>
    <w:p w14:paraId="7471EFF5" w14:textId="77777777" w:rsidR="00411438" w:rsidRDefault="005E2D76">
      <w:pPr>
        <w:pStyle w:val="ListParagraph"/>
        <w:numPr>
          <w:ilvl w:val="0"/>
          <w:numId w:val="15"/>
        </w:numPr>
        <w:jc w:val="both"/>
      </w:pPr>
      <w:r>
        <w:t>Change</w:t>
      </w:r>
      <w:r w:rsidRPr="00385C88">
        <w:rPr>
          <w:spacing w:val="-5"/>
        </w:rPr>
        <w:t xml:space="preserve"> </w:t>
      </w:r>
      <w:r>
        <w:t>the</w:t>
      </w:r>
      <w:r w:rsidRPr="00385C88">
        <w:rPr>
          <w:spacing w:val="-3"/>
        </w:rPr>
        <w:t xml:space="preserve"> </w:t>
      </w:r>
      <w:r>
        <w:t>University</w:t>
      </w:r>
      <w:r w:rsidRPr="00385C88">
        <w:rPr>
          <w:spacing w:val="-2"/>
        </w:rPr>
        <w:t xml:space="preserve"> Bankers</w:t>
      </w:r>
    </w:p>
    <w:p w14:paraId="7471EFF6" w14:textId="77777777" w:rsidR="00411438" w:rsidRDefault="005E2D76">
      <w:pPr>
        <w:pStyle w:val="ListParagraph"/>
        <w:numPr>
          <w:ilvl w:val="0"/>
          <w:numId w:val="15"/>
        </w:numPr>
        <w:jc w:val="both"/>
      </w:pPr>
      <w:r>
        <w:lastRenderedPageBreak/>
        <w:t>Change the limit required on the number of cheque signatories, or value over which the second signature is required</w:t>
      </w:r>
    </w:p>
    <w:p w14:paraId="437F971C" w14:textId="77777777" w:rsidR="00385C88" w:rsidRDefault="00385C88" w:rsidP="00385C88">
      <w:pPr>
        <w:jc w:val="both"/>
      </w:pPr>
    </w:p>
    <w:p w14:paraId="7471EFF7" w14:textId="7922B4D0" w:rsidR="00411438" w:rsidRPr="00DD304F" w:rsidRDefault="005E2D76" w:rsidP="00385C88">
      <w:pPr>
        <w:jc w:val="both"/>
        <w:rPr>
          <w:b/>
          <w:bCs/>
        </w:rPr>
      </w:pPr>
      <w:r w:rsidRPr="00DD304F">
        <w:t xml:space="preserve">Only the </w:t>
      </w:r>
      <w:r w:rsidR="00DD304F">
        <w:t>Chief Financial Officer</w:t>
      </w:r>
      <w:r w:rsidRPr="00DD304F">
        <w:t>, or the Registrar and Secretary, and one authorised signatory, may open or close a bank account in the name of the University or one of its subsidiary companies.</w:t>
      </w:r>
    </w:p>
    <w:p w14:paraId="55AF4C14" w14:textId="77777777" w:rsidR="00385C88" w:rsidRDefault="00385C88" w:rsidP="00385C88">
      <w:pPr>
        <w:jc w:val="both"/>
      </w:pPr>
    </w:p>
    <w:p w14:paraId="7471EFF8" w14:textId="30054831" w:rsidR="00411438" w:rsidRDefault="005E2D76" w:rsidP="00385C88">
      <w:pPr>
        <w:jc w:val="both"/>
      </w:pPr>
      <w:r>
        <w:t>Responsibility</w:t>
      </w:r>
      <w:r>
        <w:rPr>
          <w:spacing w:val="-4"/>
        </w:rPr>
        <w:t xml:space="preserve"> </w:t>
      </w:r>
      <w:r>
        <w:t>for</w:t>
      </w:r>
      <w:r>
        <w:rPr>
          <w:spacing w:val="-3"/>
        </w:rPr>
        <w:t xml:space="preserve"> </w:t>
      </w:r>
      <w:r>
        <w:t>regular</w:t>
      </w:r>
      <w:r>
        <w:rPr>
          <w:spacing w:val="-4"/>
        </w:rPr>
        <w:t xml:space="preserve"> </w:t>
      </w:r>
      <w:r>
        <w:t>reconciliations</w:t>
      </w:r>
      <w:r>
        <w:rPr>
          <w:spacing w:val="-5"/>
        </w:rPr>
        <w:t xml:space="preserve"> </w:t>
      </w:r>
      <w:r>
        <w:t>on</w:t>
      </w:r>
      <w:r>
        <w:rPr>
          <w:spacing w:val="-5"/>
        </w:rPr>
        <w:t xml:space="preserve"> </w:t>
      </w:r>
      <w:r>
        <w:t>all</w:t>
      </w:r>
      <w:r>
        <w:rPr>
          <w:spacing w:val="-6"/>
        </w:rPr>
        <w:t xml:space="preserve"> </w:t>
      </w:r>
      <w:r>
        <w:t>bank</w:t>
      </w:r>
      <w:r>
        <w:rPr>
          <w:spacing w:val="-2"/>
        </w:rPr>
        <w:t xml:space="preserve"> </w:t>
      </w:r>
      <w:r>
        <w:t>accounts</w:t>
      </w:r>
      <w:r>
        <w:rPr>
          <w:spacing w:val="-5"/>
        </w:rPr>
        <w:t xml:space="preserve"> </w:t>
      </w:r>
      <w:r w:rsidR="00326D83">
        <w:t>is</w:t>
      </w:r>
      <w:r>
        <w:rPr>
          <w:spacing w:val="-6"/>
        </w:rPr>
        <w:t xml:space="preserve"> </w:t>
      </w:r>
      <w:r>
        <w:t>with</w:t>
      </w:r>
      <w:r>
        <w:rPr>
          <w:spacing w:val="-3"/>
        </w:rPr>
        <w:t xml:space="preserve"> </w:t>
      </w:r>
      <w:r>
        <w:t>the</w:t>
      </w:r>
      <w:r>
        <w:rPr>
          <w:spacing w:val="-2"/>
        </w:rPr>
        <w:t xml:space="preserve"> </w:t>
      </w:r>
      <w:r w:rsidR="00DD304F">
        <w:t>Chief Financial Officer</w:t>
      </w:r>
      <w:r>
        <w:rPr>
          <w:spacing w:val="-2"/>
        </w:rPr>
        <w:t>.</w:t>
      </w:r>
    </w:p>
    <w:p w14:paraId="2F43246E" w14:textId="77777777" w:rsidR="00385C88" w:rsidRDefault="00385C88" w:rsidP="00385C88">
      <w:pPr>
        <w:jc w:val="both"/>
      </w:pPr>
    </w:p>
    <w:p w14:paraId="7471EFF9" w14:textId="410671A9" w:rsidR="00411438" w:rsidRDefault="005E2D76" w:rsidP="00385C88">
      <w:pPr>
        <w:jc w:val="both"/>
      </w:pPr>
      <w:r>
        <w:t xml:space="preserve">Approval for borrowing or financing rests with either UEB, SPRC or Council, depending on the value, in line with the Scheme of Delegated Powers of Council, however the execution of the agreement is delegated to the </w:t>
      </w:r>
      <w:r w:rsidR="00DD304F">
        <w:t>Chief Financial Officer</w:t>
      </w:r>
      <w:r>
        <w:t xml:space="preserve"> and one Authorised Signatory.</w:t>
      </w:r>
    </w:p>
    <w:p w14:paraId="585533CD" w14:textId="77777777" w:rsidR="00385C88" w:rsidRDefault="00385C88" w:rsidP="00385C88">
      <w:pPr>
        <w:jc w:val="both"/>
      </w:pPr>
      <w:bookmarkStart w:id="60" w:name="_Hlk112841071"/>
    </w:p>
    <w:p w14:paraId="7471EFFB" w14:textId="76B26DEC" w:rsidR="00411438" w:rsidRDefault="005E2D76" w:rsidP="00385C88">
      <w:pPr>
        <w:jc w:val="both"/>
      </w:pPr>
      <w:r>
        <w:t xml:space="preserve">Where possible, the University will seek to simplify its transactions regarding foreign currency. </w:t>
      </w:r>
      <w:r w:rsidR="00AD2302" w:rsidRPr="00AD2302">
        <w:t xml:space="preserve"> The University will arrange hedging for its foreign exchange transactions where certainty of value is </w:t>
      </w:r>
      <w:r w:rsidR="00385C88" w:rsidRPr="00AD2302">
        <w:t>required,</w:t>
      </w:r>
      <w:r w:rsidR="00AD2302" w:rsidRPr="00AD2302">
        <w:t xml:space="preserve"> and it is important that losses are avoided. The </w:t>
      </w:r>
      <w:r w:rsidR="00AD2302">
        <w:t>Chief Financial Officer</w:t>
      </w:r>
      <w:r w:rsidR="00AD2302" w:rsidRPr="00AD2302">
        <w:t xml:space="preserve"> may approve hedging arrangements on a </w:t>
      </w:r>
      <w:r w:rsidR="00385C88" w:rsidRPr="00AD2302">
        <w:t>case-by-case</w:t>
      </w:r>
      <w:r w:rsidR="00AD2302" w:rsidRPr="00AD2302">
        <w:t xml:space="preserve"> basis</w:t>
      </w:r>
      <w:r w:rsidR="00AD2302">
        <w:t xml:space="preserve">. Further information on procedures for foreign exchange can be found in the Treasury Policy. </w:t>
      </w:r>
    </w:p>
    <w:bookmarkEnd w:id="60"/>
    <w:p w14:paraId="3F502D4E" w14:textId="77777777" w:rsidR="00385C88" w:rsidRDefault="00385C88" w:rsidP="00385C88">
      <w:pPr>
        <w:jc w:val="both"/>
      </w:pPr>
    </w:p>
    <w:p w14:paraId="7471EFFC" w14:textId="0EBC4EF0" w:rsidR="00411438" w:rsidRPr="00385C88" w:rsidRDefault="00385C88" w:rsidP="00385C88">
      <w:pPr>
        <w:pStyle w:val="Heading2"/>
        <w:ind w:firstLine="720"/>
        <w:rPr>
          <w:rFonts w:asciiTheme="minorHAnsi" w:hAnsiTheme="minorHAnsi" w:cstheme="minorHAnsi"/>
          <w:b/>
          <w:bCs/>
          <w:color w:val="auto"/>
          <w:sz w:val="22"/>
          <w:szCs w:val="22"/>
        </w:rPr>
      </w:pPr>
      <w:bookmarkStart w:id="61" w:name="_Toc135132462"/>
      <w:r>
        <w:rPr>
          <w:rFonts w:asciiTheme="minorHAnsi" w:hAnsiTheme="minorHAnsi" w:cstheme="minorHAnsi"/>
          <w:b/>
          <w:bCs/>
          <w:color w:val="auto"/>
          <w:sz w:val="22"/>
          <w:szCs w:val="22"/>
        </w:rPr>
        <w:t xml:space="preserve">10.1 </w:t>
      </w:r>
      <w:r w:rsidR="005E2D76" w:rsidRPr="00385C88">
        <w:rPr>
          <w:rFonts w:asciiTheme="minorHAnsi" w:hAnsiTheme="minorHAnsi" w:cstheme="minorHAnsi"/>
          <w:b/>
          <w:bCs/>
          <w:color w:val="auto"/>
          <w:sz w:val="22"/>
          <w:szCs w:val="22"/>
        </w:rPr>
        <w:t xml:space="preserve">Gifts, </w:t>
      </w:r>
      <w:proofErr w:type="gramStart"/>
      <w:r w:rsidR="005E2D76" w:rsidRPr="00385C88">
        <w:rPr>
          <w:rFonts w:asciiTheme="minorHAnsi" w:hAnsiTheme="minorHAnsi" w:cstheme="minorHAnsi"/>
          <w:b/>
          <w:bCs/>
          <w:color w:val="auto"/>
          <w:sz w:val="22"/>
          <w:szCs w:val="22"/>
        </w:rPr>
        <w:t>benefactions</w:t>
      </w:r>
      <w:proofErr w:type="gramEnd"/>
      <w:r w:rsidR="005E2D76" w:rsidRPr="00385C88">
        <w:rPr>
          <w:rFonts w:asciiTheme="minorHAnsi" w:hAnsiTheme="minorHAnsi" w:cstheme="minorHAnsi"/>
          <w:b/>
          <w:bCs/>
          <w:color w:val="auto"/>
          <w:sz w:val="22"/>
          <w:szCs w:val="22"/>
        </w:rPr>
        <w:t xml:space="preserve"> and donations</w:t>
      </w:r>
      <w:bookmarkEnd w:id="61"/>
    </w:p>
    <w:p w14:paraId="5A600B5F" w14:textId="77777777" w:rsidR="00BE2ADC" w:rsidRDefault="00BE2ADC" w:rsidP="00385C88">
      <w:pPr>
        <w:jc w:val="both"/>
      </w:pPr>
    </w:p>
    <w:p w14:paraId="7471EFFD" w14:textId="4AD098A9" w:rsidR="00411438" w:rsidRDefault="005E2D76" w:rsidP="00385C88">
      <w:pPr>
        <w:jc w:val="both"/>
      </w:pPr>
      <w:r>
        <w:t xml:space="preserve">The </w:t>
      </w:r>
      <w:r w:rsidR="00DD304F">
        <w:t>Chief Financial Officer</w:t>
      </w:r>
      <w:r>
        <w:t xml:space="preserve"> is responsible for maintaining financial records in respect of gifts, benefactions and donations made to the University and initiating claims for recovery of tax, where appropriate. Those receiving gifts, benefactions and donations are responsible for advising the </w:t>
      </w:r>
      <w:r w:rsidR="00DD304F">
        <w:t>Chief Financial Officer</w:t>
      </w:r>
      <w:r>
        <w:t xml:space="preserve"> and the Development and Alumni Relations Office (DARO) of such receipts. </w:t>
      </w:r>
      <w:r w:rsidR="00D22158" w:rsidRPr="00D22158">
        <w:t xml:space="preserve"> The </w:t>
      </w:r>
      <w:r w:rsidR="00D22158">
        <w:t>Chief Financial Officer</w:t>
      </w:r>
      <w:r w:rsidR="00D22158" w:rsidRPr="00D22158">
        <w:t xml:space="preserve"> shall ensure that legacies, </w:t>
      </w:r>
      <w:r w:rsidR="00BE2ADC" w:rsidRPr="00D22158">
        <w:t>gifts,</w:t>
      </w:r>
      <w:r w:rsidR="00D22158" w:rsidRPr="00D22158">
        <w:t xml:space="preserve"> and endowments made to the University are administered and invested in accordance with the terms laid down by the donor.</w:t>
      </w:r>
      <w:r w:rsidR="00D22158">
        <w:t xml:space="preserve"> Further information can be found in the Treasury Policy. </w:t>
      </w:r>
    </w:p>
    <w:p w14:paraId="7471EFFE" w14:textId="77777777" w:rsidR="00411438" w:rsidRDefault="00411438" w:rsidP="00385C88">
      <w:pPr>
        <w:jc w:val="both"/>
      </w:pPr>
    </w:p>
    <w:p w14:paraId="7471EFFF" w14:textId="4D776139" w:rsidR="00411438" w:rsidRPr="00385C88" w:rsidRDefault="00385C88" w:rsidP="00385C88">
      <w:pPr>
        <w:pStyle w:val="Heading2"/>
        <w:ind w:firstLine="720"/>
        <w:rPr>
          <w:rFonts w:asciiTheme="minorHAnsi" w:hAnsiTheme="minorHAnsi" w:cstheme="minorHAnsi"/>
          <w:b/>
          <w:bCs/>
          <w:color w:val="auto"/>
          <w:sz w:val="22"/>
          <w:szCs w:val="22"/>
        </w:rPr>
      </w:pPr>
      <w:bookmarkStart w:id="62" w:name="_Toc135132463"/>
      <w:r>
        <w:rPr>
          <w:rFonts w:asciiTheme="minorHAnsi" w:hAnsiTheme="minorHAnsi" w:cstheme="minorHAnsi"/>
          <w:b/>
          <w:bCs/>
          <w:color w:val="auto"/>
          <w:sz w:val="22"/>
          <w:szCs w:val="22"/>
        </w:rPr>
        <w:t xml:space="preserve">10.2 </w:t>
      </w:r>
      <w:r w:rsidR="005E2D76" w:rsidRPr="00385C88">
        <w:rPr>
          <w:rFonts w:asciiTheme="minorHAnsi" w:hAnsiTheme="minorHAnsi" w:cstheme="minorHAnsi"/>
          <w:b/>
          <w:bCs/>
          <w:color w:val="auto"/>
          <w:sz w:val="22"/>
          <w:szCs w:val="22"/>
        </w:rPr>
        <w:t>Endowments funds</w:t>
      </w:r>
      <w:bookmarkEnd w:id="62"/>
    </w:p>
    <w:p w14:paraId="3AF77CC8" w14:textId="77777777" w:rsidR="00385C88" w:rsidRDefault="00385C88" w:rsidP="00385C88">
      <w:pPr>
        <w:jc w:val="both"/>
      </w:pPr>
    </w:p>
    <w:p w14:paraId="7471F001" w14:textId="7E0FB09D" w:rsidR="00411438" w:rsidRDefault="005E2D76" w:rsidP="00385C88">
      <w:pPr>
        <w:jc w:val="both"/>
      </w:pPr>
      <w:r>
        <w:t xml:space="preserve">The </w:t>
      </w:r>
      <w:r w:rsidR="00B21020">
        <w:t>Chief Financial Officer</w:t>
      </w:r>
      <w:r>
        <w:rPr>
          <w:spacing w:val="-1"/>
        </w:rPr>
        <w:t xml:space="preserve"> </w:t>
      </w:r>
      <w:r>
        <w:t>is responsible for</w:t>
      </w:r>
      <w:r>
        <w:rPr>
          <w:spacing w:val="-2"/>
        </w:rPr>
        <w:t xml:space="preserve"> </w:t>
      </w:r>
      <w:r>
        <w:t>maintaining</w:t>
      </w:r>
      <w:r>
        <w:rPr>
          <w:spacing w:val="-1"/>
        </w:rPr>
        <w:t xml:space="preserve"> </w:t>
      </w:r>
      <w:r>
        <w:t>a</w:t>
      </w:r>
      <w:r>
        <w:rPr>
          <w:spacing w:val="-2"/>
        </w:rPr>
        <w:t xml:space="preserve"> </w:t>
      </w:r>
      <w:r>
        <w:t>record</w:t>
      </w:r>
      <w:r>
        <w:rPr>
          <w:spacing w:val="-3"/>
        </w:rPr>
        <w:t xml:space="preserve"> </w:t>
      </w:r>
      <w:r>
        <w:t>of</w:t>
      </w:r>
      <w:r>
        <w:rPr>
          <w:spacing w:val="-2"/>
        </w:rPr>
        <w:t xml:space="preserve"> </w:t>
      </w:r>
      <w:r>
        <w:t>the requirements</w:t>
      </w:r>
      <w:r>
        <w:rPr>
          <w:spacing w:val="-2"/>
        </w:rPr>
        <w:t xml:space="preserve"> </w:t>
      </w:r>
      <w:r>
        <w:t>for</w:t>
      </w:r>
      <w:r>
        <w:rPr>
          <w:spacing w:val="-2"/>
        </w:rPr>
        <w:t xml:space="preserve"> </w:t>
      </w:r>
      <w:r>
        <w:t>each endowment</w:t>
      </w:r>
      <w:r>
        <w:rPr>
          <w:spacing w:val="-3"/>
        </w:rPr>
        <w:t xml:space="preserve"> </w:t>
      </w:r>
      <w:r>
        <w:t>fund</w:t>
      </w:r>
      <w:r>
        <w:rPr>
          <w:spacing w:val="-2"/>
        </w:rPr>
        <w:t xml:space="preserve"> </w:t>
      </w:r>
      <w:r>
        <w:t>and</w:t>
      </w:r>
      <w:r>
        <w:rPr>
          <w:spacing w:val="-2"/>
        </w:rPr>
        <w:t xml:space="preserve"> </w:t>
      </w:r>
      <w:r>
        <w:t>for</w:t>
      </w:r>
      <w:r>
        <w:rPr>
          <w:spacing w:val="-4"/>
        </w:rPr>
        <w:t xml:space="preserve"> </w:t>
      </w:r>
      <w:r>
        <w:t>advising</w:t>
      </w:r>
      <w:r>
        <w:rPr>
          <w:spacing w:val="-2"/>
        </w:rPr>
        <w:t xml:space="preserve"> </w:t>
      </w:r>
      <w:r>
        <w:t>SPRC</w:t>
      </w:r>
      <w:r>
        <w:rPr>
          <w:spacing w:val="-4"/>
        </w:rPr>
        <w:t xml:space="preserve"> </w:t>
      </w:r>
      <w:r>
        <w:t>or</w:t>
      </w:r>
      <w:r>
        <w:rPr>
          <w:spacing w:val="-4"/>
        </w:rPr>
        <w:t xml:space="preserve"> </w:t>
      </w:r>
      <w:r>
        <w:t>Investment</w:t>
      </w:r>
      <w:r>
        <w:rPr>
          <w:spacing w:val="-3"/>
        </w:rPr>
        <w:t xml:space="preserve"> </w:t>
      </w:r>
      <w:r>
        <w:t>Sub-Committee</w:t>
      </w:r>
      <w:r>
        <w:rPr>
          <w:spacing w:val="-3"/>
        </w:rPr>
        <w:t xml:space="preserve"> </w:t>
      </w:r>
      <w:r>
        <w:t>on</w:t>
      </w:r>
      <w:r>
        <w:rPr>
          <w:spacing w:val="-4"/>
        </w:rPr>
        <w:t xml:space="preserve"> </w:t>
      </w:r>
      <w:r>
        <w:t>the</w:t>
      </w:r>
      <w:r>
        <w:rPr>
          <w:spacing w:val="-1"/>
        </w:rPr>
        <w:t xml:space="preserve"> </w:t>
      </w:r>
      <w:r>
        <w:t>control</w:t>
      </w:r>
      <w:r>
        <w:rPr>
          <w:spacing w:val="-1"/>
        </w:rPr>
        <w:t xml:space="preserve"> </w:t>
      </w:r>
      <w:r>
        <w:t>and investment of fund balances.</w:t>
      </w:r>
    </w:p>
    <w:p w14:paraId="0B6E42AD" w14:textId="77777777" w:rsidR="000A47C0" w:rsidRDefault="000A47C0" w:rsidP="00385C88">
      <w:pPr>
        <w:jc w:val="both"/>
      </w:pPr>
    </w:p>
    <w:p w14:paraId="7471F003" w14:textId="6B07A585" w:rsidR="00411438" w:rsidRDefault="005E2D76" w:rsidP="00385C88">
      <w:pPr>
        <w:jc w:val="both"/>
      </w:pPr>
      <w:r>
        <w:t>Investment</w:t>
      </w:r>
      <w:r>
        <w:rPr>
          <w:spacing w:val="-2"/>
        </w:rPr>
        <w:t xml:space="preserve"> </w:t>
      </w:r>
      <w:r>
        <w:t>Sub-Committee</w:t>
      </w:r>
      <w:r>
        <w:rPr>
          <w:spacing w:val="-1"/>
        </w:rPr>
        <w:t xml:space="preserve"> </w:t>
      </w:r>
      <w:r>
        <w:t>is</w:t>
      </w:r>
      <w:r>
        <w:rPr>
          <w:spacing w:val="-2"/>
        </w:rPr>
        <w:t xml:space="preserve"> </w:t>
      </w:r>
      <w:r>
        <w:t>responsible</w:t>
      </w:r>
      <w:r>
        <w:rPr>
          <w:spacing w:val="-2"/>
        </w:rPr>
        <w:t xml:space="preserve"> </w:t>
      </w:r>
      <w:r>
        <w:t>for</w:t>
      </w:r>
      <w:r>
        <w:rPr>
          <w:spacing w:val="-2"/>
        </w:rPr>
        <w:t xml:space="preserve"> </w:t>
      </w:r>
      <w:r>
        <w:t>ensuring</w:t>
      </w:r>
      <w:r>
        <w:rPr>
          <w:spacing w:val="-3"/>
        </w:rPr>
        <w:t xml:space="preserve"> </w:t>
      </w:r>
      <w:r>
        <w:t>that</w:t>
      </w:r>
      <w:r>
        <w:rPr>
          <w:spacing w:val="-2"/>
        </w:rPr>
        <w:t xml:space="preserve"> </w:t>
      </w:r>
      <w:r>
        <w:t>all</w:t>
      </w:r>
      <w:r>
        <w:rPr>
          <w:spacing w:val="-3"/>
        </w:rPr>
        <w:t xml:space="preserve"> </w:t>
      </w:r>
      <w:r>
        <w:t>the</w:t>
      </w:r>
      <w:r>
        <w:rPr>
          <w:spacing w:val="-1"/>
        </w:rPr>
        <w:t xml:space="preserve"> </w:t>
      </w:r>
      <w:r>
        <w:t>University’s</w:t>
      </w:r>
      <w:r>
        <w:rPr>
          <w:spacing w:val="-2"/>
        </w:rPr>
        <w:t xml:space="preserve"> </w:t>
      </w:r>
      <w:r>
        <w:t>endowment</w:t>
      </w:r>
      <w:r>
        <w:rPr>
          <w:spacing w:val="-2"/>
        </w:rPr>
        <w:t xml:space="preserve"> </w:t>
      </w:r>
      <w:r>
        <w:t>funds</w:t>
      </w:r>
      <w:r>
        <w:rPr>
          <w:spacing w:val="-2"/>
        </w:rPr>
        <w:t xml:space="preserve"> </w:t>
      </w:r>
      <w:r>
        <w:t>are operated within any relevant legislation and the specific requirements for each endowment.</w:t>
      </w:r>
      <w:r>
        <w:rPr>
          <w:spacing w:val="40"/>
        </w:rPr>
        <w:t xml:space="preserve"> </w:t>
      </w:r>
      <w:r>
        <w:t>They will also be responsible for investment of fund balances and for obtaining a satisfactory return</w:t>
      </w:r>
      <w:r>
        <w:rPr>
          <w:spacing w:val="80"/>
        </w:rPr>
        <w:t xml:space="preserve"> </w:t>
      </w:r>
      <w:r>
        <w:t>within an agreed risk profile.</w:t>
      </w:r>
    </w:p>
    <w:p w14:paraId="7C4BACF3" w14:textId="77777777" w:rsidR="000A47C0" w:rsidRDefault="000A47C0" w:rsidP="00385C88">
      <w:pPr>
        <w:jc w:val="both"/>
      </w:pPr>
    </w:p>
    <w:p w14:paraId="6AC5E4AE" w14:textId="5D09B08C" w:rsidR="001F2B94" w:rsidRPr="001F2B94" w:rsidRDefault="001F2B94" w:rsidP="00385C88">
      <w:pPr>
        <w:jc w:val="both"/>
      </w:pPr>
      <w:r w:rsidRPr="001F2B94">
        <w:t xml:space="preserve">Endowments to be fixed as an agenda item at College </w:t>
      </w:r>
      <w:r w:rsidR="00D22158">
        <w:t xml:space="preserve">Board </w:t>
      </w:r>
      <w:r w:rsidRPr="001F2B94">
        <w:t xml:space="preserve">meetings each calendar year (to align with budget planning conversations) </w:t>
      </w:r>
      <w:r w:rsidR="00385C88" w:rsidRPr="001F2B94">
        <w:t>and</w:t>
      </w:r>
      <w:r w:rsidRPr="001F2B94">
        <w:t xml:space="preserve"> the Senior Officers meeting to cover Academic/Professional Services endowments. A senior member of DARO will be invited to attend the meetings. The purpose of the agenda item will be to allow College </w:t>
      </w:r>
      <w:r w:rsidR="00D22158">
        <w:t xml:space="preserve">Board </w:t>
      </w:r>
      <w:r w:rsidRPr="001F2B94">
        <w:t xml:space="preserve">members and senior officers to review the endowment spend for the current financial year and review spending plans for the next financial year, based on forecast endowment income distributions and unspent endowment income to date. </w:t>
      </w:r>
    </w:p>
    <w:p w14:paraId="1E10F29C" w14:textId="77777777" w:rsidR="001F2B94" w:rsidRDefault="001F2B94" w:rsidP="00385C88">
      <w:pPr>
        <w:jc w:val="both"/>
      </w:pPr>
    </w:p>
    <w:p w14:paraId="7471F005" w14:textId="23B0F4CB" w:rsidR="00411438" w:rsidRPr="00385C88" w:rsidRDefault="00385C88" w:rsidP="00385C88">
      <w:pPr>
        <w:pStyle w:val="Heading2"/>
        <w:ind w:firstLine="720"/>
        <w:rPr>
          <w:rFonts w:asciiTheme="minorHAnsi" w:hAnsiTheme="minorHAnsi" w:cstheme="minorHAnsi"/>
          <w:b/>
          <w:bCs/>
          <w:color w:val="auto"/>
          <w:sz w:val="22"/>
          <w:szCs w:val="22"/>
        </w:rPr>
      </w:pPr>
      <w:bookmarkStart w:id="63" w:name="_Toc135132464"/>
      <w:r>
        <w:rPr>
          <w:rFonts w:asciiTheme="minorHAnsi" w:hAnsiTheme="minorHAnsi" w:cstheme="minorHAnsi"/>
          <w:b/>
          <w:bCs/>
          <w:color w:val="auto"/>
          <w:sz w:val="22"/>
          <w:szCs w:val="22"/>
        </w:rPr>
        <w:t xml:space="preserve">10.3 </w:t>
      </w:r>
      <w:r w:rsidR="005E2D76" w:rsidRPr="00385C88">
        <w:rPr>
          <w:rFonts w:asciiTheme="minorHAnsi" w:hAnsiTheme="minorHAnsi" w:cstheme="minorHAnsi"/>
          <w:b/>
          <w:bCs/>
          <w:color w:val="auto"/>
          <w:sz w:val="22"/>
          <w:szCs w:val="22"/>
        </w:rPr>
        <w:t>Voluntary funds</w:t>
      </w:r>
      <w:bookmarkEnd w:id="63"/>
    </w:p>
    <w:p w14:paraId="7B505A2F" w14:textId="77777777" w:rsidR="00385C88" w:rsidRDefault="00385C88" w:rsidP="00385C88">
      <w:pPr>
        <w:jc w:val="both"/>
      </w:pPr>
    </w:p>
    <w:p w14:paraId="7471F007" w14:textId="33F5E49E" w:rsidR="00411438" w:rsidRDefault="005E2D76" w:rsidP="00385C88">
      <w:pPr>
        <w:jc w:val="both"/>
      </w:pPr>
      <w:r>
        <w:t xml:space="preserve">The </w:t>
      </w:r>
      <w:r w:rsidR="00B21020">
        <w:t>Chief Financial Officer</w:t>
      </w:r>
      <w:r>
        <w:t xml:space="preserve"> shall be informed of any fund that is controlled wholly or in part by a member of staff in relation to their function in the University.</w:t>
      </w:r>
    </w:p>
    <w:p w14:paraId="7471F008" w14:textId="77777777" w:rsidR="00411438" w:rsidRDefault="00411438" w:rsidP="00385C88">
      <w:pPr>
        <w:jc w:val="both"/>
        <w:rPr>
          <w:sz w:val="23"/>
        </w:rPr>
      </w:pPr>
    </w:p>
    <w:p w14:paraId="7471F009" w14:textId="693B8609" w:rsidR="00411438" w:rsidRDefault="005E2D76" w:rsidP="00385C88">
      <w:pPr>
        <w:jc w:val="both"/>
      </w:pPr>
      <w:r>
        <w:t>The accounts of any such fund shall be audited by an independent external person and shall be submitted with a certificate of audit to the appropriate body.</w:t>
      </w:r>
      <w:r>
        <w:rPr>
          <w:spacing w:val="40"/>
        </w:rPr>
        <w:t xml:space="preserve"> </w:t>
      </w:r>
      <w:r>
        <w:t xml:space="preserve">The </w:t>
      </w:r>
      <w:r w:rsidR="00B21020">
        <w:t>Chief Financial Officer</w:t>
      </w:r>
      <w:r>
        <w:t xml:space="preserve"> shall be entitled to verify that this has been done.</w:t>
      </w:r>
    </w:p>
    <w:p w14:paraId="7471F00A" w14:textId="79BFB09E" w:rsidR="00411438" w:rsidRDefault="00411438" w:rsidP="00385C88">
      <w:pPr>
        <w:jc w:val="both"/>
      </w:pPr>
    </w:p>
    <w:p w14:paraId="49E79E20" w14:textId="77777777" w:rsidR="00CD626F" w:rsidRDefault="00CD626F" w:rsidP="00385C88">
      <w:pPr>
        <w:jc w:val="both"/>
      </w:pPr>
    </w:p>
    <w:p w14:paraId="7471F00B" w14:textId="3A6F4073" w:rsidR="00411438" w:rsidRDefault="005E2D76">
      <w:pPr>
        <w:pStyle w:val="Heading1"/>
        <w:numPr>
          <w:ilvl w:val="0"/>
          <w:numId w:val="1"/>
        </w:numPr>
      </w:pPr>
      <w:bookmarkStart w:id="64" w:name="_Toc135132465"/>
      <w:bookmarkStart w:id="65" w:name="Income"/>
      <w:r>
        <w:lastRenderedPageBreak/>
        <w:t>Income</w:t>
      </w:r>
      <w:bookmarkEnd w:id="64"/>
    </w:p>
    <w:bookmarkEnd w:id="65"/>
    <w:p w14:paraId="2C28E9D8" w14:textId="77777777" w:rsidR="00385C88" w:rsidRDefault="00385C88" w:rsidP="00385C88">
      <w:pPr>
        <w:jc w:val="both"/>
      </w:pPr>
    </w:p>
    <w:p w14:paraId="7471F00C" w14:textId="59083D6A" w:rsidR="00411438" w:rsidRDefault="005E2D76" w:rsidP="00385C88">
      <w:pPr>
        <w:jc w:val="both"/>
      </w:pPr>
      <w:r>
        <w:t xml:space="preserve">The </w:t>
      </w:r>
      <w:r w:rsidR="00B21020">
        <w:t>Chief Financial Officer</w:t>
      </w:r>
      <w:r>
        <w:t xml:space="preserve"> is responsible for ensuring that all income due to the University is received and accounted for in a timely manner. This includes income relating to students, </w:t>
      </w:r>
      <w:r w:rsidR="003963D2">
        <w:t>research,</w:t>
      </w:r>
      <w:r>
        <w:t xml:space="preserve"> and commercial activity.</w:t>
      </w:r>
    </w:p>
    <w:p w14:paraId="7471F00D" w14:textId="77777777" w:rsidR="00411438" w:rsidRDefault="005E2D76" w:rsidP="00385C88">
      <w:pPr>
        <w:jc w:val="both"/>
      </w:pPr>
      <w:r>
        <w:t>Income</w:t>
      </w:r>
      <w:r>
        <w:rPr>
          <w:spacing w:val="-4"/>
        </w:rPr>
        <w:t xml:space="preserve"> </w:t>
      </w:r>
      <w:r>
        <w:t>can</w:t>
      </w:r>
      <w:r>
        <w:rPr>
          <w:spacing w:val="-3"/>
        </w:rPr>
        <w:t xml:space="preserve"> </w:t>
      </w:r>
      <w:r>
        <w:t>be</w:t>
      </w:r>
      <w:r>
        <w:rPr>
          <w:spacing w:val="-1"/>
        </w:rPr>
        <w:t xml:space="preserve"> </w:t>
      </w:r>
      <w:r>
        <w:t>received</w:t>
      </w:r>
      <w:r>
        <w:rPr>
          <w:spacing w:val="-2"/>
        </w:rPr>
        <w:t xml:space="preserve"> </w:t>
      </w:r>
      <w:r>
        <w:t>as</w:t>
      </w:r>
      <w:r>
        <w:rPr>
          <w:spacing w:val="-7"/>
        </w:rPr>
        <w:t xml:space="preserve"> </w:t>
      </w:r>
      <w:r>
        <w:t>cash,</w:t>
      </w:r>
      <w:r>
        <w:rPr>
          <w:spacing w:val="-2"/>
        </w:rPr>
        <w:t xml:space="preserve"> </w:t>
      </w:r>
      <w:r>
        <w:t>cheque,</w:t>
      </w:r>
      <w:r>
        <w:rPr>
          <w:spacing w:val="-4"/>
        </w:rPr>
        <w:t xml:space="preserve"> </w:t>
      </w:r>
      <w:r>
        <w:t>credit</w:t>
      </w:r>
      <w:r>
        <w:rPr>
          <w:spacing w:val="-4"/>
        </w:rPr>
        <w:t xml:space="preserve"> </w:t>
      </w:r>
      <w:r>
        <w:t>card,</w:t>
      </w:r>
      <w:r>
        <w:rPr>
          <w:spacing w:val="-2"/>
        </w:rPr>
        <w:t xml:space="preserve"> </w:t>
      </w:r>
      <w:r>
        <w:t>bank</w:t>
      </w:r>
      <w:r>
        <w:rPr>
          <w:spacing w:val="-1"/>
        </w:rPr>
        <w:t xml:space="preserve"> </w:t>
      </w:r>
      <w:r>
        <w:t>transfer</w:t>
      </w:r>
      <w:r>
        <w:rPr>
          <w:spacing w:val="-4"/>
        </w:rPr>
        <w:t xml:space="preserve"> </w:t>
      </w:r>
      <w:r>
        <w:t>and</w:t>
      </w:r>
      <w:r>
        <w:rPr>
          <w:spacing w:val="-3"/>
        </w:rPr>
        <w:t xml:space="preserve"> </w:t>
      </w:r>
      <w:r>
        <w:t>online</w:t>
      </w:r>
      <w:r>
        <w:rPr>
          <w:spacing w:val="-4"/>
        </w:rPr>
        <w:t xml:space="preserve"> </w:t>
      </w:r>
      <w:r>
        <w:rPr>
          <w:spacing w:val="-2"/>
        </w:rPr>
        <w:t>payments.</w:t>
      </w:r>
    </w:p>
    <w:p w14:paraId="662B2631" w14:textId="77777777" w:rsidR="00385C88" w:rsidRDefault="00385C88" w:rsidP="00385C88">
      <w:pPr>
        <w:jc w:val="both"/>
      </w:pPr>
    </w:p>
    <w:p w14:paraId="7471F00F" w14:textId="389FD13F" w:rsidR="00411438" w:rsidRDefault="005E2D76" w:rsidP="00385C88">
      <w:pPr>
        <w:jc w:val="both"/>
      </w:pPr>
      <w:r>
        <w:t xml:space="preserve">All monies received must be recorded upon receipt by the Budget </w:t>
      </w:r>
      <w:r w:rsidR="00326D83">
        <w:t>c</w:t>
      </w:r>
      <w:r>
        <w:t>entre on the day and banked as soon as practically possible</w:t>
      </w:r>
      <w:r w:rsidR="00326D83">
        <w:t xml:space="preserve">. The procedure for this is set out here </w:t>
      </w:r>
      <w:hyperlink r:id="rId43">
        <w:r w:rsidR="00EF447D">
          <w:rPr>
            <w:color w:val="0462C1"/>
            <w:spacing w:val="-2"/>
            <w:u w:val="single" w:color="0462C1"/>
          </w:rPr>
          <w:t>Income Processing</w:t>
        </w:r>
      </w:hyperlink>
    </w:p>
    <w:p w14:paraId="7471F010" w14:textId="77777777" w:rsidR="00411438" w:rsidRDefault="00411438" w:rsidP="00385C88">
      <w:pPr>
        <w:jc w:val="both"/>
        <w:rPr>
          <w:sz w:val="10"/>
        </w:rPr>
      </w:pPr>
    </w:p>
    <w:p w14:paraId="7471F011" w14:textId="7C5E1D7B" w:rsidR="00411438" w:rsidRDefault="005E2D76" w:rsidP="00385C88">
      <w:pPr>
        <w:jc w:val="both"/>
      </w:pPr>
      <w:r>
        <w:t>All</w:t>
      </w:r>
      <w:r>
        <w:rPr>
          <w:spacing w:val="23"/>
        </w:rPr>
        <w:t xml:space="preserve"> </w:t>
      </w:r>
      <w:r>
        <w:t>sums</w:t>
      </w:r>
      <w:r>
        <w:rPr>
          <w:spacing w:val="23"/>
        </w:rPr>
        <w:t xml:space="preserve"> </w:t>
      </w:r>
      <w:r>
        <w:t>received</w:t>
      </w:r>
      <w:r>
        <w:rPr>
          <w:spacing w:val="21"/>
        </w:rPr>
        <w:t xml:space="preserve"> </w:t>
      </w:r>
      <w:r>
        <w:t>must</w:t>
      </w:r>
      <w:r>
        <w:rPr>
          <w:spacing w:val="23"/>
        </w:rPr>
        <w:t xml:space="preserve"> </w:t>
      </w:r>
      <w:r>
        <w:t>be</w:t>
      </w:r>
      <w:r>
        <w:rPr>
          <w:spacing w:val="21"/>
        </w:rPr>
        <w:t xml:space="preserve"> </w:t>
      </w:r>
      <w:r>
        <w:t>paid</w:t>
      </w:r>
      <w:r>
        <w:rPr>
          <w:spacing w:val="22"/>
        </w:rPr>
        <w:t xml:space="preserve"> </w:t>
      </w:r>
      <w:r>
        <w:t>in</w:t>
      </w:r>
      <w:r>
        <w:rPr>
          <w:spacing w:val="22"/>
        </w:rPr>
        <w:t xml:space="preserve"> </w:t>
      </w:r>
      <w:r>
        <w:t>full,</w:t>
      </w:r>
      <w:r>
        <w:rPr>
          <w:spacing w:val="23"/>
        </w:rPr>
        <w:t xml:space="preserve"> </w:t>
      </w:r>
      <w:r>
        <w:t>and</w:t>
      </w:r>
      <w:r>
        <w:rPr>
          <w:spacing w:val="22"/>
        </w:rPr>
        <w:t xml:space="preserve"> </w:t>
      </w:r>
      <w:r>
        <w:t>must</w:t>
      </w:r>
      <w:r>
        <w:rPr>
          <w:spacing w:val="23"/>
        </w:rPr>
        <w:t xml:space="preserve"> </w:t>
      </w:r>
      <w:r>
        <w:t>not</w:t>
      </w:r>
      <w:r>
        <w:rPr>
          <w:spacing w:val="21"/>
        </w:rPr>
        <w:t xml:space="preserve"> </w:t>
      </w:r>
      <w:r>
        <w:t>be</w:t>
      </w:r>
      <w:r>
        <w:rPr>
          <w:spacing w:val="23"/>
        </w:rPr>
        <w:t xml:space="preserve"> </w:t>
      </w:r>
      <w:r>
        <w:t>used</w:t>
      </w:r>
      <w:r>
        <w:rPr>
          <w:spacing w:val="23"/>
        </w:rPr>
        <w:t xml:space="preserve"> </w:t>
      </w:r>
      <w:r>
        <w:t>to</w:t>
      </w:r>
      <w:r>
        <w:rPr>
          <w:spacing w:val="23"/>
        </w:rPr>
        <w:t xml:space="preserve"> </w:t>
      </w:r>
      <w:r>
        <w:t>meet</w:t>
      </w:r>
      <w:r>
        <w:rPr>
          <w:spacing w:val="21"/>
        </w:rPr>
        <w:t xml:space="preserve"> </w:t>
      </w:r>
      <w:r>
        <w:t>miscellaneous</w:t>
      </w:r>
      <w:r>
        <w:rPr>
          <w:spacing w:val="23"/>
        </w:rPr>
        <w:t xml:space="preserve"> </w:t>
      </w:r>
      <w:r>
        <w:t>expenses,</w:t>
      </w:r>
      <w:r>
        <w:rPr>
          <w:spacing w:val="21"/>
        </w:rPr>
        <w:t xml:space="preserve"> </w:t>
      </w:r>
      <w:r>
        <w:t>or paid</w:t>
      </w:r>
      <w:r>
        <w:rPr>
          <w:spacing w:val="-5"/>
        </w:rPr>
        <w:t xml:space="preserve"> </w:t>
      </w:r>
      <w:r>
        <w:t>into</w:t>
      </w:r>
      <w:r>
        <w:rPr>
          <w:spacing w:val="-2"/>
        </w:rPr>
        <w:t xml:space="preserve"> </w:t>
      </w:r>
      <w:r>
        <w:t>the</w:t>
      </w:r>
      <w:r>
        <w:rPr>
          <w:spacing w:val="-1"/>
        </w:rPr>
        <w:t xml:space="preserve"> </w:t>
      </w:r>
      <w:r>
        <w:t>petty</w:t>
      </w:r>
      <w:r>
        <w:rPr>
          <w:spacing w:val="-4"/>
        </w:rPr>
        <w:t xml:space="preserve"> </w:t>
      </w:r>
      <w:r>
        <w:t>cash</w:t>
      </w:r>
      <w:r>
        <w:rPr>
          <w:spacing w:val="-3"/>
        </w:rPr>
        <w:t xml:space="preserve"> </w:t>
      </w:r>
      <w:r>
        <w:t>float.</w:t>
      </w:r>
      <w:r>
        <w:rPr>
          <w:spacing w:val="-1"/>
        </w:rPr>
        <w:t xml:space="preserve"> </w:t>
      </w:r>
      <w:r>
        <w:t>For</w:t>
      </w:r>
      <w:r>
        <w:rPr>
          <w:spacing w:val="-3"/>
        </w:rPr>
        <w:t xml:space="preserve"> </w:t>
      </w:r>
      <w:r>
        <w:t>guidance</w:t>
      </w:r>
      <w:r>
        <w:rPr>
          <w:spacing w:val="-5"/>
        </w:rPr>
        <w:t xml:space="preserve"> </w:t>
      </w:r>
      <w:r>
        <w:t>on</w:t>
      </w:r>
      <w:r>
        <w:rPr>
          <w:spacing w:val="-3"/>
        </w:rPr>
        <w:t xml:space="preserve"> </w:t>
      </w:r>
      <w:r>
        <w:t>petty</w:t>
      </w:r>
      <w:r>
        <w:rPr>
          <w:spacing w:val="-3"/>
        </w:rPr>
        <w:t xml:space="preserve"> </w:t>
      </w:r>
      <w:r>
        <w:t>cash</w:t>
      </w:r>
      <w:r>
        <w:rPr>
          <w:spacing w:val="-3"/>
        </w:rPr>
        <w:t xml:space="preserve"> </w:t>
      </w:r>
      <w:r>
        <w:t>usage</w:t>
      </w:r>
      <w:r>
        <w:rPr>
          <w:spacing w:val="-2"/>
        </w:rPr>
        <w:t xml:space="preserve"> </w:t>
      </w:r>
      <w:r>
        <w:t>please</w:t>
      </w:r>
      <w:r>
        <w:rPr>
          <w:spacing w:val="-2"/>
        </w:rPr>
        <w:t xml:space="preserve"> </w:t>
      </w:r>
      <w:r>
        <w:t>see</w:t>
      </w:r>
      <w:r>
        <w:rPr>
          <w:spacing w:val="-1"/>
        </w:rPr>
        <w:t xml:space="preserve"> </w:t>
      </w:r>
      <w:r>
        <w:t>the</w:t>
      </w:r>
      <w:r>
        <w:rPr>
          <w:spacing w:val="-4"/>
        </w:rPr>
        <w:t xml:space="preserve"> </w:t>
      </w:r>
      <w:hyperlink r:id="rId44" w:history="1">
        <w:r w:rsidRPr="004037D5">
          <w:rPr>
            <w:rStyle w:val="Hyperlink"/>
          </w:rPr>
          <w:t>Petty</w:t>
        </w:r>
        <w:r w:rsidRPr="004037D5">
          <w:rPr>
            <w:rStyle w:val="Hyperlink"/>
            <w:spacing w:val="-4"/>
          </w:rPr>
          <w:t xml:space="preserve"> </w:t>
        </w:r>
        <w:r w:rsidRPr="004037D5">
          <w:rPr>
            <w:rStyle w:val="Hyperlink"/>
          </w:rPr>
          <w:t>Cash</w:t>
        </w:r>
        <w:r w:rsidRPr="004037D5">
          <w:rPr>
            <w:rStyle w:val="Hyperlink"/>
            <w:spacing w:val="-2"/>
          </w:rPr>
          <w:t xml:space="preserve"> procedure</w:t>
        </w:r>
      </w:hyperlink>
      <w:r>
        <w:rPr>
          <w:spacing w:val="-2"/>
        </w:rPr>
        <w:t>.</w:t>
      </w:r>
    </w:p>
    <w:p w14:paraId="71F9AE4A" w14:textId="77777777" w:rsidR="00411438" w:rsidRDefault="00411438" w:rsidP="00385C88">
      <w:pPr>
        <w:jc w:val="both"/>
      </w:pPr>
    </w:p>
    <w:p w14:paraId="7471F013" w14:textId="04D41100" w:rsidR="00411438" w:rsidRPr="00893764" w:rsidRDefault="005E2D76" w:rsidP="00385C88">
      <w:pPr>
        <w:jc w:val="both"/>
        <w:rPr>
          <w:rStyle w:val="Hyperlink"/>
        </w:rPr>
      </w:pPr>
      <w:r>
        <w:t>Compliance with</w:t>
      </w:r>
      <w:r>
        <w:rPr>
          <w:spacing w:val="-1"/>
        </w:rPr>
        <w:t xml:space="preserve"> </w:t>
      </w:r>
      <w:r>
        <w:t>insurance</w:t>
      </w:r>
      <w:r>
        <w:rPr>
          <w:spacing w:val="-3"/>
        </w:rPr>
        <w:t xml:space="preserve"> </w:t>
      </w:r>
      <w:r>
        <w:t>guidelines around</w:t>
      </w:r>
      <w:r>
        <w:rPr>
          <w:spacing w:val="-2"/>
        </w:rPr>
        <w:t xml:space="preserve"> </w:t>
      </w:r>
      <w:r>
        <w:t>cash</w:t>
      </w:r>
      <w:r>
        <w:rPr>
          <w:spacing w:val="-2"/>
        </w:rPr>
        <w:t xml:space="preserve"> </w:t>
      </w:r>
      <w:r>
        <w:t>should</w:t>
      </w:r>
      <w:r>
        <w:rPr>
          <w:spacing w:val="-3"/>
        </w:rPr>
        <w:t xml:space="preserve"> </w:t>
      </w:r>
      <w:r>
        <w:t>be</w:t>
      </w:r>
      <w:r>
        <w:rPr>
          <w:spacing w:val="-1"/>
        </w:rPr>
        <w:t xml:space="preserve"> </w:t>
      </w:r>
      <w:r>
        <w:t>strictly</w:t>
      </w:r>
      <w:r>
        <w:rPr>
          <w:spacing w:val="-1"/>
        </w:rPr>
        <w:t xml:space="preserve"> </w:t>
      </w:r>
      <w:r>
        <w:t>adhered</w:t>
      </w:r>
      <w:r>
        <w:rPr>
          <w:spacing w:val="-1"/>
        </w:rPr>
        <w:t xml:space="preserve"> </w:t>
      </w:r>
      <w:r>
        <w:t>to,</w:t>
      </w:r>
      <w:r>
        <w:rPr>
          <w:spacing w:val="-4"/>
        </w:rPr>
        <w:t xml:space="preserve"> </w:t>
      </w:r>
      <w:r>
        <w:t>and</w:t>
      </w:r>
      <w:r>
        <w:rPr>
          <w:spacing w:val="-2"/>
        </w:rPr>
        <w:t xml:space="preserve"> </w:t>
      </w:r>
      <w:r>
        <w:t>will</w:t>
      </w:r>
      <w:r>
        <w:rPr>
          <w:spacing w:val="-1"/>
        </w:rPr>
        <w:t xml:space="preserve"> </w:t>
      </w:r>
      <w:r>
        <w:t>invalidate a claim if not followed</w:t>
      </w:r>
      <w:r w:rsidR="00326D83">
        <w:t xml:space="preserve"> F</w:t>
      </w:r>
      <w:r>
        <w:t xml:space="preserve">or more information </w:t>
      </w:r>
      <w:r w:rsidR="00326D83">
        <w:t>see</w:t>
      </w:r>
      <w:r>
        <w:t xml:space="preserve"> the following link: </w:t>
      </w:r>
      <w:hyperlink r:id="rId45">
        <w:r w:rsidR="00EF447D" w:rsidRPr="00893764">
          <w:rPr>
            <w:rStyle w:val="Hyperlink"/>
          </w:rPr>
          <w:t>Insurance</w:t>
        </w:r>
      </w:hyperlink>
    </w:p>
    <w:p w14:paraId="7471F014" w14:textId="77777777" w:rsidR="00411438" w:rsidRDefault="00411438" w:rsidP="00385C88">
      <w:pPr>
        <w:jc w:val="both"/>
        <w:rPr>
          <w:sz w:val="8"/>
        </w:rPr>
      </w:pPr>
    </w:p>
    <w:p w14:paraId="1AC3D9C0" w14:textId="57D13760" w:rsidR="00182439" w:rsidRDefault="005E2D76" w:rsidP="00385C88">
      <w:pPr>
        <w:jc w:val="both"/>
      </w:pPr>
      <w:r>
        <w:t>Electronic payments can be made through the online shop and must comply with Payment Card Industry Data Security Standards (PCI DSS). Guidance on the</w:t>
      </w:r>
      <w:r w:rsidR="009F69C2">
        <w:t>se is here</w:t>
      </w:r>
      <w:r w:rsidR="00182439">
        <w:t xml:space="preserve"> </w:t>
      </w:r>
      <w:hyperlink r:id="rId46" w:history="1">
        <w:r w:rsidR="00182439" w:rsidRPr="00182439">
          <w:rPr>
            <w:rStyle w:val="Hyperlink"/>
          </w:rPr>
          <w:t>Income Processing</w:t>
        </w:r>
      </w:hyperlink>
    </w:p>
    <w:p w14:paraId="5F50D57F" w14:textId="77777777" w:rsidR="00385C88" w:rsidRDefault="00385C88" w:rsidP="00385C88">
      <w:pPr>
        <w:jc w:val="both"/>
      </w:pPr>
    </w:p>
    <w:p w14:paraId="7471F016" w14:textId="7ACC497A" w:rsidR="00411438" w:rsidRPr="00385C88" w:rsidRDefault="00385C88" w:rsidP="00385C88">
      <w:pPr>
        <w:pStyle w:val="Heading2"/>
        <w:ind w:firstLine="720"/>
        <w:rPr>
          <w:rFonts w:asciiTheme="minorHAnsi" w:hAnsiTheme="minorHAnsi" w:cstheme="minorHAnsi"/>
          <w:b/>
          <w:bCs/>
          <w:color w:val="auto"/>
          <w:sz w:val="22"/>
          <w:szCs w:val="22"/>
        </w:rPr>
      </w:pPr>
      <w:bookmarkStart w:id="66" w:name="_Toc135132466"/>
      <w:r>
        <w:rPr>
          <w:rFonts w:asciiTheme="minorHAnsi" w:hAnsiTheme="minorHAnsi" w:cstheme="minorHAnsi"/>
          <w:b/>
          <w:bCs/>
          <w:color w:val="auto"/>
          <w:sz w:val="22"/>
          <w:szCs w:val="22"/>
        </w:rPr>
        <w:t xml:space="preserve">11.1 </w:t>
      </w:r>
      <w:r w:rsidR="005E2D76" w:rsidRPr="00385C88">
        <w:rPr>
          <w:rFonts w:asciiTheme="minorHAnsi" w:hAnsiTheme="minorHAnsi" w:cstheme="minorHAnsi"/>
          <w:b/>
          <w:bCs/>
          <w:color w:val="auto"/>
          <w:sz w:val="22"/>
          <w:szCs w:val="22"/>
        </w:rPr>
        <w:t>Accounts Receivable - Student Debt</w:t>
      </w:r>
      <w:bookmarkEnd w:id="66"/>
    </w:p>
    <w:p w14:paraId="4DD45B4A" w14:textId="77777777" w:rsidR="00385C88" w:rsidRDefault="00385C88" w:rsidP="00385C88">
      <w:pPr>
        <w:jc w:val="both"/>
      </w:pPr>
    </w:p>
    <w:p w14:paraId="7471F017" w14:textId="0A2BCFED" w:rsidR="00411438" w:rsidRDefault="005E2D76" w:rsidP="00385C88">
      <w:pPr>
        <w:jc w:val="both"/>
      </w:pPr>
      <w:r>
        <w:t>In line with the Cohort Legislation (section 5.3.1 (j)), any student who has outstanding debts to the University relating to academic study, shall not be permitted to graduate or receive the certificate</w:t>
      </w:r>
      <w:r>
        <w:rPr>
          <w:spacing w:val="40"/>
        </w:rPr>
        <w:t xml:space="preserve"> </w:t>
      </w:r>
      <w:r>
        <w:t>for</w:t>
      </w:r>
      <w:r>
        <w:rPr>
          <w:spacing w:val="-1"/>
        </w:rPr>
        <w:t xml:space="preserve"> </w:t>
      </w:r>
      <w:r>
        <w:t>any</w:t>
      </w:r>
      <w:r>
        <w:rPr>
          <w:spacing w:val="-1"/>
        </w:rPr>
        <w:t xml:space="preserve"> </w:t>
      </w:r>
      <w:r>
        <w:t>degree, diploma</w:t>
      </w:r>
      <w:r>
        <w:rPr>
          <w:spacing w:val="-1"/>
        </w:rPr>
        <w:t xml:space="preserve"> </w:t>
      </w:r>
      <w:r>
        <w:t>or</w:t>
      </w:r>
      <w:r>
        <w:rPr>
          <w:spacing w:val="-3"/>
        </w:rPr>
        <w:t xml:space="preserve"> </w:t>
      </w:r>
      <w:r>
        <w:t>other</w:t>
      </w:r>
      <w:r>
        <w:rPr>
          <w:spacing w:val="-1"/>
        </w:rPr>
        <w:t xml:space="preserve"> </w:t>
      </w:r>
      <w:r>
        <w:t>qualification</w:t>
      </w:r>
      <w:r>
        <w:rPr>
          <w:spacing w:val="-2"/>
        </w:rPr>
        <w:t xml:space="preserve"> </w:t>
      </w:r>
      <w:r>
        <w:t>awarded</w:t>
      </w:r>
      <w:r>
        <w:rPr>
          <w:spacing w:val="-2"/>
        </w:rPr>
        <w:t xml:space="preserve"> </w:t>
      </w:r>
      <w:r>
        <w:t>by</w:t>
      </w:r>
      <w:r>
        <w:rPr>
          <w:spacing w:val="-1"/>
        </w:rPr>
        <w:t xml:space="preserve"> </w:t>
      </w:r>
      <w:r>
        <w:t>the</w:t>
      </w:r>
      <w:r>
        <w:rPr>
          <w:spacing w:val="-1"/>
        </w:rPr>
        <w:t xml:space="preserve"> </w:t>
      </w:r>
      <w:r>
        <w:t>University until</w:t>
      </w:r>
      <w:r>
        <w:rPr>
          <w:spacing w:val="-1"/>
        </w:rPr>
        <w:t xml:space="preserve"> </w:t>
      </w:r>
      <w:r>
        <w:t>these</w:t>
      </w:r>
      <w:r>
        <w:rPr>
          <w:spacing w:val="-1"/>
        </w:rPr>
        <w:t xml:space="preserve"> </w:t>
      </w:r>
      <w:r>
        <w:t>debts</w:t>
      </w:r>
      <w:r>
        <w:rPr>
          <w:spacing w:val="-1"/>
        </w:rPr>
        <w:t xml:space="preserve"> </w:t>
      </w:r>
      <w:r>
        <w:t xml:space="preserve">have been cleared in full. Such students may be excluded and prevented from using any of the University’s </w:t>
      </w:r>
      <w:r w:rsidR="00182439">
        <w:t>facilities and</w:t>
      </w:r>
      <w:r>
        <w:t xml:space="preserve"> shall not be permitted to re-register at the University until all debts are paid in full.</w:t>
      </w:r>
    </w:p>
    <w:p w14:paraId="46DB5F99" w14:textId="77777777" w:rsidR="00385C88" w:rsidRDefault="00385C88" w:rsidP="00385C88">
      <w:pPr>
        <w:jc w:val="both"/>
      </w:pPr>
    </w:p>
    <w:p w14:paraId="7471F018" w14:textId="4AF9A357" w:rsidR="00411438" w:rsidRPr="00385C88" w:rsidRDefault="00385C88" w:rsidP="00385C88">
      <w:pPr>
        <w:pStyle w:val="Heading2"/>
        <w:ind w:firstLine="720"/>
        <w:rPr>
          <w:rFonts w:asciiTheme="minorHAnsi" w:hAnsiTheme="minorHAnsi" w:cstheme="minorHAnsi"/>
          <w:b/>
          <w:bCs/>
          <w:color w:val="auto"/>
          <w:sz w:val="22"/>
          <w:szCs w:val="22"/>
        </w:rPr>
      </w:pPr>
      <w:bookmarkStart w:id="67" w:name="_Toc135132467"/>
      <w:r>
        <w:rPr>
          <w:rFonts w:asciiTheme="minorHAnsi" w:hAnsiTheme="minorHAnsi" w:cstheme="minorHAnsi"/>
          <w:b/>
          <w:bCs/>
          <w:color w:val="auto"/>
          <w:sz w:val="22"/>
          <w:szCs w:val="22"/>
        </w:rPr>
        <w:t xml:space="preserve">11.2 </w:t>
      </w:r>
      <w:r w:rsidR="005E2D76" w:rsidRPr="00385C88">
        <w:rPr>
          <w:rFonts w:asciiTheme="minorHAnsi" w:hAnsiTheme="minorHAnsi" w:cstheme="minorHAnsi"/>
          <w:b/>
          <w:bCs/>
          <w:color w:val="auto"/>
          <w:sz w:val="22"/>
          <w:szCs w:val="22"/>
        </w:rPr>
        <w:t>Collection of debts</w:t>
      </w:r>
      <w:bookmarkEnd w:id="67"/>
    </w:p>
    <w:p w14:paraId="497ED683" w14:textId="77777777" w:rsidR="00BE2ADC" w:rsidRDefault="00BE2ADC" w:rsidP="00385C88">
      <w:pPr>
        <w:jc w:val="both"/>
      </w:pPr>
    </w:p>
    <w:p w14:paraId="7471F019" w14:textId="3F7D6B01" w:rsidR="00411438" w:rsidRDefault="005E2D76" w:rsidP="00385C88">
      <w:pPr>
        <w:jc w:val="both"/>
      </w:pPr>
      <w:r>
        <w:t xml:space="preserve">The University’s Condition of Sale require the contract price for goods to be paid within 30 </w:t>
      </w:r>
      <w:proofErr w:type="gramStart"/>
      <w:r>
        <w:t>days, unless</w:t>
      </w:r>
      <w:proofErr w:type="gramEnd"/>
      <w:r>
        <w:t xml:space="preserve"> the contract agreed states otherwise.</w:t>
      </w:r>
    </w:p>
    <w:p w14:paraId="14612FA6" w14:textId="77777777" w:rsidR="00385C88" w:rsidRDefault="00385C88" w:rsidP="00385C88">
      <w:pPr>
        <w:jc w:val="both"/>
        <w:rPr>
          <w:b/>
          <w:u w:val="single"/>
        </w:rPr>
      </w:pPr>
    </w:p>
    <w:p w14:paraId="7471F01A" w14:textId="283C17A8" w:rsidR="00411438" w:rsidRDefault="005E2D76">
      <w:pPr>
        <w:pStyle w:val="Heading1"/>
        <w:numPr>
          <w:ilvl w:val="0"/>
          <w:numId w:val="1"/>
        </w:numPr>
      </w:pPr>
      <w:bookmarkStart w:id="68" w:name="_Toc135132468"/>
      <w:bookmarkStart w:id="69" w:name="Other_services_rendered"/>
      <w:r>
        <w:t>Other</w:t>
      </w:r>
      <w:r>
        <w:rPr>
          <w:spacing w:val="-6"/>
        </w:rPr>
        <w:t xml:space="preserve"> </w:t>
      </w:r>
      <w:r>
        <w:t>services</w:t>
      </w:r>
      <w:r>
        <w:rPr>
          <w:spacing w:val="-6"/>
        </w:rPr>
        <w:t xml:space="preserve"> </w:t>
      </w:r>
      <w:r>
        <w:rPr>
          <w:spacing w:val="-2"/>
        </w:rPr>
        <w:t>rendered</w:t>
      </w:r>
      <w:bookmarkEnd w:id="68"/>
    </w:p>
    <w:bookmarkEnd w:id="69"/>
    <w:p w14:paraId="37DAF2E7" w14:textId="77777777" w:rsidR="00385C88" w:rsidRDefault="00385C88" w:rsidP="00385C88">
      <w:pPr>
        <w:jc w:val="both"/>
      </w:pPr>
    </w:p>
    <w:p w14:paraId="7471F01C" w14:textId="72E1A476" w:rsidR="00411438" w:rsidRDefault="005E2D76" w:rsidP="00385C88">
      <w:pPr>
        <w:jc w:val="both"/>
        <w:rPr>
          <w:spacing w:val="-2"/>
        </w:rPr>
      </w:pPr>
      <w:r>
        <w:t xml:space="preserve">There is a wide range of other income-generating activities which Budget Centres engage in </w:t>
      </w:r>
      <w:r>
        <w:rPr>
          <w:spacing w:val="-2"/>
        </w:rPr>
        <w:t>including:</w:t>
      </w:r>
    </w:p>
    <w:p w14:paraId="556F2B8B" w14:textId="77777777" w:rsidR="00385C88" w:rsidRDefault="00385C88" w:rsidP="00385C88">
      <w:pPr>
        <w:jc w:val="both"/>
      </w:pPr>
    </w:p>
    <w:p w14:paraId="7471F01D" w14:textId="77777777" w:rsidR="00411438" w:rsidRDefault="005E2D76">
      <w:pPr>
        <w:pStyle w:val="ListParagraph"/>
        <w:numPr>
          <w:ilvl w:val="0"/>
          <w:numId w:val="16"/>
        </w:numPr>
        <w:jc w:val="both"/>
      </w:pPr>
      <w:r w:rsidRPr="00385C88">
        <w:rPr>
          <w:spacing w:val="-2"/>
        </w:rPr>
        <w:t>Consultancies</w:t>
      </w:r>
    </w:p>
    <w:p w14:paraId="7471F01E" w14:textId="77777777" w:rsidR="00411438" w:rsidRDefault="005E2D76">
      <w:pPr>
        <w:pStyle w:val="ListParagraph"/>
        <w:numPr>
          <w:ilvl w:val="0"/>
          <w:numId w:val="16"/>
        </w:numPr>
        <w:jc w:val="both"/>
      </w:pPr>
      <w:r>
        <w:t>Short</w:t>
      </w:r>
      <w:r w:rsidRPr="00385C88">
        <w:rPr>
          <w:spacing w:val="-2"/>
        </w:rPr>
        <w:t xml:space="preserve"> courses</w:t>
      </w:r>
    </w:p>
    <w:p w14:paraId="7471F01F" w14:textId="68D576EC" w:rsidR="00411438" w:rsidRDefault="005E2D76">
      <w:pPr>
        <w:pStyle w:val="ListParagraph"/>
        <w:numPr>
          <w:ilvl w:val="0"/>
          <w:numId w:val="16"/>
        </w:numPr>
        <w:jc w:val="both"/>
      </w:pPr>
      <w:r>
        <w:t>Other</w:t>
      </w:r>
      <w:r w:rsidRPr="00385C88">
        <w:rPr>
          <w:spacing w:val="-4"/>
        </w:rPr>
        <w:t xml:space="preserve"> </w:t>
      </w:r>
      <w:r>
        <w:t>services</w:t>
      </w:r>
      <w:r w:rsidRPr="00385C88">
        <w:rPr>
          <w:spacing w:val="-2"/>
        </w:rPr>
        <w:t xml:space="preserve"> </w:t>
      </w:r>
      <w:r>
        <w:t>and</w:t>
      </w:r>
      <w:r w:rsidRPr="00385C88">
        <w:rPr>
          <w:spacing w:val="-4"/>
        </w:rPr>
        <w:t xml:space="preserve"> </w:t>
      </w:r>
      <w:r>
        <w:t>use</w:t>
      </w:r>
      <w:r w:rsidRPr="00385C88">
        <w:rPr>
          <w:spacing w:val="-4"/>
        </w:rPr>
        <w:t xml:space="preserve"> </w:t>
      </w:r>
      <w:r>
        <w:t>of</w:t>
      </w:r>
      <w:r w:rsidRPr="00385C88">
        <w:rPr>
          <w:spacing w:val="-3"/>
        </w:rPr>
        <w:t xml:space="preserve"> </w:t>
      </w:r>
      <w:r w:rsidR="003963D2">
        <w:t>university</w:t>
      </w:r>
      <w:r w:rsidRPr="00385C88">
        <w:rPr>
          <w:spacing w:val="-4"/>
        </w:rPr>
        <w:t xml:space="preserve"> </w:t>
      </w:r>
      <w:r>
        <w:t>equipment</w:t>
      </w:r>
      <w:r w:rsidRPr="00385C88">
        <w:rPr>
          <w:spacing w:val="-3"/>
        </w:rPr>
        <w:t xml:space="preserve"> </w:t>
      </w:r>
      <w:r>
        <w:t>and</w:t>
      </w:r>
      <w:r w:rsidRPr="00385C88">
        <w:rPr>
          <w:spacing w:val="-3"/>
        </w:rPr>
        <w:t xml:space="preserve"> </w:t>
      </w:r>
      <w:r w:rsidRPr="00385C88">
        <w:rPr>
          <w:spacing w:val="-2"/>
        </w:rPr>
        <w:t>facilities</w:t>
      </w:r>
    </w:p>
    <w:p w14:paraId="7471F020" w14:textId="77777777" w:rsidR="00411438" w:rsidRDefault="005E2D76">
      <w:pPr>
        <w:pStyle w:val="ListParagraph"/>
        <w:numPr>
          <w:ilvl w:val="0"/>
          <w:numId w:val="16"/>
        </w:numPr>
        <w:jc w:val="both"/>
      </w:pPr>
      <w:r>
        <w:t>Sale</w:t>
      </w:r>
      <w:r w:rsidRPr="00385C88">
        <w:rPr>
          <w:spacing w:val="-3"/>
        </w:rPr>
        <w:t xml:space="preserve"> </w:t>
      </w:r>
      <w:r>
        <w:t>of</w:t>
      </w:r>
      <w:r w:rsidRPr="00385C88">
        <w:rPr>
          <w:spacing w:val="-3"/>
        </w:rPr>
        <w:t xml:space="preserve"> </w:t>
      </w:r>
      <w:r w:rsidRPr="00385C88">
        <w:rPr>
          <w:spacing w:val="-2"/>
        </w:rPr>
        <w:t>goods</w:t>
      </w:r>
    </w:p>
    <w:p w14:paraId="7471F021" w14:textId="77777777" w:rsidR="00411438" w:rsidRDefault="005E2D76">
      <w:pPr>
        <w:pStyle w:val="ListParagraph"/>
        <w:numPr>
          <w:ilvl w:val="0"/>
          <w:numId w:val="16"/>
        </w:numPr>
        <w:jc w:val="both"/>
      </w:pPr>
      <w:r w:rsidRPr="00385C88">
        <w:rPr>
          <w:spacing w:val="-2"/>
        </w:rPr>
        <w:t>Franchising</w:t>
      </w:r>
    </w:p>
    <w:p w14:paraId="30C77E36" w14:textId="77777777" w:rsidR="00385C88" w:rsidRDefault="00385C88" w:rsidP="00385C88">
      <w:pPr>
        <w:jc w:val="both"/>
      </w:pPr>
    </w:p>
    <w:p w14:paraId="7471F022" w14:textId="24E643E5" w:rsidR="00411438" w:rsidRDefault="005E2D76" w:rsidP="00385C88">
      <w:pPr>
        <w:jc w:val="both"/>
      </w:pPr>
      <w:r>
        <w:t>Any staff wishing to engage in these activities must seek permission of their Head of College or delegated authority. Staff in Professional Services undertaking such activities should seek the permission of the Registrar and Secretary or delegated authority.</w:t>
      </w:r>
    </w:p>
    <w:p w14:paraId="216A74BC" w14:textId="77777777" w:rsidR="00385C88" w:rsidRDefault="00385C88" w:rsidP="00385C88">
      <w:pPr>
        <w:jc w:val="both"/>
      </w:pPr>
    </w:p>
    <w:p w14:paraId="7471F023" w14:textId="7041A52C" w:rsidR="00411438" w:rsidRDefault="005E2D76" w:rsidP="00385C88">
      <w:pPr>
        <w:jc w:val="both"/>
      </w:pPr>
      <w:r>
        <w:t xml:space="preserve">Guidance in relation to </w:t>
      </w:r>
      <w:hyperlink r:id="rId47" w:history="1">
        <w:r w:rsidRPr="004037D5">
          <w:rPr>
            <w:rStyle w:val="Hyperlink"/>
          </w:rPr>
          <w:t>Academic Consultancy</w:t>
        </w:r>
      </w:hyperlink>
      <w:r>
        <w:rPr>
          <w:color w:val="0462C1"/>
        </w:rPr>
        <w:t xml:space="preserve"> </w:t>
      </w:r>
      <w:r>
        <w:t>should be sought from University of Birmingham Enterprise Ltd prior to engagement.</w:t>
      </w:r>
    </w:p>
    <w:p w14:paraId="6B818726" w14:textId="77777777" w:rsidR="00385C88" w:rsidRDefault="00385C88" w:rsidP="00385C88">
      <w:pPr>
        <w:jc w:val="both"/>
      </w:pPr>
    </w:p>
    <w:p w14:paraId="7471F024" w14:textId="25E64DFB" w:rsidR="00411438" w:rsidRPr="00385C88" w:rsidRDefault="00385C88" w:rsidP="00385C88">
      <w:pPr>
        <w:pStyle w:val="Heading2"/>
        <w:ind w:firstLine="720"/>
        <w:rPr>
          <w:rFonts w:asciiTheme="minorHAnsi" w:hAnsiTheme="minorHAnsi" w:cstheme="minorHAnsi"/>
          <w:b/>
          <w:bCs/>
          <w:color w:val="auto"/>
          <w:sz w:val="22"/>
          <w:szCs w:val="22"/>
        </w:rPr>
      </w:pPr>
      <w:bookmarkStart w:id="70" w:name="_Toc135132469"/>
      <w:r>
        <w:rPr>
          <w:rFonts w:asciiTheme="minorHAnsi" w:hAnsiTheme="minorHAnsi" w:cstheme="minorHAnsi"/>
          <w:b/>
          <w:bCs/>
          <w:color w:val="auto"/>
          <w:sz w:val="22"/>
          <w:szCs w:val="22"/>
        </w:rPr>
        <w:t xml:space="preserve">12.1 </w:t>
      </w:r>
      <w:r w:rsidR="005E2D76" w:rsidRPr="00385C88">
        <w:rPr>
          <w:rFonts w:asciiTheme="minorHAnsi" w:hAnsiTheme="minorHAnsi" w:cstheme="minorHAnsi"/>
          <w:b/>
          <w:bCs/>
          <w:color w:val="auto"/>
          <w:sz w:val="22"/>
          <w:szCs w:val="22"/>
        </w:rPr>
        <w:t>Franchising on campus</w:t>
      </w:r>
      <w:bookmarkEnd w:id="70"/>
    </w:p>
    <w:p w14:paraId="34EF30E8" w14:textId="77777777" w:rsidR="00385C88" w:rsidRDefault="00385C88" w:rsidP="00385C88">
      <w:pPr>
        <w:jc w:val="both"/>
      </w:pPr>
    </w:p>
    <w:p w14:paraId="7471F025" w14:textId="0F4A6AC8" w:rsidR="00411438" w:rsidRDefault="005E2D76" w:rsidP="00385C88">
      <w:pPr>
        <w:jc w:val="both"/>
      </w:pPr>
      <w:r>
        <w:t xml:space="preserve">Before embarking on any franchising arrangements due diligence of the other party is required to establish whether any risk </w:t>
      </w:r>
      <w:r w:rsidR="009F69C2">
        <w:t xml:space="preserve">is </w:t>
      </w:r>
      <w:r>
        <w:t xml:space="preserve">likely to arise from the association. Detailed business plans for the arrangement will need to be produced and reviewed by the UEB, who may refer a decision to SPRC and/ or Council, depending on the scale </w:t>
      </w:r>
      <w:r>
        <w:lastRenderedPageBreak/>
        <w:t>of the arrangement.</w:t>
      </w:r>
    </w:p>
    <w:p w14:paraId="003A2D87" w14:textId="77777777" w:rsidR="00385C88" w:rsidRDefault="00385C88" w:rsidP="00385C88">
      <w:pPr>
        <w:jc w:val="both"/>
      </w:pPr>
    </w:p>
    <w:p w14:paraId="7471F026" w14:textId="012C8124" w:rsidR="00411438" w:rsidRPr="00385C88" w:rsidRDefault="00385C88" w:rsidP="00385C88">
      <w:pPr>
        <w:pStyle w:val="Heading2"/>
        <w:ind w:firstLine="720"/>
        <w:rPr>
          <w:rFonts w:asciiTheme="minorHAnsi" w:hAnsiTheme="minorHAnsi" w:cstheme="minorHAnsi"/>
          <w:b/>
          <w:bCs/>
          <w:color w:val="auto"/>
          <w:sz w:val="22"/>
          <w:szCs w:val="22"/>
        </w:rPr>
      </w:pPr>
      <w:bookmarkStart w:id="71" w:name="_Toc135132470"/>
      <w:r>
        <w:rPr>
          <w:rFonts w:asciiTheme="minorHAnsi" w:hAnsiTheme="minorHAnsi" w:cstheme="minorHAnsi"/>
          <w:b/>
          <w:bCs/>
          <w:color w:val="auto"/>
          <w:sz w:val="22"/>
          <w:szCs w:val="22"/>
        </w:rPr>
        <w:t xml:space="preserve">12.2 </w:t>
      </w:r>
      <w:r w:rsidR="005E2D76" w:rsidRPr="00385C88">
        <w:rPr>
          <w:rFonts w:asciiTheme="minorHAnsi" w:hAnsiTheme="minorHAnsi" w:cstheme="minorHAnsi"/>
          <w:b/>
          <w:bCs/>
          <w:color w:val="auto"/>
          <w:sz w:val="22"/>
          <w:szCs w:val="22"/>
        </w:rPr>
        <w:t>Higher education provision with others (collaborative provision)</w:t>
      </w:r>
      <w:bookmarkEnd w:id="71"/>
    </w:p>
    <w:p w14:paraId="2828069A" w14:textId="77777777" w:rsidR="00385C88" w:rsidRDefault="00385C88" w:rsidP="00385C88">
      <w:pPr>
        <w:jc w:val="both"/>
      </w:pPr>
    </w:p>
    <w:p w14:paraId="7471F027" w14:textId="236300F2" w:rsidR="00411438" w:rsidRDefault="005E2D76" w:rsidP="00385C88">
      <w:pPr>
        <w:jc w:val="both"/>
      </w:pPr>
      <w:r>
        <w:t>Any contract or arrangement whereby the University provides education to students where the achievements of the learning outcomes are dependent on provision from another organisation,</w:t>
      </w:r>
      <w:r>
        <w:rPr>
          <w:spacing w:val="80"/>
        </w:rPr>
        <w:t xml:space="preserve"> </w:t>
      </w:r>
      <w:r>
        <w:t xml:space="preserve">must be subject to appropriate pre-appraisal procedures in consultation with Registry, Academic </w:t>
      </w:r>
      <w:r>
        <w:rPr>
          <w:spacing w:val="-2"/>
        </w:rPr>
        <w:t>Services</w:t>
      </w:r>
      <w:r w:rsidR="00182439">
        <w:rPr>
          <w:spacing w:val="-2"/>
        </w:rPr>
        <w:t xml:space="preserve"> (see </w:t>
      </w:r>
      <w:hyperlink r:id="rId48" w:history="1">
        <w:r w:rsidR="00182439" w:rsidRPr="00182439">
          <w:rPr>
            <w:rStyle w:val="Hyperlink"/>
            <w:spacing w:val="-2"/>
          </w:rPr>
          <w:t>Collaborative Provision</w:t>
        </w:r>
      </w:hyperlink>
      <w:r w:rsidR="00182439">
        <w:rPr>
          <w:spacing w:val="-2"/>
        </w:rPr>
        <w:t>)</w:t>
      </w:r>
      <w:r>
        <w:rPr>
          <w:spacing w:val="-2"/>
        </w:rPr>
        <w:t>.</w:t>
      </w:r>
    </w:p>
    <w:p w14:paraId="5A05D257" w14:textId="77777777" w:rsidR="00385C88" w:rsidRDefault="00385C88" w:rsidP="00385C88">
      <w:pPr>
        <w:jc w:val="both"/>
      </w:pPr>
    </w:p>
    <w:p w14:paraId="7471F029" w14:textId="22921A40" w:rsidR="00411438" w:rsidRDefault="005E2D76" w:rsidP="00385C88">
      <w:pPr>
        <w:jc w:val="both"/>
      </w:pPr>
      <w:r>
        <w:t>There shall be a contract, signed by the Provost and Vice-Principal, on behalf of the University in place before any provision is made</w:t>
      </w:r>
      <w:r w:rsidR="00662431">
        <w:t xml:space="preserve"> in accordance with Section 1.3 of the Delegated Powers of Council.</w:t>
      </w:r>
    </w:p>
    <w:p w14:paraId="01982387" w14:textId="77777777" w:rsidR="00385C88" w:rsidRDefault="00385C88" w:rsidP="00385C88">
      <w:pPr>
        <w:jc w:val="both"/>
        <w:rPr>
          <w:spacing w:val="-2"/>
        </w:rPr>
      </w:pPr>
    </w:p>
    <w:p w14:paraId="7471F02A" w14:textId="0370DA50" w:rsidR="00411438" w:rsidRDefault="005E2D76">
      <w:pPr>
        <w:pStyle w:val="Heading1"/>
        <w:numPr>
          <w:ilvl w:val="0"/>
          <w:numId w:val="1"/>
        </w:numPr>
      </w:pPr>
      <w:bookmarkStart w:id="72" w:name="_Toc135132471"/>
      <w:bookmarkStart w:id="73" w:name="Innovation"/>
      <w:r>
        <w:t>Innovation</w:t>
      </w:r>
      <w:bookmarkEnd w:id="72"/>
    </w:p>
    <w:bookmarkEnd w:id="73"/>
    <w:p w14:paraId="77CB6267" w14:textId="77777777" w:rsidR="00385C88" w:rsidRDefault="00385C88" w:rsidP="00385C88">
      <w:pPr>
        <w:jc w:val="both"/>
        <w:rPr>
          <w:b/>
        </w:rPr>
      </w:pPr>
    </w:p>
    <w:p w14:paraId="7471F02B" w14:textId="07A882BE" w:rsidR="00411438" w:rsidRPr="00385C88" w:rsidRDefault="00385C88" w:rsidP="00385C88">
      <w:pPr>
        <w:pStyle w:val="Heading2"/>
        <w:ind w:firstLine="720"/>
        <w:rPr>
          <w:rFonts w:asciiTheme="minorHAnsi" w:hAnsiTheme="minorHAnsi" w:cstheme="minorHAnsi"/>
          <w:b/>
          <w:bCs/>
          <w:color w:val="auto"/>
          <w:sz w:val="22"/>
          <w:szCs w:val="22"/>
        </w:rPr>
      </w:pPr>
      <w:bookmarkStart w:id="74" w:name="_Toc135132472"/>
      <w:r>
        <w:rPr>
          <w:rFonts w:asciiTheme="minorHAnsi" w:hAnsiTheme="minorHAnsi" w:cstheme="minorHAnsi"/>
          <w:b/>
          <w:bCs/>
          <w:color w:val="auto"/>
          <w:sz w:val="22"/>
          <w:szCs w:val="22"/>
        </w:rPr>
        <w:t xml:space="preserve">13.1 </w:t>
      </w:r>
      <w:r w:rsidR="005E2D76" w:rsidRPr="00385C88">
        <w:rPr>
          <w:rFonts w:asciiTheme="minorHAnsi" w:hAnsiTheme="minorHAnsi" w:cstheme="minorHAnsi"/>
          <w:b/>
          <w:bCs/>
          <w:color w:val="auto"/>
          <w:sz w:val="22"/>
          <w:szCs w:val="22"/>
        </w:rPr>
        <w:t>Intellectual Property Rights and Patents</w:t>
      </w:r>
      <w:bookmarkEnd w:id="74"/>
    </w:p>
    <w:p w14:paraId="00355F0C" w14:textId="77777777" w:rsidR="00385C88" w:rsidRDefault="00385C88" w:rsidP="00385C88">
      <w:pPr>
        <w:jc w:val="both"/>
      </w:pPr>
    </w:p>
    <w:p w14:paraId="7471F02C" w14:textId="66AC6F44" w:rsidR="00411438" w:rsidRDefault="005E2D76" w:rsidP="00385C88">
      <w:pPr>
        <w:jc w:val="both"/>
      </w:pPr>
      <w:r>
        <w:t>Patents,</w:t>
      </w:r>
      <w:r>
        <w:rPr>
          <w:spacing w:val="-1"/>
        </w:rPr>
        <w:t xml:space="preserve"> </w:t>
      </w:r>
      <w:r>
        <w:t>Intellectual</w:t>
      </w:r>
      <w:r>
        <w:rPr>
          <w:spacing w:val="-5"/>
        </w:rPr>
        <w:t xml:space="preserve"> </w:t>
      </w:r>
      <w:r>
        <w:t>Property</w:t>
      </w:r>
      <w:r>
        <w:rPr>
          <w:spacing w:val="-1"/>
        </w:rPr>
        <w:t xml:space="preserve"> </w:t>
      </w:r>
      <w:r>
        <w:t>Rights</w:t>
      </w:r>
      <w:r>
        <w:rPr>
          <w:spacing w:val="-4"/>
        </w:rPr>
        <w:t xml:space="preserve"> </w:t>
      </w:r>
      <w:r>
        <w:t>(IPR)</w:t>
      </w:r>
      <w:r>
        <w:rPr>
          <w:spacing w:val="-2"/>
        </w:rPr>
        <w:t xml:space="preserve"> </w:t>
      </w:r>
      <w:r>
        <w:t>and</w:t>
      </w:r>
      <w:r>
        <w:rPr>
          <w:spacing w:val="-3"/>
        </w:rPr>
        <w:t xml:space="preserve"> </w:t>
      </w:r>
      <w:r>
        <w:t>establishment</w:t>
      </w:r>
      <w:r>
        <w:rPr>
          <w:spacing w:val="-4"/>
        </w:rPr>
        <w:t xml:space="preserve"> </w:t>
      </w:r>
      <w:r>
        <w:t>of</w:t>
      </w:r>
      <w:r>
        <w:rPr>
          <w:spacing w:val="-2"/>
        </w:rPr>
        <w:t xml:space="preserve"> </w:t>
      </w:r>
      <w:r>
        <w:t>‘spin</w:t>
      </w:r>
      <w:r>
        <w:rPr>
          <w:spacing w:val="-3"/>
        </w:rPr>
        <w:t xml:space="preserve"> </w:t>
      </w:r>
      <w:r>
        <w:t>out’</w:t>
      </w:r>
      <w:r>
        <w:rPr>
          <w:spacing w:val="-4"/>
        </w:rPr>
        <w:t xml:space="preserve"> </w:t>
      </w:r>
      <w:r>
        <w:t>companies</w:t>
      </w:r>
      <w:r>
        <w:rPr>
          <w:spacing w:val="-2"/>
        </w:rPr>
        <w:t xml:space="preserve"> </w:t>
      </w:r>
      <w:r>
        <w:t>are</w:t>
      </w:r>
      <w:r>
        <w:rPr>
          <w:spacing w:val="-4"/>
        </w:rPr>
        <w:t xml:space="preserve"> </w:t>
      </w:r>
      <w:r>
        <w:t>managed</w:t>
      </w:r>
      <w:r>
        <w:rPr>
          <w:spacing w:val="-4"/>
        </w:rPr>
        <w:t xml:space="preserve"> </w:t>
      </w:r>
      <w:r>
        <w:t xml:space="preserve">on behalf of the University by its </w:t>
      </w:r>
      <w:r w:rsidR="0023785C">
        <w:t>wholly owned</w:t>
      </w:r>
      <w:r>
        <w:t xml:space="preserve"> company, University of Birmingham Enterprise Ltd which acts as its exclusive agent.</w:t>
      </w:r>
    </w:p>
    <w:p w14:paraId="7471F02D" w14:textId="77777777" w:rsidR="00411438" w:rsidRDefault="005E2D76" w:rsidP="00385C88">
      <w:pPr>
        <w:jc w:val="both"/>
      </w:pPr>
      <w:r>
        <w:t>While University Council formally retains responsibility, it has delegated matters relating to IPR as</w:t>
      </w:r>
      <w:r>
        <w:rPr>
          <w:spacing w:val="40"/>
        </w:rPr>
        <w:t xml:space="preserve"> </w:t>
      </w:r>
      <w:r>
        <w:t>per the Scheme of Delegated Powers of Council.</w:t>
      </w:r>
    </w:p>
    <w:p w14:paraId="04FFE3D4" w14:textId="77777777" w:rsidR="00385C88" w:rsidRDefault="00385C88" w:rsidP="00385C88">
      <w:pPr>
        <w:jc w:val="both"/>
      </w:pPr>
    </w:p>
    <w:p w14:paraId="7471F02E" w14:textId="1A8BEC96" w:rsidR="00411438" w:rsidRDefault="005E2D76" w:rsidP="00385C88">
      <w:pPr>
        <w:jc w:val="both"/>
      </w:pPr>
      <w:r>
        <w:t>The University Code of Ethics also indicates the level of due diligence that should be undertaken when creating intellectual property.</w:t>
      </w:r>
      <w:r>
        <w:rPr>
          <w:spacing w:val="40"/>
        </w:rPr>
        <w:t xml:space="preserve"> </w:t>
      </w:r>
      <w:r>
        <w:t>Staff from University of Birmingham Enterprise Ltd will support this process and should be consulted at an early stage.</w:t>
      </w:r>
    </w:p>
    <w:p w14:paraId="7471F02F" w14:textId="77777777" w:rsidR="00411438" w:rsidRDefault="005E2D76" w:rsidP="00385C88">
      <w:pPr>
        <w:jc w:val="both"/>
      </w:pPr>
      <w:r>
        <w:t>Appendix 3 provides additional guidance on what activity would be required to be undertaken prior to authorisation.</w:t>
      </w:r>
    </w:p>
    <w:p w14:paraId="4A209CC2" w14:textId="77777777" w:rsidR="00385C88" w:rsidRDefault="00385C88" w:rsidP="00385C88">
      <w:pPr>
        <w:jc w:val="both"/>
      </w:pPr>
    </w:p>
    <w:p w14:paraId="7471F030" w14:textId="67D3F9BC" w:rsidR="00411438" w:rsidRDefault="005E2D76" w:rsidP="00385C88">
      <w:pPr>
        <w:jc w:val="both"/>
      </w:pPr>
      <w:r>
        <w:t xml:space="preserve">Any intellectual property rights and other rights that may arise from the procurement of external goods and services, </w:t>
      </w:r>
      <w:r w:rsidR="003963D2">
        <w:t>when</w:t>
      </w:r>
      <w:r>
        <w:t xml:space="preserve"> procuring or purchasing development, research and development, and consultancy services must wherever possible, be reserved and retained for the University.</w:t>
      </w:r>
      <w:r>
        <w:rPr>
          <w:spacing w:val="40"/>
        </w:rPr>
        <w:t xml:space="preserve"> </w:t>
      </w:r>
      <w:r>
        <w:t>This reservation of rights must either retain rights for the University itself, or, where the purchase is being undertaken for the purposes of meeting the University’s obligations under a research or other contract where the rights are reserved by the third party, for the third party concerned.</w:t>
      </w:r>
    </w:p>
    <w:p w14:paraId="6049E8C1" w14:textId="77777777" w:rsidR="00385C88" w:rsidRDefault="00385C88" w:rsidP="00385C88">
      <w:pPr>
        <w:jc w:val="both"/>
      </w:pPr>
    </w:p>
    <w:p w14:paraId="7471F031" w14:textId="1728A9A4" w:rsidR="00411438" w:rsidRPr="00385C88" w:rsidRDefault="00385C88" w:rsidP="00385C88">
      <w:pPr>
        <w:pStyle w:val="Heading2"/>
        <w:ind w:firstLine="720"/>
        <w:rPr>
          <w:rFonts w:asciiTheme="minorHAnsi" w:hAnsiTheme="minorHAnsi" w:cstheme="minorHAnsi"/>
          <w:b/>
          <w:bCs/>
          <w:color w:val="auto"/>
          <w:sz w:val="22"/>
          <w:szCs w:val="22"/>
        </w:rPr>
      </w:pPr>
      <w:bookmarkStart w:id="75" w:name="_Toc135132473"/>
      <w:r>
        <w:rPr>
          <w:rFonts w:asciiTheme="minorHAnsi" w:hAnsiTheme="minorHAnsi" w:cstheme="minorHAnsi"/>
          <w:b/>
          <w:bCs/>
          <w:color w:val="auto"/>
          <w:sz w:val="22"/>
          <w:szCs w:val="22"/>
        </w:rPr>
        <w:t xml:space="preserve">13.2 </w:t>
      </w:r>
      <w:r w:rsidR="005E2D76" w:rsidRPr="00385C88">
        <w:rPr>
          <w:rFonts w:asciiTheme="minorHAnsi" w:hAnsiTheme="minorHAnsi" w:cstheme="minorHAnsi"/>
          <w:b/>
          <w:bCs/>
          <w:color w:val="auto"/>
          <w:sz w:val="22"/>
          <w:szCs w:val="22"/>
        </w:rPr>
        <w:t>Companies and Joint Ventures</w:t>
      </w:r>
      <w:bookmarkEnd w:id="75"/>
    </w:p>
    <w:p w14:paraId="4CD7EF9C" w14:textId="77777777" w:rsidR="00385C88" w:rsidRDefault="00385C88" w:rsidP="00385C88">
      <w:pPr>
        <w:jc w:val="both"/>
      </w:pPr>
    </w:p>
    <w:p w14:paraId="7471F032" w14:textId="0E00B978" w:rsidR="00411438" w:rsidRDefault="005E2D76" w:rsidP="00385C88">
      <w:pPr>
        <w:jc w:val="both"/>
      </w:pPr>
      <w:r>
        <w:t>In certain circumstances it may be advantageous, to establish a company or a joint venture to undertake services</w:t>
      </w:r>
      <w:r>
        <w:rPr>
          <w:spacing w:val="-2"/>
        </w:rPr>
        <w:t xml:space="preserve"> </w:t>
      </w:r>
      <w:r>
        <w:t>on</w:t>
      </w:r>
      <w:r>
        <w:rPr>
          <w:spacing w:val="-2"/>
        </w:rPr>
        <w:t xml:space="preserve"> </w:t>
      </w:r>
      <w:r>
        <w:t>behalf</w:t>
      </w:r>
      <w:r>
        <w:rPr>
          <w:spacing w:val="-2"/>
        </w:rPr>
        <w:t xml:space="preserve"> </w:t>
      </w:r>
      <w:r>
        <w:t>of</w:t>
      </w:r>
      <w:r>
        <w:rPr>
          <w:spacing w:val="-1"/>
        </w:rPr>
        <w:t xml:space="preserve"> </w:t>
      </w:r>
      <w:r>
        <w:t>the</w:t>
      </w:r>
      <w:r>
        <w:rPr>
          <w:spacing w:val="-3"/>
        </w:rPr>
        <w:t xml:space="preserve"> </w:t>
      </w:r>
      <w:r>
        <w:t>University. Any</w:t>
      </w:r>
      <w:r>
        <w:rPr>
          <w:spacing w:val="-1"/>
        </w:rPr>
        <w:t xml:space="preserve"> </w:t>
      </w:r>
      <w:r>
        <w:t>member</w:t>
      </w:r>
      <w:r>
        <w:rPr>
          <w:spacing w:val="-3"/>
        </w:rPr>
        <w:t xml:space="preserve"> </w:t>
      </w:r>
      <w:r>
        <w:t>of</w:t>
      </w:r>
      <w:r>
        <w:rPr>
          <w:spacing w:val="-1"/>
        </w:rPr>
        <w:t xml:space="preserve"> </w:t>
      </w:r>
      <w:r>
        <w:t>staff</w:t>
      </w:r>
      <w:r>
        <w:rPr>
          <w:spacing w:val="-1"/>
        </w:rPr>
        <w:t xml:space="preserve"> </w:t>
      </w:r>
      <w:r>
        <w:t>considering</w:t>
      </w:r>
      <w:r>
        <w:rPr>
          <w:spacing w:val="-4"/>
        </w:rPr>
        <w:t xml:space="preserve"> </w:t>
      </w:r>
      <w:r>
        <w:t>this</w:t>
      </w:r>
      <w:r>
        <w:rPr>
          <w:spacing w:val="-1"/>
        </w:rPr>
        <w:t xml:space="preserve"> </w:t>
      </w:r>
      <w:r>
        <w:t>should</w:t>
      </w:r>
      <w:r>
        <w:rPr>
          <w:spacing w:val="-2"/>
        </w:rPr>
        <w:t xml:space="preserve"> </w:t>
      </w:r>
      <w:r>
        <w:t>first</w:t>
      </w:r>
      <w:r>
        <w:rPr>
          <w:spacing w:val="-1"/>
        </w:rPr>
        <w:t xml:space="preserve"> </w:t>
      </w:r>
      <w:r>
        <w:t xml:space="preserve">seek the advice of the </w:t>
      </w:r>
      <w:r w:rsidR="00B21020">
        <w:t>Chief Financial Officer</w:t>
      </w:r>
      <w:r>
        <w:t xml:space="preserve"> or </w:t>
      </w:r>
      <w:r w:rsidR="009F69C2">
        <w:t xml:space="preserve">a </w:t>
      </w:r>
      <w:r w:rsidR="00B21020">
        <w:t>Deputy Finance Director</w:t>
      </w:r>
      <w:r>
        <w:t>. Establishment of ‘spin out</w:t>
      </w:r>
      <w:r w:rsidR="009532C7">
        <w:t>’</w:t>
      </w:r>
      <w:r>
        <w:t xml:space="preserve"> companies are managed on behalf of the University by University of Birmingham Enterprise Ltd, which acts as its exclusive agent.</w:t>
      </w:r>
    </w:p>
    <w:p w14:paraId="68819C2B" w14:textId="77777777" w:rsidR="00385C88" w:rsidRDefault="00385C88" w:rsidP="00385C88">
      <w:pPr>
        <w:jc w:val="both"/>
      </w:pPr>
    </w:p>
    <w:p w14:paraId="7471F033" w14:textId="74156100" w:rsidR="00411438" w:rsidRDefault="005E2D76" w:rsidP="00385C88">
      <w:pPr>
        <w:jc w:val="both"/>
      </w:pPr>
      <w:r>
        <w:t>Authorisation levels for approving the establishment of all companies or joint ventures are summarised in the Scheme</w:t>
      </w:r>
      <w:r>
        <w:rPr>
          <w:spacing w:val="-1"/>
        </w:rPr>
        <w:t xml:space="preserve"> </w:t>
      </w:r>
      <w:r>
        <w:t>of Delegated</w:t>
      </w:r>
      <w:r>
        <w:rPr>
          <w:spacing w:val="-1"/>
        </w:rPr>
        <w:t xml:space="preserve"> </w:t>
      </w:r>
      <w:r>
        <w:t>Powers</w:t>
      </w:r>
      <w:r>
        <w:rPr>
          <w:spacing w:val="-1"/>
        </w:rPr>
        <w:t xml:space="preserve"> </w:t>
      </w:r>
      <w:r>
        <w:t>of Council. The establishment of</w:t>
      </w:r>
      <w:r>
        <w:rPr>
          <w:spacing w:val="-1"/>
        </w:rPr>
        <w:t xml:space="preserve"> </w:t>
      </w:r>
      <w:r>
        <w:t>a company or joint venture must be in line with the University Protocol for Subsidiaries</w:t>
      </w:r>
      <w:r w:rsidR="0018563E">
        <w:t xml:space="preserve"> (</w:t>
      </w:r>
      <w:hyperlink r:id="rId49" w:history="1">
        <w:r w:rsidR="0018563E" w:rsidRPr="0018563E">
          <w:rPr>
            <w:rStyle w:val="Hyperlink"/>
          </w:rPr>
          <w:t>Protocol for the Governance of University Wholly Owned Subsidiary Companies and Companies</w:t>
        </w:r>
      </w:hyperlink>
      <w:r w:rsidR="0018563E">
        <w:t>)</w:t>
      </w:r>
    </w:p>
    <w:p w14:paraId="715A4E37" w14:textId="77777777" w:rsidR="00385C88" w:rsidRDefault="00385C88" w:rsidP="00385C88">
      <w:pPr>
        <w:jc w:val="both"/>
      </w:pPr>
    </w:p>
    <w:p w14:paraId="7471F034" w14:textId="2057CD65" w:rsidR="00411438" w:rsidRDefault="005E2D76">
      <w:pPr>
        <w:pStyle w:val="Heading1"/>
        <w:numPr>
          <w:ilvl w:val="0"/>
          <w:numId w:val="1"/>
        </w:numPr>
      </w:pPr>
      <w:bookmarkStart w:id="76" w:name="_Toc135132474"/>
      <w:bookmarkStart w:id="77" w:name="Asset_Management"/>
      <w:r>
        <w:t>Asset Management</w:t>
      </w:r>
      <w:bookmarkEnd w:id="76"/>
    </w:p>
    <w:bookmarkEnd w:id="77"/>
    <w:p w14:paraId="432854AB" w14:textId="77777777" w:rsidR="00385C88" w:rsidRDefault="00385C88" w:rsidP="00385C88">
      <w:pPr>
        <w:jc w:val="both"/>
      </w:pPr>
    </w:p>
    <w:p w14:paraId="346F6FA7" w14:textId="636F62A6" w:rsidR="009F69C2" w:rsidRDefault="005E2D76" w:rsidP="00385C88">
      <w:pPr>
        <w:jc w:val="both"/>
      </w:pPr>
      <w:r>
        <w:t xml:space="preserve">The purchase, lease or rent of land, buildings or fixed plant can only be undertaken with </w:t>
      </w:r>
      <w:r w:rsidR="003C46A8">
        <w:t>approval by</w:t>
      </w:r>
      <w:r>
        <w:rPr>
          <w:spacing w:val="-1"/>
        </w:rPr>
        <w:t xml:space="preserve"> </w:t>
      </w:r>
      <w:r>
        <w:t>Council,</w:t>
      </w:r>
      <w:r>
        <w:rPr>
          <w:spacing w:val="-2"/>
        </w:rPr>
        <w:t xml:space="preserve"> </w:t>
      </w:r>
      <w:r>
        <w:t xml:space="preserve">or the relevant sub-committee </w:t>
      </w:r>
      <w:r w:rsidR="009532C7">
        <w:t xml:space="preserve">or Director </w:t>
      </w:r>
      <w:r>
        <w:t xml:space="preserve">with delegated powers. </w:t>
      </w:r>
    </w:p>
    <w:p w14:paraId="7471F035" w14:textId="5294E058" w:rsidR="00411438" w:rsidRDefault="005E2D76" w:rsidP="00385C88">
      <w:pPr>
        <w:jc w:val="both"/>
      </w:pPr>
      <w:r>
        <w:t>Items purchased using external funds must acknowledge any terms and conditions stipulated by the funding body.</w:t>
      </w:r>
    </w:p>
    <w:p w14:paraId="5B25D428" w14:textId="77777777" w:rsidR="00385C88" w:rsidRDefault="00385C88" w:rsidP="00385C88">
      <w:pPr>
        <w:jc w:val="both"/>
      </w:pPr>
    </w:p>
    <w:p w14:paraId="7471F036" w14:textId="0FEB9105" w:rsidR="00411438" w:rsidRDefault="005E2D76" w:rsidP="00385C88">
      <w:pPr>
        <w:jc w:val="both"/>
      </w:pPr>
      <w:r>
        <w:t xml:space="preserve">The care, custody, and security of equipment and other assets under their control, are the responsibility of the </w:t>
      </w:r>
      <w:r>
        <w:lastRenderedPageBreak/>
        <w:t xml:space="preserve">individual member of staff. Due care must be </w:t>
      </w:r>
      <w:r w:rsidR="00385C88">
        <w:t>always taken</w:t>
      </w:r>
      <w:r>
        <w:t xml:space="preserve"> to ensure the protection of these items. Any instances where security arrangements are defective must be reported to the </w:t>
      </w:r>
      <w:r w:rsidR="00B21020">
        <w:t>Chief Financial Officer</w:t>
      </w:r>
      <w:r>
        <w:t>.</w:t>
      </w:r>
    </w:p>
    <w:p w14:paraId="6BA1C77C" w14:textId="77777777" w:rsidR="00385C88" w:rsidRDefault="00385C88" w:rsidP="00385C88">
      <w:pPr>
        <w:jc w:val="both"/>
      </w:pPr>
    </w:p>
    <w:p w14:paraId="1DCAA9AD" w14:textId="5548F9BE" w:rsidR="00662431" w:rsidRPr="00662431" w:rsidRDefault="00662431" w:rsidP="00385C88">
      <w:pPr>
        <w:jc w:val="both"/>
      </w:pPr>
      <w:r w:rsidRPr="00662431">
        <w:t>Assets owned by the University shall, where the cost or acquisition is above £25,000 (including VAT) be identified to the Capital Accountant to enable them to be correctly treated for accounting purposes. The Capital Accountant will advise as to whether they should also be recorded on a fixed asset register and/or marked to identify them as university property.</w:t>
      </w:r>
    </w:p>
    <w:p w14:paraId="7471F03A" w14:textId="77777777" w:rsidR="00411438" w:rsidRPr="00893764" w:rsidRDefault="00411438" w:rsidP="00385C88">
      <w:pPr>
        <w:jc w:val="both"/>
      </w:pPr>
    </w:p>
    <w:p w14:paraId="7471F03B" w14:textId="7AE5860E" w:rsidR="00411438" w:rsidRPr="00385C88" w:rsidRDefault="00385C88" w:rsidP="00385C88">
      <w:pPr>
        <w:pStyle w:val="Heading2"/>
        <w:ind w:firstLine="720"/>
        <w:rPr>
          <w:rFonts w:asciiTheme="minorHAnsi" w:hAnsiTheme="minorHAnsi" w:cstheme="minorHAnsi"/>
          <w:b/>
          <w:bCs/>
          <w:color w:val="auto"/>
          <w:sz w:val="22"/>
          <w:szCs w:val="22"/>
        </w:rPr>
      </w:pPr>
      <w:bookmarkStart w:id="78" w:name="_Toc135132475"/>
      <w:r>
        <w:rPr>
          <w:rFonts w:asciiTheme="minorHAnsi" w:hAnsiTheme="minorHAnsi" w:cstheme="minorHAnsi"/>
          <w:b/>
          <w:bCs/>
          <w:color w:val="auto"/>
          <w:sz w:val="22"/>
          <w:szCs w:val="22"/>
        </w:rPr>
        <w:t xml:space="preserve">14.1 </w:t>
      </w:r>
      <w:r w:rsidR="005E2D76" w:rsidRPr="00385C88">
        <w:rPr>
          <w:rFonts w:asciiTheme="minorHAnsi" w:hAnsiTheme="minorHAnsi" w:cstheme="minorHAnsi"/>
          <w:b/>
          <w:bCs/>
          <w:color w:val="auto"/>
          <w:sz w:val="22"/>
          <w:szCs w:val="22"/>
        </w:rPr>
        <w:t>Personal use</w:t>
      </w:r>
      <w:bookmarkEnd w:id="78"/>
    </w:p>
    <w:p w14:paraId="1720EE38" w14:textId="77777777" w:rsidR="00385C88" w:rsidRDefault="00385C88" w:rsidP="00385C88">
      <w:pPr>
        <w:jc w:val="both"/>
      </w:pPr>
    </w:p>
    <w:p w14:paraId="7471F03C" w14:textId="5254B7ED" w:rsidR="00411438" w:rsidRDefault="005E2D76" w:rsidP="00385C88">
      <w:pPr>
        <w:jc w:val="both"/>
      </w:pPr>
      <w:r>
        <w:t>Personal</w:t>
      </w:r>
      <w:r w:rsidRPr="00893764">
        <w:t xml:space="preserve"> </w:t>
      </w:r>
      <w:r>
        <w:t>use</w:t>
      </w:r>
      <w:r w:rsidRPr="00893764">
        <w:t xml:space="preserve"> </w:t>
      </w:r>
      <w:r>
        <w:t>of</w:t>
      </w:r>
      <w:r w:rsidRPr="00893764">
        <w:t xml:space="preserve"> </w:t>
      </w:r>
      <w:r>
        <w:t>assets</w:t>
      </w:r>
      <w:r w:rsidRPr="00893764">
        <w:t xml:space="preserve"> </w:t>
      </w:r>
      <w:r>
        <w:t>either</w:t>
      </w:r>
      <w:r w:rsidRPr="00893764">
        <w:t xml:space="preserve"> </w:t>
      </w:r>
      <w:r>
        <w:t>owned</w:t>
      </w:r>
      <w:r w:rsidRPr="00893764">
        <w:t xml:space="preserve"> </w:t>
      </w:r>
      <w:r>
        <w:t>or</w:t>
      </w:r>
      <w:r w:rsidRPr="00893764">
        <w:t xml:space="preserve"> </w:t>
      </w:r>
      <w:r>
        <w:t>leased</w:t>
      </w:r>
      <w:r w:rsidRPr="00893764">
        <w:t xml:space="preserve"> </w:t>
      </w:r>
      <w:r>
        <w:t>by</w:t>
      </w:r>
      <w:r w:rsidRPr="00893764">
        <w:t xml:space="preserve"> </w:t>
      </w:r>
      <w:r>
        <w:t>the</w:t>
      </w:r>
      <w:r w:rsidRPr="00893764">
        <w:t xml:space="preserve"> </w:t>
      </w:r>
      <w:r>
        <w:t>University</w:t>
      </w:r>
      <w:r w:rsidRPr="00893764">
        <w:t xml:space="preserve"> </w:t>
      </w:r>
      <w:r>
        <w:t>is</w:t>
      </w:r>
      <w:r w:rsidRPr="00893764">
        <w:t xml:space="preserve"> </w:t>
      </w:r>
      <w:r>
        <w:t>not</w:t>
      </w:r>
      <w:r w:rsidRPr="00893764">
        <w:t xml:space="preserve"> allowed.</w:t>
      </w:r>
    </w:p>
    <w:p w14:paraId="1FF58A43" w14:textId="77777777" w:rsidR="00385C88" w:rsidRDefault="00385C88" w:rsidP="00385C88">
      <w:pPr>
        <w:jc w:val="both"/>
      </w:pPr>
    </w:p>
    <w:p w14:paraId="7471F03D" w14:textId="655F9C21" w:rsidR="00411438" w:rsidRDefault="005E2D76" w:rsidP="00385C88">
      <w:pPr>
        <w:jc w:val="both"/>
      </w:pPr>
      <w:r>
        <w:t>The disposal of equipment and furniture must be in line with the University’s financial procedure on asset disposal. Where items have been purchased using external funding, additional terms o</w:t>
      </w:r>
      <w:r w:rsidR="00C52D06">
        <w:t>r</w:t>
      </w:r>
      <w:r>
        <w:t xml:space="preserve"> conditions must also be followed. Assets disposed of should be removed from the asset register</w:t>
      </w:r>
      <w:r w:rsidR="009F69C2">
        <w:t xml:space="preserve"> by informing the Capital Accountant in Finance</w:t>
      </w:r>
      <w:r>
        <w:t>.</w:t>
      </w:r>
    </w:p>
    <w:p w14:paraId="29DCE76F" w14:textId="77777777" w:rsidR="00385C88" w:rsidRDefault="00385C88" w:rsidP="00385C88">
      <w:pPr>
        <w:jc w:val="both"/>
      </w:pPr>
    </w:p>
    <w:p w14:paraId="7471F03E" w14:textId="6EC5FFAB" w:rsidR="00411438" w:rsidRPr="00385C88" w:rsidRDefault="00385C88" w:rsidP="00385C88">
      <w:pPr>
        <w:pStyle w:val="Heading2"/>
        <w:ind w:firstLine="720"/>
        <w:rPr>
          <w:rFonts w:asciiTheme="minorHAnsi" w:hAnsiTheme="minorHAnsi" w:cstheme="minorHAnsi"/>
          <w:b/>
          <w:bCs/>
          <w:color w:val="auto"/>
          <w:sz w:val="22"/>
          <w:szCs w:val="22"/>
        </w:rPr>
      </w:pPr>
      <w:bookmarkStart w:id="79" w:name="_Toc135132476"/>
      <w:r>
        <w:rPr>
          <w:rFonts w:asciiTheme="minorHAnsi" w:hAnsiTheme="minorHAnsi" w:cstheme="minorHAnsi"/>
          <w:b/>
          <w:bCs/>
          <w:color w:val="auto"/>
          <w:sz w:val="22"/>
          <w:szCs w:val="22"/>
        </w:rPr>
        <w:t xml:space="preserve">14.2 </w:t>
      </w:r>
      <w:r w:rsidR="005E2D76" w:rsidRPr="00385C88">
        <w:rPr>
          <w:rFonts w:asciiTheme="minorHAnsi" w:hAnsiTheme="minorHAnsi" w:cstheme="minorHAnsi"/>
          <w:b/>
          <w:bCs/>
          <w:color w:val="auto"/>
          <w:sz w:val="22"/>
          <w:szCs w:val="22"/>
        </w:rPr>
        <w:t>Data Assets</w:t>
      </w:r>
      <w:bookmarkEnd w:id="79"/>
    </w:p>
    <w:p w14:paraId="18BF79C0" w14:textId="77777777" w:rsidR="00385C88" w:rsidRDefault="00385C88" w:rsidP="00385C88">
      <w:pPr>
        <w:jc w:val="both"/>
      </w:pPr>
    </w:p>
    <w:p w14:paraId="7471F03F" w14:textId="04AE7FB0" w:rsidR="00411438" w:rsidRDefault="005E2D76" w:rsidP="00385C88">
      <w:pPr>
        <w:jc w:val="both"/>
      </w:pPr>
      <w:r>
        <w:t>Every effort should be made to ensure that information generated or held, that could contain personal or sensitive data, is protected and measures are in place to store appropriately</w:t>
      </w:r>
      <w:r w:rsidR="005E11DE">
        <w:t xml:space="preserve"> in accordance with the relevant legislation</w:t>
      </w:r>
      <w:r>
        <w:t>.</w:t>
      </w:r>
    </w:p>
    <w:p w14:paraId="35653A9C" w14:textId="77777777" w:rsidR="00385C88" w:rsidRDefault="00385C88" w:rsidP="00385C88">
      <w:pPr>
        <w:jc w:val="both"/>
      </w:pPr>
    </w:p>
    <w:p w14:paraId="7471F040" w14:textId="5C6FCFF9" w:rsidR="00411438" w:rsidRPr="00385C88" w:rsidRDefault="00385C88" w:rsidP="00385C88">
      <w:pPr>
        <w:pStyle w:val="Heading2"/>
        <w:ind w:firstLine="720"/>
        <w:rPr>
          <w:rFonts w:asciiTheme="minorHAnsi" w:hAnsiTheme="minorHAnsi" w:cstheme="minorHAnsi"/>
          <w:b/>
          <w:bCs/>
          <w:color w:val="auto"/>
          <w:sz w:val="22"/>
          <w:szCs w:val="22"/>
        </w:rPr>
      </w:pPr>
      <w:bookmarkStart w:id="80" w:name="_Toc135132477"/>
      <w:r>
        <w:rPr>
          <w:rFonts w:asciiTheme="minorHAnsi" w:hAnsiTheme="minorHAnsi" w:cstheme="minorHAnsi"/>
          <w:b/>
          <w:bCs/>
          <w:color w:val="auto"/>
          <w:sz w:val="22"/>
          <w:szCs w:val="22"/>
        </w:rPr>
        <w:t xml:space="preserve">14.3 </w:t>
      </w:r>
      <w:r w:rsidR="005E2D76" w:rsidRPr="00385C88">
        <w:rPr>
          <w:rFonts w:asciiTheme="minorHAnsi" w:hAnsiTheme="minorHAnsi" w:cstheme="minorHAnsi"/>
          <w:b/>
          <w:bCs/>
          <w:color w:val="auto"/>
          <w:sz w:val="22"/>
          <w:szCs w:val="22"/>
        </w:rPr>
        <w:t>Insurance</w:t>
      </w:r>
      <w:bookmarkEnd w:id="80"/>
    </w:p>
    <w:p w14:paraId="7FBC97AF" w14:textId="77777777" w:rsidR="00385C88" w:rsidRDefault="00385C88" w:rsidP="00385C88">
      <w:pPr>
        <w:jc w:val="both"/>
      </w:pPr>
    </w:p>
    <w:p w14:paraId="7471F041" w14:textId="488A611E" w:rsidR="00411438" w:rsidRDefault="005E2D76" w:rsidP="00385C88">
      <w:pPr>
        <w:jc w:val="both"/>
      </w:pPr>
      <w:r>
        <w:t xml:space="preserve">The </w:t>
      </w:r>
      <w:r w:rsidR="00B21020">
        <w:t>Chief Financial Officer</w:t>
      </w:r>
      <w:r>
        <w:t xml:space="preserve"> is responsible for the University’s insurance arrangements, including the provision of advice on the types of cover, informing the relevant advisers about specific problems, and ensuring that the cover in place addresses any potential risk to the University. The portfolio of insurances will be considered by the </w:t>
      </w:r>
      <w:r w:rsidR="00B21020">
        <w:t>Chief Financial Officer</w:t>
      </w:r>
      <w:r>
        <w:t xml:space="preserve"> and escalated for discussion as required.</w:t>
      </w:r>
    </w:p>
    <w:p w14:paraId="779C686C" w14:textId="77777777" w:rsidR="00385C88" w:rsidRDefault="00385C88" w:rsidP="00385C88">
      <w:pPr>
        <w:jc w:val="both"/>
      </w:pPr>
    </w:p>
    <w:p w14:paraId="7471F042" w14:textId="011401F9" w:rsidR="00411438" w:rsidRDefault="005E2D76" w:rsidP="00385C88">
      <w:pPr>
        <w:jc w:val="both"/>
      </w:pPr>
      <w:r>
        <w:t xml:space="preserve">A register will be maintained of all insurances affected by the University and the property and risks </w:t>
      </w:r>
      <w:r>
        <w:rPr>
          <w:spacing w:val="-2"/>
        </w:rPr>
        <w:t>covered.</w:t>
      </w:r>
    </w:p>
    <w:p w14:paraId="7471F043" w14:textId="43B55A64" w:rsidR="00411438" w:rsidRDefault="005E2D76" w:rsidP="00385C88">
      <w:pPr>
        <w:jc w:val="both"/>
      </w:pPr>
      <w:r>
        <w:t xml:space="preserve">The </w:t>
      </w:r>
      <w:r w:rsidR="00B21020">
        <w:t>Chief Financial Officer</w:t>
      </w:r>
      <w:r>
        <w:t xml:space="preserve"> should be consulted on any potential new risks or additional property and equipment to ensure that the arrangements made are</w:t>
      </w:r>
      <w:r>
        <w:rPr>
          <w:spacing w:val="-1"/>
        </w:rPr>
        <w:t xml:space="preserve"> </w:t>
      </w:r>
      <w:r>
        <w:t>appropriate. Advice should be sought prior to entering into any agreements to ensure that adequate insurance is in place.</w:t>
      </w:r>
    </w:p>
    <w:p w14:paraId="43FF8422" w14:textId="77777777" w:rsidR="00385C88" w:rsidRDefault="00385C88" w:rsidP="00385C88">
      <w:pPr>
        <w:jc w:val="both"/>
      </w:pPr>
    </w:p>
    <w:p w14:paraId="7471F044" w14:textId="465EF591" w:rsidR="00411438" w:rsidRDefault="005E2D76" w:rsidP="00385C88">
      <w:pPr>
        <w:jc w:val="both"/>
      </w:pPr>
      <w:r>
        <w:t>The University requires all incidences which may give rise for an insurance claim to be</w:t>
      </w:r>
      <w:r>
        <w:rPr>
          <w:spacing w:val="40"/>
        </w:rPr>
        <w:t xml:space="preserve"> </w:t>
      </w:r>
      <w:r>
        <w:t>communicated</w:t>
      </w:r>
      <w:r>
        <w:rPr>
          <w:spacing w:val="-2"/>
        </w:rPr>
        <w:t xml:space="preserve"> </w:t>
      </w:r>
      <w:r>
        <w:t xml:space="preserve">to the </w:t>
      </w:r>
      <w:r w:rsidR="009F69C2">
        <w:t>Insurance Manager</w:t>
      </w:r>
      <w:r>
        <w:rPr>
          <w:spacing w:val="-3"/>
        </w:rPr>
        <w:t xml:space="preserve"> </w:t>
      </w:r>
      <w:r>
        <w:t>within</w:t>
      </w:r>
      <w:r>
        <w:rPr>
          <w:spacing w:val="-3"/>
        </w:rPr>
        <w:t xml:space="preserve"> </w:t>
      </w:r>
      <w:r>
        <w:t>25</w:t>
      </w:r>
      <w:r>
        <w:rPr>
          <w:spacing w:val="-1"/>
        </w:rPr>
        <w:t xml:space="preserve"> </w:t>
      </w:r>
      <w:r>
        <w:t>days.</w:t>
      </w:r>
      <w:r>
        <w:rPr>
          <w:spacing w:val="-1"/>
        </w:rPr>
        <w:t xml:space="preserve"> </w:t>
      </w:r>
      <w:r>
        <w:t>Doing</w:t>
      </w:r>
      <w:r>
        <w:rPr>
          <w:spacing w:val="-2"/>
        </w:rPr>
        <w:t xml:space="preserve"> </w:t>
      </w:r>
      <w:r>
        <w:t>this</w:t>
      </w:r>
      <w:r>
        <w:rPr>
          <w:spacing w:val="-1"/>
        </w:rPr>
        <w:t xml:space="preserve"> </w:t>
      </w:r>
      <w:r>
        <w:t>will</w:t>
      </w:r>
      <w:r>
        <w:rPr>
          <w:spacing w:val="-1"/>
        </w:rPr>
        <w:t xml:space="preserve"> </w:t>
      </w:r>
      <w:r>
        <w:t>ensure resolution in a timely manner.</w:t>
      </w:r>
    </w:p>
    <w:p w14:paraId="1C8F6EE2" w14:textId="77777777" w:rsidR="00385C88" w:rsidRDefault="00385C88" w:rsidP="00385C88">
      <w:pPr>
        <w:jc w:val="both"/>
      </w:pPr>
    </w:p>
    <w:p w14:paraId="7471F045" w14:textId="3C7CD8A1" w:rsidR="00411438" w:rsidRDefault="005E2D76" w:rsidP="00385C88">
      <w:pPr>
        <w:jc w:val="both"/>
      </w:pPr>
      <w:r>
        <w:t>The Director of Estates is responsible for keeping suitable records of plant and equipment which is subject to inspection on a regular basis and by an insurance company.</w:t>
      </w:r>
    </w:p>
    <w:p w14:paraId="49E24DDB" w14:textId="77777777" w:rsidR="00385C88" w:rsidRDefault="00385C88" w:rsidP="00385C88">
      <w:pPr>
        <w:jc w:val="both"/>
      </w:pPr>
    </w:p>
    <w:p w14:paraId="44A64C20" w14:textId="459D9823" w:rsidR="009F69C2" w:rsidRDefault="005E2D76" w:rsidP="00385C88">
      <w:pPr>
        <w:jc w:val="both"/>
        <w:rPr>
          <w:spacing w:val="40"/>
        </w:rPr>
      </w:pPr>
      <w:r>
        <w:t>All</w:t>
      </w:r>
      <w:r>
        <w:rPr>
          <w:spacing w:val="-1"/>
        </w:rPr>
        <w:t xml:space="preserve"> </w:t>
      </w:r>
      <w:r>
        <w:t>staff</w:t>
      </w:r>
      <w:r>
        <w:rPr>
          <w:spacing w:val="-1"/>
        </w:rPr>
        <w:t xml:space="preserve"> </w:t>
      </w:r>
      <w:r>
        <w:t>using</w:t>
      </w:r>
      <w:r>
        <w:rPr>
          <w:spacing w:val="-2"/>
        </w:rPr>
        <w:t xml:space="preserve"> </w:t>
      </w:r>
      <w:r>
        <w:t>their</w:t>
      </w:r>
      <w:r>
        <w:rPr>
          <w:spacing w:val="-4"/>
        </w:rPr>
        <w:t xml:space="preserve"> </w:t>
      </w:r>
      <w:r>
        <w:t>own</w:t>
      </w:r>
      <w:r>
        <w:rPr>
          <w:spacing w:val="-3"/>
        </w:rPr>
        <w:t xml:space="preserve"> </w:t>
      </w:r>
      <w:r>
        <w:t>vehicles</w:t>
      </w:r>
      <w:r>
        <w:rPr>
          <w:spacing w:val="-1"/>
        </w:rPr>
        <w:t xml:space="preserve"> </w:t>
      </w:r>
      <w:r>
        <w:t>on</w:t>
      </w:r>
      <w:r>
        <w:rPr>
          <w:spacing w:val="-5"/>
        </w:rPr>
        <w:t xml:space="preserve"> </w:t>
      </w:r>
      <w:r>
        <w:t>behalf</w:t>
      </w:r>
      <w:r>
        <w:rPr>
          <w:spacing w:val="-4"/>
        </w:rPr>
        <w:t xml:space="preserve"> </w:t>
      </w:r>
      <w:r>
        <w:t>of</w:t>
      </w:r>
      <w:r>
        <w:rPr>
          <w:spacing w:val="-1"/>
        </w:rPr>
        <w:t xml:space="preserve"> </w:t>
      </w:r>
      <w:r>
        <w:t>the</w:t>
      </w:r>
      <w:r>
        <w:rPr>
          <w:spacing w:val="-3"/>
        </w:rPr>
        <w:t xml:space="preserve"> </w:t>
      </w:r>
      <w:r>
        <w:t>University</w:t>
      </w:r>
      <w:r>
        <w:rPr>
          <w:spacing w:val="-3"/>
        </w:rPr>
        <w:t xml:space="preserve"> </w:t>
      </w:r>
      <w:r>
        <w:t>must</w:t>
      </w:r>
      <w:r>
        <w:rPr>
          <w:spacing w:val="-3"/>
        </w:rPr>
        <w:t xml:space="preserve"> </w:t>
      </w:r>
      <w:r>
        <w:t>maintain</w:t>
      </w:r>
      <w:r>
        <w:rPr>
          <w:spacing w:val="-2"/>
        </w:rPr>
        <w:t xml:space="preserve"> </w:t>
      </w:r>
      <w:r>
        <w:t>appropriate</w:t>
      </w:r>
      <w:r>
        <w:rPr>
          <w:spacing w:val="-1"/>
        </w:rPr>
        <w:t xml:space="preserve"> </w:t>
      </w:r>
      <w:r>
        <w:t>insurance cover</w:t>
      </w:r>
      <w:r>
        <w:rPr>
          <w:spacing w:val="-1"/>
        </w:rPr>
        <w:t xml:space="preserve"> </w:t>
      </w:r>
      <w:r>
        <w:t>for</w:t>
      </w:r>
      <w:r>
        <w:rPr>
          <w:spacing w:val="-1"/>
        </w:rPr>
        <w:t xml:space="preserve"> </w:t>
      </w:r>
      <w:r>
        <w:t>business</w:t>
      </w:r>
      <w:r>
        <w:rPr>
          <w:spacing w:val="-3"/>
        </w:rPr>
        <w:t xml:space="preserve"> </w:t>
      </w:r>
      <w:r>
        <w:t>use.</w:t>
      </w:r>
      <w:r>
        <w:rPr>
          <w:spacing w:val="40"/>
        </w:rPr>
        <w:t xml:space="preserve"> </w:t>
      </w:r>
    </w:p>
    <w:p w14:paraId="4C09BE4D" w14:textId="77777777" w:rsidR="00385C88" w:rsidRDefault="00385C88" w:rsidP="00385C88">
      <w:pPr>
        <w:jc w:val="both"/>
      </w:pPr>
    </w:p>
    <w:p w14:paraId="7471F046" w14:textId="09D1ADEB" w:rsidR="00411438" w:rsidRDefault="005E2D76" w:rsidP="00385C88">
      <w:pPr>
        <w:jc w:val="both"/>
      </w:pPr>
      <w:r>
        <w:t>Staff</w:t>
      </w:r>
      <w:r>
        <w:rPr>
          <w:spacing w:val="-1"/>
        </w:rPr>
        <w:t xml:space="preserve"> </w:t>
      </w:r>
      <w:r>
        <w:t>travelling</w:t>
      </w:r>
      <w:r>
        <w:rPr>
          <w:spacing w:val="-2"/>
        </w:rPr>
        <w:t xml:space="preserve"> </w:t>
      </w:r>
      <w:r>
        <w:t>abroad</w:t>
      </w:r>
      <w:r>
        <w:rPr>
          <w:spacing w:val="-4"/>
        </w:rPr>
        <w:t xml:space="preserve"> </w:t>
      </w:r>
      <w:r>
        <w:t>on</w:t>
      </w:r>
      <w:r>
        <w:rPr>
          <w:spacing w:val="-2"/>
        </w:rPr>
        <w:t xml:space="preserve"> </w:t>
      </w:r>
      <w:r w:rsidR="003963D2">
        <w:t>university</w:t>
      </w:r>
      <w:r>
        <w:rPr>
          <w:spacing w:val="-3"/>
        </w:rPr>
        <w:t xml:space="preserve"> </w:t>
      </w:r>
      <w:r>
        <w:t>business</w:t>
      </w:r>
      <w:r>
        <w:rPr>
          <w:spacing w:val="-2"/>
        </w:rPr>
        <w:t xml:space="preserve"> </w:t>
      </w:r>
      <w:r>
        <w:t>must</w:t>
      </w:r>
      <w:r>
        <w:rPr>
          <w:spacing w:val="-3"/>
        </w:rPr>
        <w:t xml:space="preserve"> </w:t>
      </w:r>
      <w:r>
        <w:t>ensure that</w:t>
      </w:r>
      <w:r>
        <w:rPr>
          <w:spacing w:val="-1"/>
        </w:rPr>
        <w:t xml:space="preserve"> </w:t>
      </w:r>
      <w:r>
        <w:t>insurance cover is in place for themselves and any students travelling with them.</w:t>
      </w:r>
      <w:r w:rsidR="009F69C2">
        <w:t xml:space="preserve"> </w:t>
      </w:r>
      <w:hyperlink r:id="rId50" w:history="1">
        <w:r w:rsidR="00182439" w:rsidRPr="00182439">
          <w:rPr>
            <w:rStyle w:val="Hyperlink"/>
          </w:rPr>
          <w:t>Travelling and Working Abroad</w:t>
        </w:r>
      </w:hyperlink>
    </w:p>
    <w:p w14:paraId="773B408D" w14:textId="77777777" w:rsidR="00385C88" w:rsidRDefault="00385C88" w:rsidP="00385C88">
      <w:pPr>
        <w:jc w:val="both"/>
      </w:pPr>
    </w:p>
    <w:p w14:paraId="7471F047" w14:textId="624D1E43" w:rsidR="00411438" w:rsidRDefault="005E2D76">
      <w:pPr>
        <w:pStyle w:val="Heading1"/>
        <w:numPr>
          <w:ilvl w:val="0"/>
          <w:numId w:val="1"/>
        </w:numPr>
      </w:pPr>
      <w:bookmarkStart w:id="81" w:name="_Toc135132478"/>
      <w:bookmarkStart w:id="82" w:name="Guild_of_Students"/>
      <w:r>
        <w:t>Guild</w:t>
      </w:r>
      <w:r>
        <w:rPr>
          <w:spacing w:val="-13"/>
        </w:rPr>
        <w:t xml:space="preserve"> </w:t>
      </w:r>
      <w:r>
        <w:t>of</w:t>
      </w:r>
      <w:r>
        <w:rPr>
          <w:spacing w:val="-12"/>
        </w:rPr>
        <w:t xml:space="preserve"> </w:t>
      </w:r>
      <w:r>
        <w:t>Students</w:t>
      </w:r>
      <w:bookmarkEnd w:id="81"/>
    </w:p>
    <w:bookmarkEnd w:id="82"/>
    <w:p w14:paraId="3AA2EB58" w14:textId="77777777" w:rsidR="00385C88" w:rsidRDefault="00385C88" w:rsidP="00385C88">
      <w:pPr>
        <w:jc w:val="both"/>
      </w:pPr>
    </w:p>
    <w:p w14:paraId="7471F048" w14:textId="2CD67713" w:rsidR="00411438" w:rsidRDefault="005E2D76" w:rsidP="00385C88">
      <w:pPr>
        <w:jc w:val="both"/>
      </w:pPr>
      <w:r>
        <w:t>In line with section 2.4 of the University of Birmingham Ordinances, the Guild of Students is an organised charitable association. The Council has a responsibility for the oversight of the activities of the Guild, however they exist separately and as such, have their own financial account</w:t>
      </w:r>
      <w:r w:rsidR="009F69C2">
        <w:t>s</w:t>
      </w:r>
      <w:r>
        <w:t xml:space="preserve"> and ability to control their internal management and administration.</w:t>
      </w:r>
    </w:p>
    <w:p w14:paraId="2055960A" w14:textId="55AA0DDC" w:rsidR="00411438" w:rsidRDefault="00411438" w:rsidP="00385C88">
      <w:pPr>
        <w:jc w:val="both"/>
      </w:pPr>
    </w:p>
    <w:p w14:paraId="77E2A1C3" w14:textId="77777777" w:rsidR="00CD626F" w:rsidRDefault="00CD626F" w:rsidP="00385C88">
      <w:pPr>
        <w:jc w:val="both"/>
      </w:pPr>
    </w:p>
    <w:p w14:paraId="49C58863" w14:textId="734F4AD0" w:rsidR="001F2B94" w:rsidRPr="00893764" w:rsidRDefault="001F2B94">
      <w:pPr>
        <w:pStyle w:val="Heading1"/>
        <w:numPr>
          <w:ilvl w:val="0"/>
          <w:numId w:val="1"/>
        </w:numPr>
      </w:pPr>
      <w:bookmarkStart w:id="83" w:name="_Toc135132479"/>
      <w:bookmarkStart w:id="84" w:name="Other_Charities"/>
      <w:r w:rsidRPr="00893764">
        <w:t>Other Charities</w:t>
      </w:r>
      <w:bookmarkEnd w:id="83"/>
    </w:p>
    <w:bookmarkEnd w:id="84"/>
    <w:p w14:paraId="51B4675D" w14:textId="77777777" w:rsidR="00385C88" w:rsidRDefault="00385C88" w:rsidP="00385C88">
      <w:pPr>
        <w:jc w:val="both"/>
      </w:pPr>
    </w:p>
    <w:p w14:paraId="495DCF63" w14:textId="43F60F43" w:rsidR="001F2B94" w:rsidRPr="00EE4144" w:rsidRDefault="001F2B94" w:rsidP="00385C88">
      <w:pPr>
        <w:jc w:val="both"/>
      </w:pPr>
      <w:r w:rsidRPr="00EE4144">
        <w:t xml:space="preserve">In certain circumstances it may be appropriate to establish a charity to undertake activities aligned with the University’s own charitable objects.  Any member of staff considering this should first seek the advice of the Chief Financial Officer or a Deputy Finance Director.  Where it is proposed that a charity will use the University as its registered </w:t>
      </w:r>
      <w:r w:rsidRPr="001F2B94">
        <w:t>address or</w:t>
      </w:r>
      <w:r w:rsidRPr="00EE4144">
        <w:t xml:space="preserve"> conduct its management and/or principal place of operation from the University, approval is required from the Chief Financial Officer or a Deputy Finance Director.</w:t>
      </w:r>
    </w:p>
    <w:p w14:paraId="7471F04E" w14:textId="01C5C185" w:rsidR="001F2B94" w:rsidRDefault="001F2B94" w:rsidP="00830FA5">
      <w:pPr>
        <w:sectPr w:rsidR="001F2B94">
          <w:pgSz w:w="11910" w:h="16840"/>
          <w:pgMar w:top="1380" w:right="1040" w:bottom="1200" w:left="760" w:header="1018" w:footer="1003" w:gutter="0"/>
          <w:cols w:space="720"/>
        </w:sectPr>
      </w:pPr>
    </w:p>
    <w:p w14:paraId="7471F04F" w14:textId="70119543" w:rsidR="00411438" w:rsidRDefault="000E45C0" w:rsidP="00385C88">
      <w:pPr>
        <w:pStyle w:val="Heading1"/>
      </w:pPr>
      <w:r>
        <w:lastRenderedPageBreak/>
        <w:t xml:space="preserve"> </w:t>
      </w:r>
      <w:bookmarkStart w:id="85" w:name="_Toc135132480"/>
      <w:r w:rsidR="005E2D76">
        <w:t>Appendices</w:t>
      </w:r>
      <w:bookmarkEnd w:id="85"/>
    </w:p>
    <w:p w14:paraId="7471F050" w14:textId="77777777" w:rsidR="00411438" w:rsidRDefault="00411438" w:rsidP="00830FA5">
      <w:pPr>
        <w:rPr>
          <w:b/>
          <w:sz w:val="10"/>
        </w:rPr>
      </w:pPr>
    </w:p>
    <w:p w14:paraId="7471F051" w14:textId="77777777" w:rsidR="00411438" w:rsidRPr="00385C88" w:rsidRDefault="005E2D76" w:rsidP="00385C88">
      <w:pPr>
        <w:pStyle w:val="Heading2"/>
        <w:ind w:firstLine="720"/>
        <w:rPr>
          <w:rFonts w:asciiTheme="minorHAnsi" w:hAnsiTheme="minorHAnsi" w:cstheme="minorHAnsi"/>
          <w:b/>
          <w:bCs/>
          <w:color w:val="auto"/>
          <w:sz w:val="22"/>
          <w:szCs w:val="22"/>
        </w:rPr>
      </w:pPr>
      <w:bookmarkStart w:id="86" w:name="_TOC_250002"/>
      <w:bookmarkStart w:id="87" w:name="_Toc135132481"/>
      <w:bookmarkStart w:id="88" w:name="Appendix_1_Procurement_Thresholds"/>
      <w:r w:rsidRPr="00385C88">
        <w:rPr>
          <w:rFonts w:asciiTheme="minorHAnsi" w:hAnsiTheme="minorHAnsi" w:cstheme="minorHAnsi"/>
          <w:b/>
          <w:bCs/>
          <w:color w:val="auto"/>
          <w:sz w:val="22"/>
          <w:szCs w:val="22"/>
        </w:rPr>
        <w:t xml:space="preserve">Appendix 1 Procurement </w:t>
      </w:r>
      <w:bookmarkEnd w:id="86"/>
      <w:r w:rsidRPr="00385C88">
        <w:rPr>
          <w:rFonts w:asciiTheme="minorHAnsi" w:hAnsiTheme="minorHAnsi" w:cstheme="minorHAnsi"/>
          <w:b/>
          <w:bCs/>
          <w:color w:val="auto"/>
          <w:sz w:val="22"/>
          <w:szCs w:val="22"/>
        </w:rPr>
        <w:t>Thresholds</w:t>
      </w:r>
      <w:bookmarkEnd w:id="87"/>
    </w:p>
    <w:bookmarkEnd w:id="88"/>
    <w:p w14:paraId="38E2EFE8" w14:textId="77777777" w:rsidR="00385C88" w:rsidRDefault="00385C88" w:rsidP="00830FA5"/>
    <w:p w14:paraId="1D5502D3" w14:textId="751A58D7" w:rsidR="00662431" w:rsidRDefault="00662431" w:rsidP="00CD626F">
      <w:pPr>
        <w:ind w:left="720"/>
        <w:jc w:val="both"/>
      </w:pPr>
      <w:r w:rsidRPr="00662431">
        <w:t>All Procurement should begin with a requisition raised within the Oracle Fusion financial system. Where required, the Buying team will allocate an approved supplier or undertake appropriate procedures to locate a supplier. The requirements for quotes and tenders are provided here for information.</w:t>
      </w:r>
    </w:p>
    <w:p w14:paraId="0ECF2DD7" w14:textId="77777777" w:rsidR="00385C88" w:rsidRPr="00662431" w:rsidRDefault="00385C88" w:rsidP="00830FA5"/>
    <w:p w14:paraId="7471F053" w14:textId="77777777" w:rsidR="00411438" w:rsidRDefault="00411438" w:rsidP="00830FA5">
      <w:pPr>
        <w:rPr>
          <w:sz w:val="13"/>
        </w:rPr>
      </w:pPr>
    </w:p>
    <w:tbl>
      <w:tblPr>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2"/>
        <w:gridCol w:w="7382"/>
      </w:tblGrid>
      <w:tr w:rsidR="00411438" w14:paraId="7471F059" w14:textId="77777777" w:rsidTr="00F32E5A">
        <w:trPr>
          <w:trHeight w:val="1170"/>
        </w:trPr>
        <w:tc>
          <w:tcPr>
            <w:tcW w:w="1752" w:type="dxa"/>
          </w:tcPr>
          <w:p w14:paraId="7471F054" w14:textId="77777777" w:rsidR="00411438" w:rsidRDefault="005E2D76" w:rsidP="00830FA5">
            <w:pPr>
              <w:rPr>
                <w:b/>
                <w:sz w:val="24"/>
              </w:rPr>
            </w:pPr>
            <w:r>
              <w:rPr>
                <w:b/>
                <w:spacing w:val="-2"/>
                <w:sz w:val="24"/>
              </w:rPr>
              <w:t>Estimated Value (Excluding</w:t>
            </w:r>
          </w:p>
          <w:p w14:paraId="7471F055" w14:textId="77777777" w:rsidR="00411438" w:rsidRDefault="005E2D76" w:rsidP="00830FA5">
            <w:pPr>
              <w:rPr>
                <w:b/>
                <w:sz w:val="24"/>
              </w:rPr>
            </w:pPr>
            <w:r>
              <w:rPr>
                <w:b/>
                <w:spacing w:val="-4"/>
                <w:sz w:val="24"/>
              </w:rPr>
              <w:t>VAT)</w:t>
            </w:r>
          </w:p>
        </w:tc>
        <w:tc>
          <w:tcPr>
            <w:tcW w:w="7382" w:type="dxa"/>
          </w:tcPr>
          <w:p w14:paraId="7471F056" w14:textId="77777777" w:rsidR="00411438" w:rsidRDefault="00411438" w:rsidP="00830FA5">
            <w:pPr>
              <w:rPr>
                <w:sz w:val="24"/>
              </w:rPr>
            </w:pPr>
          </w:p>
          <w:p w14:paraId="7471F057" w14:textId="77777777" w:rsidR="00411438" w:rsidRDefault="00411438" w:rsidP="00830FA5">
            <w:pPr>
              <w:rPr>
                <w:sz w:val="23"/>
              </w:rPr>
            </w:pPr>
          </w:p>
          <w:p w14:paraId="7471F058" w14:textId="77777777" w:rsidR="00411438" w:rsidRDefault="005E2D76" w:rsidP="00830FA5">
            <w:pPr>
              <w:rPr>
                <w:b/>
                <w:sz w:val="24"/>
              </w:rPr>
            </w:pPr>
            <w:r>
              <w:rPr>
                <w:b/>
                <w:sz w:val="24"/>
              </w:rPr>
              <w:t>University</w:t>
            </w:r>
            <w:r>
              <w:rPr>
                <w:b/>
                <w:spacing w:val="-3"/>
                <w:sz w:val="24"/>
              </w:rPr>
              <w:t xml:space="preserve"> </w:t>
            </w:r>
            <w:r>
              <w:rPr>
                <w:b/>
                <w:spacing w:val="-2"/>
                <w:sz w:val="24"/>
              </w:rPr>
              <w:t>Requirements</w:t>
            </w:r>
          </w:p>
        </w:tc>
      </w:tr>
      <w:tr w:rsidR="00411438" w14:paraId="7471F05C" w14:textId="77777777" w:rsidTr="00F32E5A">
        <w:trPr>
          <w:trHeight w:val="585"/>
        </w:trPr>
        <w:tc>
          <w:tcPr>
            <w:tcW w:w="1752" w:type="dxa"/>
          </w:tcPr>
          <w:p w14:paraId="7471F05A" w14:textId="77777777" w:rsidR="00411438" w:rsidRDefault="005E2D76" w:rsidP="00830FA5">
            <w:r>
              <w:t>Up</w:t>
            </w:r>
            <w:r>
              <w:rPr>
                <w:spacing w:val="-1"/>
              </w:rPr>
              <w:t xml:space="preserve"> </w:t>
            </w:r>
            <w:r>
              <w:t>to</w:t>
            </w:r>
            <w:r>
              <w:rPr>
                <w:spacing w:val="-2"/>
              </w:rPr>
              <w:t xml:space="preserve"> </w:t>
            </w:r>
            <w:r>
              <w:rPr>
                <w:spacing w:val="-4"/>
              </w:rPr>
              <w:t>£500</w:t>
            </w:r>
          </w:p>
        </w:tc>
        <w:tc>
          <w:tcPr>
            <w:tcW w:w="7382" w:type="dxa"/>
          </w:tcPr>
          <w:p w14:paraId="7471F05B" w14:textId="3161CD9D" w:rsidR="00411438" w:rsidRDefault="005E2D76" w:rsidP="00385C88">
            <w:pPr>
              <w:jc w:val="both"/>
            </w:pPr>
            <w:r>
              <w:t>Estimated</w:t>
            </w:r>
            <w:r>
              <w:rPr>
                <w:spacing w:val="-7"/>
              </w:rPr>
              <w:t xml:space="preserve"> </w:t>
            </w:r>
            <w:r>
              <w:t>price</w:t>
            </w:r>
            <w:r>
              <w:rPr>
                <w:spacing w:val="-6"/>
              </w:rPr>
              <w:t xml:space="preserve"> </w:t>
            </w:r>
            <w:r>
              <w:t>only;</w:t>
            </w:r>
            <w:r>
              <w:rPr>
                <w:spacing w:val="-4"/>
              </w:rPr>
              <w:t xml:space="preserve"> </w:t>
            </w:r>
            <w:r>
              <w:t>consider</w:t>
            </w:r>
            <w:r>
              <w:rPr>
                <w:spacing w:val="-4"/>
              </w:rPr>
              <w:t xml:space="preserve"> </w:t>
            </w:r>
            <w:r>
              <w:t>using</w:t>
            </w:r>
            <w:r>
              <w:rPr>
                <w:spacing w:val="-5"/>
              </w:rPr>
              <w:t xml:space="preserve"> </w:t>
            </w:r>
            <w:r>
              <w:t>a</w:t>
            </w:r>
            <w:r>
              <w:rPr>
                <w:spacing w:val="-3"/>
              </w:rPr>
              <w:t xml:space="preserve"> </w:t>
            </w:r>
            <w:r w:rsidR="00983D20">
              <w:t>Purchasing</w:t>
            </w:r>
            <w:r w:rsidR="00983D20">
              <w:rPr>
                <w:spacing w:val="-4"/>
              </w:rPr>
              <w:t xml:space="preserve"> </w:t>
            </w:r>
            <w:r>
              <w:t>Card</w:t>
            </w:r>
            <w:r>
              <w:rPr>
                <w:spacing w:val="-8"/>
              </w:rPr>
              <w:t xml:space="preserve"> </w:t>
            </w:r>
            <w:r>
              <w:t>for</w:t>
            </w:r>
            <w:r>
              <w:rPr>
                <w:spacing w:val="-4"/>
              </w:rPr>
              <w:t xml:space="preserve"> </w:t>
            </w:r>
            <w:r>
              <w:t>these</w:t>
            </w:r>
            <w:r>
              <w:rPr>
                <w:spacing w:val="-5"/>
              </w:rPr>
              <w:t xml:space="preserve"> </w:t>
            </w:r>
            <w:r>
              <w:rPr>
                <w:spacing w:val="-2"/>
              </w:rPr>
              <w:t>transactions</w:t>
            </w:r>
          </w:p>
        </w:tc>
      </w:tr>
      <w:tr w:rsidR="00411438" w14:paraId="7471F05F" w14:textId="77777777" w:rsidTr="00F32E5A">
        <w:trPr>
          <w:trHeight w:val="588"/>
        </w:trPr>
        <w:tc>
          <w:tcPr>
            <w:tcW w:w="1752" w:type="dxa"/>
          </w:tcPr>
          <w:p w14:paraId="7471F05D" w14:textId="77777777" w:rsidR="00411438" w:rsidRDefault="005E2D76" w:rsidP="00830FA5">
            <w:r>
              <w:t>£501</w:t>
            </w:r>
            <w:r>
              <w:rPr>
                <w:spacing w:val="-1"/>
              </w:rPr>
              <w:t xml:space="preserve"> </w:t>
            </w:r>
            <w:r>
              <w:t>-</w:t>
            </w:r>
            <w:r>
              <w:rPr>
                <w:spacing w:val="-3"/>
              </w:rPr>
              <w:t xml:space="preserve"> </w:t>
            </w:r>
            <w:r>
              <w:rPr>
                <w:spacing w:val="-2"/>
              </w:rPr>
              <w:t>£5,000</w:t>
            </w:r>
          </w:p>
        </w:tc>
        <w:tc>
          <w:tcPr>
            <w:tcW w:w="7382" w:type="dxa"/>
          </w:tcPr>
          <w:p w14:paraId="7471F05E" w14:textId="77777777" w:rsidR="00411438" w:rsidRDefault="005E2D76" w:rsidP="00385C88">
            <w:pPr>
              <w:jc w:val="both"/>
            </w:pPr>
            <w:r>
              <w:t>One</w:t>
            </w:r>
            <w:r>
              <w:rPr>
                <w:spacing w:val="-2"/>
              </w:rPr>
              <w:t xml:space="preserve"> Quotation</w:t>
            </w:r>
          </w:p>
        </w:tc>
      </w:tr>
      <w:tr w:rsidR="00411438" w14:paraId="7471F062" w14:textId="77777777" w:rsidTr="00F32E5A">
        <w:trPr>
          <w:trHeight w:val="806"/>
        </w:trPr>
        <w:tc>
          <w:tcPr>
            <w:tcW w:w="1752" w:type="dxa"/>
          </w:tcPr>
          <w:p w14:paraId="7471F060" w14:textId="77777777" w:rsidR="00411438" w:rsidRDefault="005E2D76" w:rsidP="00830FA5">
            <w:r>
              <w:t>£5,001</w:t>
            </w:r>
            <w:r>
              <w:rPr>
                <w:spacing w:val="-1"/>
              </w:rPr>
              <w:t xml:space="preserve"> </w:t>
            </w:r>
            <w:r>
              <w:t>-</w:t>
            </w:r>
            <w:r>
              <w:rPr>
                <w:spacing w:val="-5"/>
              </w:rPr>
              <w:t xml:space="preserve"> </w:t>
            </w:r>
            <w:r>
              <w:rPr>
                <w:spacing w:val="-2"/>
              </w:rPr>
              <w:t>£10,000</w:t>
            </w:r>
          </w:p>
        </w:tc>
        <w:tc>
          <w:tcPr>
            <w:tcW w:w="7382" w:type="dxa"/>
          </w:tcPr>
          <w:p w14:paraId="7471F061" w14:textId="1019BB15" w:rsidR="00411438" w:rsidRDefault="005E2D76" w:rsidP="00385C88">
            <w:pPr>
              <w:jc w:val="both"/>
            </w:pPr>
            <w:r>
              <w:t>Three</w:t>
            </w:r>
            <w:r>
              <w:rPr>
                <w:spacing w:val="40"/>
              </w:rPr>
              <w:t xml:space="preserve"> </w:t>
            </w:r>
            <w:r>
              <w:t>Quotations</w:t>
            </w:r>
            <w:r>
              <w:rPr>
                <w:spacing w:val="40"/>
              </w:rPr>
              <w:t xml:space="preserve"> </w:t>
            </w:r>
            <w:r>
              <w:t>or</w:t>
            </w:r>
            <w:r>
              <w:rPr>
                <w:spacing w:val="40"/>
              </w:rPr>
              <w:t xml:space="preserve"> </w:t>
            </w:r>
            <w:r>
              <w:t>Single</w:t>
            </w:r>
            <w:r>
              <w:rPr>
                <w:spacing w:val="40"/>
              </w:rPr>
              <w:t xml:space="preserve"> </w:t>
            </w:r>
            <w:r>
              <w:t>Source</w:t>
            </w:r>
            <w:r>
              <w:rPr>
                <w:spacing w:val="40"/>
              </w:rPr>
              <w:t xml:space="preserve"> </w:t>
            </w:r>
            <w:r>
              <w:t>Approval</w:t>
            </w:r>
            <w:r>
              <w:rPr>
                <w:spacing w:val="40"/>
              </w:rPr>
              <w:t xml:space="preserve"> </w:t>
            </w:r>
            <w:r>
              <w:t>(SSA)</w:t>
            </w:r>
            <w:r>
              <w:rPr>
                <w:spacing w:val="40"/>
              </w:rPr>
              <w:t xml:space="preserve"> </w:t>
            </w:r>
            <w:r>
              <w:t>approved</w:t>
            </w:r>
            <w:r>
              <w:rPr>
                <w:spacing w:val="40"/>
              </w:rPr>
              <w:t xml:space="preserve"> </w:t>
            </w:r>
            <w:r>
              <w:t>from</w:t>
            </w:r>
            <w:r>
              <w:rPr>
                <w:spacing w:val="40"/>
              </w:rPr>
              <w:t xml:space="preserve"> </w:t>
            </w:r>
            <w:r>
              <w:t xml:space="preserve">relevant </w:t>
            </w:r>
            <w:r w:rsidR="00983D20">
              <w:t>requisition approver</w:t>
            </w:r>
          </w:p>
        </w:tc>
      </w:tr>
      <w:tr w:rsidR="00411438" w14:paraId="7471F067" w14:textId="77777777" w:rsidTr="00F32E5A">
        <w:trPr>
          <w:trHeight w:val="803"/>
        </w:trPr>
        <w:tc>
          <w:tcPr>
            <w:tcW w:w="1752" w:type="dxa"/>
          </w:tcPr>
          <w:p w14:paraId="7471F063" w14:textId="77777777" w:rsidR="00411438" w:rsidRDefault="005E2D76" w:rsidP="00830FA5">
            <w:r>
              <w:t>£10,001</w:t>
            </w:r>
            <w:r>
              <w:rPr>
                <w:spacing w:val="-5"/>
              </w:rPr>
              <w:t xml:space="preserve"> </w:t>
            </w:r>
            <w:r>
              <w:rPr>
                <w:spacing w:val="-10"/>
              </w:rPr>
              <w:t>-</w:t>
            </w:r>
          </w:p>
          <w:p w14:paraId="7471F064" w14:textId="77777777" w:rsidR="00411438" w:rsidRDefault="005E2D76" w:rsidP="00830FA5">
            <w:r>
              <w:rPr>
                <w:spacing w:val="-2"/>
              </w:rPr>
              <w:t>£25,000</w:t>
            </w:r>
          </w:p>
        </w:tc>
        <w:tc>
          <w:tcPr>
            <w:tcW w:w="7382" w:type="dxa"/>
          </w:tcPr>
          <w:p w14:paraId="7471F065" w14:textId="77777777" w:rsidR="00411438" w:rsidRDefault="00411438" w:rsidP="00385C88">
            <w:pPr>
              <w:jc w:val="both"/>
              <w:rPr>
                <w:sz w:val="21"/>
              </w:rPr>
            </w:pPr>
          </w:p>
          <w:p w14:paraId="7471F066" w14:textId="77777777" w:rsidR="00411438" w:rsidRDefault="005E2D76" w:rsidP="00385C88">
            <w:pPr>
              <w:jc w:val="both"/>
            </w:pPr>
            <w:r>
              <w:t>Three</w:t>
            </w:r>
            <w:r>
              <w:rPr>
                <w:spacing w:val="-8"/>
              </w:rPr>
              <w:t xml:space="preserve"> </w:t>
            </w:r>
            <w:r>
              <w:t>Quotations</w:t>
            </w:r>
            <w:r>
              <w:rPr>
                <w:spacing w:val="-6"/>
              </w:rPr>
              <w:t xml:space="preserve"> </w:t>
            </w:r>
            <w:r>
              <w:t>or</w:t>
            </w:r>
            <w:r>
              <w:rPr>
                <w:spacing w:val="-6"/>
              </w:rPr>
              <w:t xml:space="preserve"> </w:t>
            </w:r>
            <w:r>
              <w:t>Single</w:t>
            </w:r>
            <w:r>
              <w:rPr>
                <w:spacing w:val="-6"/>
              </w:rPr>
              <w:t xml:space="preserve"> </w:t>
            </w:r>
            <w:r>
              <w:t>Source</w:t>
            </w:r>
            <w:r>
              <w:rPr>
                <w:spacing w:val="-3"/>
              </w:rPr>
              <w:t xml:space="preserve"> </w:t>
            </w:r>
            <w:r>
              <w:t>Approval</w:t>
            </w:r>
            <w:r>
              <w:rPr>
                <w:spacing w:val="-7"/>
              </w:rPr>
              <w:t xml:space="preserve"> </w:t>
            </w:r>
            <w:r>
              <w:t>(SSA)</w:t>
            </w:r>
            <w:r>
              <w:rPr>
                <w:spacing w:val="-3"/>
              </w:rPr>
              <w:t xml:space="preserve"> </w:t>
            </w:r>
            <w:r>
              <w:t>from</w:t>
            </w:r>
            <w:r>
              <w:rPr>
                <w:spacing w:val="-4"/>
              </w:rPr>
              <w:t xml:space="preserve"> </w:t>
            </w:r>
            <w:r>
              <w:rPr>
                <w:spacing w:val="-2"/>
              </w:rPr>
              <w:t>Procurement</w:t>
            </w:r>
          </w:p>
        </w:tc>
      </w:tr>
      <w:tr w:rsidR="00411438" w14:paraId="7471F06E" w14:textId="77777777" w:rsidTr="00F32E5A">
        <w:trPr>
          <w:trHeight w:val="3223"/>
        </w:trPr>
        <w:tc>
          <w:tcPr>
            <w:tcW w:w="1752" w:type="dxa"/>
          </w:tcPr>
          <w:p w14:paraId="7471F068" w14:textId="77777777" w:rsidR="00411438" w:rsidRDefault="00411438" w:rsidP="00830FA5">
            <w:pPr>
              <w:rPr>
                <w:sz w:val="21"/>
              </w:rPr>
            </w:pPr>
          </w:p>
          <w:p w14:paraId="7471F069" w14:textId="77777777" w:rsidR="00411438" w:rsidRDefault="005E2D76" w:rsidP="00830FA5">
            <w:r>
              <w:t>£25,001</w:t>
            </w:r>
            <w:r>
              <w:rPr>
                <w:spacing w:val="-5"/>
              </w:rPr>
              <w:t xml:space="preserve"> </w:t>
            </w:r>
            <w:r>
              <w:rPr>
                <w:spacing w:val="-10"/>
              </w:rPr>
              <w:t>-</w:t>
            </w:r>
          </w:p>
          <w:p w14:paraId="7471F06A" w14:textId="77777777" w:rsidR="00411438" w:rsidRDefault="005E2D76" w:rsidP="00830FA5">
            <w:r>
              <w:rPr>
                <w:spacing w:val="-2"/>
              </w:rPr>
              <w:t>£181,302</w:t>
            </w:r>
          </w:p>
        </w:tc>
        <w:tc>
          <w:tcPr>
            <w:tcW w:w="7382" w:type="dxa"/>
          </w:tcPr>
          <w:p w14:paraId="7471F06B" w14:textId="462ACD33" w:rsidR="00411438" w:rsidRDefault="005E2D76" w:rsidP="00385C88">
            <w:pPr>
              <w:jc w:val="both"/>
            </w:pPr>
            <w:r>
              <w:t xml:space="preserve">Three Quotations against a formal “Request for Quotation” process, or at least three Tenders against a formal “Invitation to Tender” process or Single Source Approval (SSA) from the Director of Procurement and Insurance with an “Express Contract” signed by the Director of Procurement and Insurance (as delegated by the </w:t>
            </w:r>
            <w:r w:rsidR="00B21020">
              <w:t>Chief Financial Officer</w:t>
            </w:r>
            <w:r>
              <w:t>).</w:t>
            </w:r>
          </w:p>
          <w:p w14:paraId="7471F06C" w14:textId="77777777" w:rsidR="00411438" w:rsidRDefault="00411438" w:rsidP="00385C88">
            <w:pPr>
              <w:jc w:val="both"/>
              <w:rPr>
                <w:sz w:val="21"/>
              </w:rPr>
            </w:pPr>
          </w:p>
          <w:p w14:paraId="7471F06D" w14:textId="77777777" w:rsidR="00411438" w:rsidRDefault="005E2D76" w:rsidP="00385C88">
            <w:pPr>
              <w:jc w:val="both"/>
            </w:pPr>
            <w:r>
              <w:rPr>
                <w:b/>
              </w:rPr>
              <w:t xml:space="preserve">Please </w:t>
            </w:r>
            <w:proofErr w:type="gramStart"/>
            <w:r>
              <w:rPr>
                <w:b/>
              </w:rPr>
              <w:t>note:</w:t>
            </w:r>
            <w:proofErr w:type="gramEnd"/>
            <w:r>
              <w:rPr>
                <w:b/>
              </w:rPr>
              <w:t xml:space="preserve"> </w:t>
            </w:r>
            <w:r>
              <w:t>requirements over £25,000 that have been advertised to widen</w:t>
            </w:r>
            <w:r>
              <w:rPr>
                <w:spacing w:val="40"/>
              </w:rPr>
              <w:t xml:space="preserve"> </w:t>
            </w:r>
            <w:r>
              <w:t xml:space="preserve">the competition must also be published on the Government </w:t>
            </w:r>
            <w:hyperlink r:id="rId51">
              <w:r>
                <w:rPr>
                  <w:color w:val="0000FF"/>
                  <w:u w:val="single" w:color="0000FF"/>
                </w:rPr>
                <w:t>Contracts Finder</w:t>
              </w:r>
            </w:hyperlink>
            <w:r>
              <w:rPr>
                <w:color w:val="0000FF"/>
              </w:rPr>
              <w:t xml:space="preserve"> </w:t>
            </w:r>
            <w:r>
              <w:t>portal. The University’s tendering portal “In-Tend” uses the “tick box” function for uploading onto Contracts Finder automatically. “Award Notices” are also required for Contracts Finder.</w:t>
            </w:r>
          </w:p>
        </w:tc>
      </w:tr>
      <w:tr w:rsidR="00411438" w14:paraId="7471F071" w14:textId="77777777" w:rsidTr="00F32E5A">
        <w:trPr>
          <w:trHeight w:val="1074"/>
        </w:trPr>
        <w:tc>
          <w:tcPr>
            <w:tcW w:w="1752" w:type="dxa"/>
          </w:tcPr>
          <w:p w14:paraId="7471F06F" w14:textId="77777777" w:rsidR="00411438" w:rsidRDefault="005E2D76" w:rsidP="00830FA5">
            <w:r>
              <w:t>Above</w:t>
            </w:r>
            <w:r>
              <w:rPr>
                <w:spacing w:val="-3"/>
              </w:rPr>
              <w:t xml:space="preserve"> </w:t>
            </w:r>
            <w:r>
              <w:rPr>
                <w:spacing w:val="-2"/>
              </w:rPr>
              <w:t>£181,302</w:t>
            </w:r>
          </w:p>
        </w:tc>
        <w:tc>
          <w:tcPr>
            <w:tcW w:w="7382" w:type="dxa"/>
          </w:tcPr>
          <w:p w14:paraId="7471F070" w14:textId="62B494DD" w:rsidR="00411438" w:rsidRDefault="005E2D76" w:rsidP="00385C88">
            <w:pPr>
              <w:jc w:val="both"/>
            </w:pPr>
            <w:bookmarkStart w:id="89" w:name="_Hlk109661132"/>
            <w:r>
              <w:t>A</w:t>
            </w:r>
            <w:r>
              <w:rPr>
                <w:spacing w:val="-3"/>
              </w:rPr>
              <w:t xml:space="preserve"> </w:t>
            </w:r>
            <w:r>
              <w:t>compliant</w:t>
            </w:r>
            <w:r>
              <w:rPr>
                <w:spacing w:val="-3"/>
              </w:rPr>
              <w:t xml:space="preserve"> </w:t>
            </w:r>
            <w:r>
              <w:t>Tender</w:t>
            </w:r>
            <w:r>
              <w:rPr>
                <w:spacing w:val="-3"/>
              </w:rPr>
              <w:t xml:space="preserve"> </w:t>
            </w:r>
            <w:r>
              <w:t>process.</w:t>
            </w:r>
            <w:r>
              <w:rPr>
                <w:spacing w:val="-3"/>
              </w:rPr>
              <w:t xml:space="preserve"> </w:t>
            </w:r>
            <w:r>
              <w:t>You</w:t>
            </w:r>
            <w:r>
              <w:rPr>
                <w:spacing w:val="-3"/>
              </w:rPr>
              <w:t xml:space="preserve"> </w:t>
            </w:r>
            <w:r>
              <w:t>must</w:t>
            </w:r>
            <w:r>
              <w:rPr>
                <w:spacing w:val="-3"/>
              </w:rPr>
              <w:t xml:space="preserve"> </w:t>
            </w:r>
            <w:r>
              <w:t>consult</w:t>
            </w:r>
            <w:r>
              <w:rPr>
                <w:spacing w:val="-3"/>
              </w:rPr>
              <w:t xml:space="preserve"> </w:t>
            </w:r>
            <w:r>
              <w:t>with</w:t>
            </w:r>
            <w:r>
              <w:rPr>
                <w:spacing w:val="-3"/>
              </w:rPr>
              <w:t xml:space="preserve"> </w:t>
            </w:r>
            <w:r>
              <w:t>Procurement</w:t>
            </w:r>
            <w:r>
              <w:rPr>
                <w:spacing w:val="-3"/>
              </w:rPr>
              <w:t xml:space="preserve"> </w:t>
            </w:r>
            <w:r>
              <w:t>before</w:t>
            </w:r>
            <w:r>
              <w:rPr>
                <w:spacing w:val="-3"/>
              </w:rPr>
              <w:t xml:space="preserve"> </w:t>
            </w:r>
            <w:r>
              <w:t xml:space="preserve">any process is initiated or Contract created. </w:t>
            </w:r>
            <w:r>
              <w:rPr>
                <w:b/>
              </w:rPr>
              <w:t xml:space="preserve">Please note: </w:t>
            </w:r>
            <w:r>
              <w:t>the Threshold for Works is currently £</w:t>
            </w:r>
            <w:r w:rsidR="00CD3680" w:rsidRPr="00893764">
              <w:t>5,336,937</w:t>
            </w:r>
            <w:r w:rsidR="00CD3680">
              <w:rPr>
                <w:i/>
                <w:iCs/>
              </w:rPr>
              <w:t xml:space="preserve"> </w:t>
            </w:r>
            <w:r w:rsidR="00CD3680" w:rsidRPr="00EE4144">
              <w:t>including VAT.</w:t>
            </w:r>
            <w:bookmarkEnd w:id="89"/>
          </w:p>
        </w:tc>
      </w:tr>
    </w:tbl>
    <w:p w14:paraId="7471F072" w14:textId="77777777" w:rsidR="00411438" w:rsidRDefault="00411438" w:rsidP="00830FA5">
      <w:pPr>
        <w:sectPr w:rsidR="00411438">
          <w:pgSz w:w="11910" w:h="16840"/>
          <w:pgMar w:top="1380" w:right="1040" w:bottom="1200" w:left="760" w:header="1018" w:footer="1003" w:gutter="0"/>
          <w:cols w:space="720"/>
        </w:sectPr>
      </w:pPr>
    </w:p>
    <w:p w14:paraId="7471F073" w14:textId="281A659D" w:rsidR="00411438" w:rsidRPr="00385C88" w:rsidRDefault="005E2D76" w:rsidP="00385C88">
      <w:pPr>
        <w:pStyle w:val="Heading2"/>
        <w:ind w:firstLine="720"/>
        <w:rPr>
          <w:rFonts w:asciiTheme="minorHAnsi" w:hAnsiTheme="minorHAnsi" w:cstheme="minorHAnsi"/>
          <w:b/>
          <w:bCs/>
          <w:color w:val="auto"/>
          <w:sz w:val="22"/>
          <w:szCs w:val="22"/>
        </w:rPr>
      </w:pPr>
      <w:bookmarkStart w:id="90" w:name="_TOC_250001"/>
      <w:bookmarkStart w:id="91" w:name="_Toc135132482"/>
      <w:bookmarkStart w:id="92" w:name="Appendix_2_Scheme_of_Delegated_Powers"/>
      <w:r w:rsidRPr="00385C88">
        <w:rPr>
          <w:rFonts w:asciiTheme="minorHAnsi" w:hAnsiTheme="minorHAnsi" w:cstheme="minorHAnsi"/>
          <w:b/>
          <w:bCs/>
          <w:color w:val="auto"/>
          <w:sz w:val="22"/>
          <w:szCs w:val="22"/>
        </w:rPr>
        <w:lastRenderedPageBreak/>
        <w:t xml:space="preserve">Appendix 2 Scheme of Delegated Powers of Council – Finance </w:t>
      </w:r>
      <w:bookmarkEnd w:id="90"/>
      <w:r w:rsidRPr="00385C88">
        <w:rPr>
          <w:rFonts w:asciiTheme="minorHAnsi" w:hAnsiTheme="minorHAnsi" w:cstheme="minorHAnsi"/>
          <w:b/>
          <w:bCs/>
          <w:color w:val="auto"/>
          <w:sz w:val="22"/>
          <w:szCs w:val="22"/>
        </w:rPr>
        <w:t>Extract</w:t>
      </w:r>
      <w:bookmarkEnd w:id="91"/>
    </w:p>
    <w:bookmarkEnd w:id="92"/>
    <w:p w14:paraId="17B90570" w14:textId="062E8F41" w:rsidR="000E45C0" w:rsidRDefault="000E45C0" w:rsidP="00830FA5">
      <w:pPr>
        <w:rPr>
          <w:spacing w:val="-2"/>
        </w:rPr>
      </w:pPr>
    </w:p>
    <w:tbl>
      <w:tblPr>
        <w:tblStyle w:val="TableGrid"/>
        <w:tblW w:w="10352" w:type="dxa"/>
        <w:tblLook w:val="04A0" w:firstRow="1" w:lastRow="0" w:firstColumn="1" w:lastColumn="0" w:noHBand="0" w:noVBand="1"/>
      </w:tblPr>
      <w:tblGrid>
        <w:gridCol w:w="704"/>
        <w:gridCol w:w="4961"/>
        <w:gridCol w:w="2838"/>
        <w:gridCol w:w="1849"/>
      </w:tblGrid>
      <w:tr w:rsidR="00D22158" w:rsidRPr="005278A9" w14:paraId="711BFD36" w14:textId="77777777" w:rsidTr="005278A9">
        <w:trPr>
          <w:trHeight w:val="300"/>
        </w:trPr>
        <w:tc>
          <w:tcPr>
            <w:tcW w:w="704" w:type="dxa"/>
            <w:hideMark/>
          </w:tcPr>
          <w:p w14:paraId="74FFCA00" w14:textId="24E4CA3E" w:rsidR="005278A9" w:rsidRPr="005278A9" w:rsidRDefault="005278A9" w:rsidP="00830FA5"/>
        </w:tc>
        <w:tc>
          <w:tcPr>
            <w:tcW w:w="4961" w:type="dxa"/>
            <w:hideMark/>
          </w:tcPr>
          <w:p w14:paraId="13F55AA3" w14:textId="4AC8565E" w:rsidR="005278A9" w:rsidRPr="00F32E5A" w:rsidRDefault="005278A9" w:rsidP="00830FA5">
            <w:pPr>
              <w:rPr>
                <w:b/>
                <w:bCs/>
              </w:rPr>
            </w:pPr>
            <w:r w:rsidRPr="00F32E5A">
              <w:rPr>
                <w:b/>
                <w:bCs/>
              </w:rPr>
              <w:t>Activity</w:t>
            </w:r>
          </w:p>
        </w:tc>
        <w:tc>
          <w:tcPr>
            <w:tcW w:w="2838" w:type="dxa"/>
            <w:hideMark/>
          </w:tcPr>
          <w:p w14:paraId="46A2E3C6" w14:textId="566116C9" w:rsidR="005278A9" w:rsidRPr="00F32E5A" w:rsidRDefault="005278A9" w:rsidP="00830FA5">
            <w:pPr>
              <w:rPr>
                <w:b/>
                <w:bCs/>
              </w:rPr>
            </w:pPr>
            <w:r w:rsidRPr="00F32E5A">
              <w:rPr>
                <w:b/>
                <w:bCs/>
              </w:rPr>
              <w:t>Council Approved Delegation</w:t>
            </w:r>
          </w:p>
        </w:tc>
        <w:tc>
          <w:tcPr>
            <w:tcW w:w="1849" w:type="dxa"/>
            <w:hideMark/>
          </w:tcPr>
          <w:p w14:paraId="7209047C" w14:textId="77777777" w:rsidR="005278A9" w:rsidRPr="00F32E5A" w:rsidRDefault="005278A9" w:rsidP="00830FA5">
            <w:pPr>
              <w:rPr>
                <w:b/>
                <w:bCs/>
              </w:rPr>
            </w:pPr>
            <w:r w:rsidRPr="00F32E5A">
              <w:rPr>
                <w:b/>
                <w:bCs/>
              </w:rPr>
              <w:t>Authorised Nominee</w:t>
            </w:r>
          </w:p>
        </w:tc>
      </w:tr>
      <w:tr w:rsidR="00D22158" w:rsidRPr="005278A9" w14:paraId="66BEC41C" w14:textId="77777777" w:rsidTr="005278A9">
        <w:trPr>
          <w:trHeight w:val="300"/>
        </w:trPr>
        <w:tc>
          <w:tcPr>
            <w:tcW w:w="704" w:type="dxa"/>
            <w:hideMark/>
          </w:tcPr>
          <w:p w14:paraId="4FD00F5D" w14:textId="77777777" w:rsidR="005278A9" w:rsidRPr="00893764" w:rsidRDefault="005278A9" w:rsidP="00830FA5">
            <w:pPr>
              <w:rPr>
                <w:b/>
                <w:bCs/>
              </w:rPr>
            </w:pPr>
            <w:r w:rsidRPr="00893764">
              <w:t>2.1</w:t>
            </w:r>
          </w:p>
        </w:tc>
        <w:tc>
          <w:tcPr>
            <w:tcW w:w="4961" w:type="dxa"/>
            <w:hideMark/>
          </w:tcPr>
          <w:p w14:paraId="7BEA3833" w14:textId="77777777" w:rsidR="005278A9" w:rsidRPr="00893764" w:rsidRDefault="005278A9" w:rsidP="00830FA5">
            <w:pPr>
              <w:rPr>
                <w:b/>
                <w:bCs/>
              </w:rPr>
            </w:pPr>
            <w:r w:rsidRPr="00893764">
              <w:t>Approval of Financial Regulations</w:t>
            </w:r>
          </w:p>
        </w:tc>
        <w:tc>
          <w:tcPr>
            <w:tcW w:w="2838" w:type="dxa"/>
            <w:hideMark/>
          </w:tcPr>
          <w:p w14:paraId="637AFF6D" w14:textId="77777777" w:rsidR="005278A9" w:rsidRPr="00893764" w:rsidRDefault="005278A9" w:rsidP="00830FA5">
            <w:pPr>
              <w:rPr>
                <w:b/>
                <w:bCs/>
              </w:rPr>
            </w:pPr>
            <w:r w:rsidRPr="00893764">
              <w:t>Audit Committee</w:t>
            </w:r>
          </w:p>
        </w:tc>
        <w:tc>
          <w:tcPr>
            <w:tcW w:w="1849" w:type="dxa"/>
            <w:hideMark/>
          </w:tcPr>
          <w:p w14:paraId="00A5DF07" w14:textId="77777777" w:rsidR="005278A9" w:rsidRPr="00893764" w:rsidRDefault="005278A9" w:rsidP="00830FA5">
            <w:pPr>
              <w:rPr>
                <w:b/>
                <w:bCs/>
              </w:rPr>
            </w:pPr>
            <w:r w:rsidRPr="00893764">
              <w:t>None</w:t>
            </w:r>
          </w:p>
        </w:tc>
      </w:tr>
      <w:tr w:rsidR="00D22158" w:rsidRPr="005278A9" w14:paraId="2F4D2C19" w14:textId="77777777" w:rsidTr="005278A9">
        <w:trPr>
          <w:trHeight w:val="300"/>
        </w:trPr>
        <w:tc>
          <w:tcPr>
            <w:tcW w:w="704" w:type="dxa"/>
            <w:hideMark/>
          </w:tcPr>
          <w:p w14:paraId="5428F471" w14:textId="77777777" w:rsidR="005278A9" w:rsidRPr="00893764" w:rsidRDefault="005278A9" w:rsidP="00830FA5">
            <w:pPr>
              <w:rPr>
                <w:b/>
                <w:bCs/>
              </w:rPr>
            </w:pPr>
            <w:r w:rsidRPr="00893764">
              <w:t>2.2</w:t>
            </w:r>
          </w:p>
        </w:tc>
        <w:tc>
          <w:tcPr>
            <w:tcW w:w="4961" w:type="dxa"/>
            <w:hideMark/>
          </w:tcPr>
          <w:p w14:paraId="42368577" w14:textId="77777777" w:rsidR="005278A9" w:rsidRPr="00893764" w:rsidRDefault="005278A9" w:rsidP="00830FA5">
            <w:pPr>
              <w:rPr>
                <w:b/>
                <w:bCs/>
              </w:rPr>
            </w:pPr>
            <w:r w:rsidRPr="00893764">
              <w:t>Monitoring of University financial plans</w:t>
            </w:r>
          </w:p>
        </w:tc>
        <w:tc>
          <w:tcPr>
            <w:tcW w:w="2838" w:type="dxa"/>
            <w:hideMark/>
          </w:tcPr>
          <w:p w14:paraId="40AB0E15" w14:textId="77777777" w:rsidR="005278A9" w:rsidRPr="00893764" w:rsidRDefault="005278A9" w:rsidP="00830FA5">
            <w:pPr>
              <w:rPr>
                <w:b/>
                <w:bCs/>
              </w:rPr>
            </w:pPr>
            <w:r w:rsidRPr="00893764">
              <w:t>SPRC</w:t>
            </w:r>
          </w:p>
        </w:tc>
        <w:tc>
          <w:tcPr>
            <w:tcW w:w="1849" w:type="dxa"/>
            <w:hideMark/>
          </w:tcPr>
          <w:p w14:paraId="7D480C06" w14:textId="77777777" w:rsidR="005278A9" w:rsidRPr="00893764" w:rsidRDefault="005278A9" w:rsidP="00830FA5">
            <w:pPr>
              <w:rPr>
                <w:b/>
                <w:bCs/>
              </w:rPr>
            </w:pPr>
            <w:r w:rsidRPr="00893764">
              <w:t>None</w:t>
            </w:r>
          </w:p>
        </w:tc>
      </w:tr>
      <w:tr w:rsidR="00D22158" w:rsidRPr="005278A9" w14:paraId="313BD9E2" w14:textId="77777777" w:rsidTr="005278A9">
        <w:trPr>
          <w:trHeight w:val="255"/>
        </w:trPr>
        <w:tc>
          <w:tcPr>
            <w:tcW w:w="704" w:type="dxa"/>
            <w:hideMark/>
          </w:tcPr>
          <w:p w14:paraId="0126E1E0" w14:textId="77777777" w:rsidR="005278A9" w:rsidRPr="00893764" w:rsidRDefault="005278A9" w:rsidP="00830FA5">
            <w:pPr>
              <w:rPr>
                <w:b/>
                <w:bCs/>
              </w:rPr>
            </w:pPr>
            <w:r w:rsidRPr="00893764">
              <w:t>2.3</w:t>
            </w:r>
          </w:p>
        </w:tc>
        <w:tc>
          <w:tcPr>
            <w:tcW w:w="4961" w:type="dxa"/>
            <w:hideMark/>
          </w:tcPr>
          <w:p w14:paraId="4BB3ED65" w14:textId="77777777" w:rsidR="005278A9" w:rsidRPr="00893764" w:rsidRDefault="005278A9" w:rsidP="00830FA5">
            <w:pPr>
              <w:rPr>
                <w:b/>
                <w:bCs/>
              </w:rPr>
            </w:pPr>
            <w:r w:rsidRPr="00893764">
              <w:t>Ensure that satisfactory financial systems are in place</w:t>
            </w:r>
          </w:p>
        </w:tc>
        <w:tc>
          <w:tcPr>
            <w:tcW w:w="2838" w:type="dxa"/>
            <w:hideMark/>
          </w:tcPr>
          <w:p w14:paraId="50A71D2C" w14:textId="77777777" w:rsidR="005278A9" w:rsidRPr="00893764" w:rsidRDefault="005278A9" w:rsidP="00830FA5">
            <w:pPr>
              <w:rPr>
                <w:b/>
                <w:bCs/>
              </w:rPr>
            </w:pPr>
            <w:r w:rsidRPr="00893764">
              <w:t>Chief Financial Officer</w:t>
            </w:r>
          </w:p>
        </w:tc>
        <w:tc>
          <w:tcPr>
            <w:tcW w:w="1849" w:type="dxa"/>
            <w:hideMark/>
          </w:tcPr>
          <w:p w14:paraId="3617125A" w14:textId="77777777" w:rsidR="005278A9" w:rsidRPr="00893764" w:rsidRDefault="005278A9" w:rsidP="00830FA5">
            <w:pPr>
              <w:rPr>
                <w:b/>
                <w:bCs/>
              </w:rPr>
            </w:pPr>
            <w:r w:rsidRPr="00893764">
              <w:t>None</w:t>
            </w:r>
          </w:p>
        </w:tc>
      </w:tr>
      <w:tr w:rsidR="00D22158" w:rsidRPr="005278A9" w14:paraId="343B30D3" w14:textId="77777777" w:rsidTr="005278A9">
        <w:trPr>
          <w:trHeight w:val="300"/>
        </w:trPr>
        <w:tc>
          <w:tcPr>
            <w:tcW w:w="704" w:type="dxa"/>
            <w:hideMark/>
          </w:tcPr>
          <w:p w14:paraId="49D82536" w14:textId="77777777" w:rsidR="005278A9" w:rsidRPr="00893764" w:rsidRDefault="005278A9" w:rsidP="00830FA5">
            <w:pPr>
              <w:rPr>
                <w:b/>
                <w:bCs/>
              </w:rPr>
            </w:pPr>
            <w:r w:rsidRPr="00893764">
              <w:t>2.4</w:t>
            </w:r>
          </w:p>
        </w:tc>
        <w:tc>
          <w:tcPr>
            <w:tcW w:w="4961" w:type="dxa"/>
            <w:hideMark/>
          </w:tcPr>
          <w:p w14:paraId="04185965" w14:textId="77777777" w:rsidR="005278A9" w:rsidRPr="00893764" w:rsidRDefault="005278A9" w:rsidP="00830FA5">
            <w:pPr>
              <w:rPr>
                <w:b/>
                <w:bCs/>
              </w:rPr>
            </w:pPr>
            <w:r w:rsidRPr="00893764">
              <w:t>Investment Policies and Decisions</w:t>
            </w:r>
          </w:p>
        </w:tc>
        <w:tc>
          <w:tcPr>
            <w:tcW w:w="2838" w:type="dxa"/>
            <w:hideMark/>
          </w:tcPr>
          <w:p w14:paraId="352A23D3" w14:textId="77777777" w:rsidR="005278A9" w:rsidRPr="00893764" w:rsidRDefault="005278A9" w:rsidP="00830FA5">
            <w:pPr>
              <w:rPr>
                <w:b/>
                <w:bCs/>
              </w:rPr>
            </w:pPr>
            <w:r w:rsidRPr="00893764">
              <w:t>Investment Sub-Committee</w:t>
            </w:r>
          </w:p>
        </w:tc>
        <w:tc>
          <w:tcPr>
            <w:tcW w:w="1849" w:type="dxa"/>
            <w:hideMark/>
          </w:tcPr>
          <w:p w14:paraId="2CAD2EF8" w14:textId="77777777" w:rsidR="005278A9" w:rsidRPr="00893764" w:rsidRDefault="005278A9" w:rsidP="00830FA5">
            <w:pPr>
              <w:rPr>
                <w:b/>
                <w:bCs/>
              </w:rPr>
            </w:pPr>
            <w:r w:rsidRPr="00893764">
              <w:t>None</w:t>
            </w:r>
          </w:p>
        </w:tc>
      </w:tr>
      <w:tr w:rsidR="00D22158" w:rsidRPr="005278A9" w14:paraId="3CF595FE" w14:textId="77777777" w:rsidTr="005278A9">
        <w:trPr>
          <w:trHeight w:val="300"/>
        </w:trPr>
        <w:tc>
          <w:tcPr>
            <w:tcW w:w="704" w:type="dxa"/>
            <w:hideMark/>
          </w:tcPr>
          <w:p w14:paraId="26F3F792" w14:textId="77777777" w:rsidR="005278A9" w:rsidRPr="00893764" w:rsidRDefault="005278A9" w:rsidP="00830FA5">
            <w:pPr>
              <w:rPr>
                <w:b/>
                <w:bCs/>
              </w:rPr>
            </w:pPr>
            <w:r w:rsidRPr="00893764">
              <w:t>2.5</w:t>
            </w:r>
          </w:p>
        </w:tc>
        <w:tc>
          <w:tcPr>
            <w:tcW w:w="4961" w:type="dxa"/>
            <w:hideMark/>
          </w:tcPr>
          <w:p w14:paraId="786D67A3" w14:textId="77777777" w:rsidR="005278A9" w:rsidRPr="00893764" w:rsidRDefault="005278A9" w:rsidP="00830FA5">
            <w:pPr>
              <w:rPr>
                <w:b/>
                <w:bCs/>
              </w:rPr>
            </w:pPr>
            <w:r w:rsidRPr="00893764">
              <w:t>Preparation of University Accounts</w:t>
            </w:r>
          </w:p>
        </w:tc>
        <w:tc>
          <w:tcPr>
            <w:tcW w:w="2838" w:type="dxa"/>
            <w:hideMark/>
          </w:tcPr>
          <w:p w14:paraId="182DE2FC" w14:textId="77777777" w:rsidR="005278A9" w:rsidRPr="00893764" w:rsidRDefault="005278A9" w:rsidP="00830FA5">
            <w:pPr>
              <w:rPr>
                <w:b/>
                <w:bCs/>
              </w:rPr>
            </w:pPr>
            <w:r w:rsidRPr="00893764">
              <w:t>Chief Financial Officer</w:t>
            </w:r>
          </w:p>
        </w:tc>
        <w:tc>
          <w:tcPr>
            <w:tcW w:w="1849" w:type="dxa"/>
            <w:hideMark/>
          </w:tcPr>
          <w:p w14:paraId="3369A04F" w14:textId="77777777" w:rsidR="005278A9" w:rsidRPr="00893764" w:rsidRDefault="005278A9" w:rsidP="00830FA5">
            <w:pPr>
              <w:rPr>
                <w:b/>
                <w:bCs/>
              </w:rPr>
            </w:pPr>
            <w:r w:rsidRPr="00893764">
              <w:t>None</w:t>
            </w:r>
          </w:p>
        </w:tc>
      </w:tr>
      <w:tr w:rsidR="00D22158" w:rsidRPr="005278A9" w14:paraId="0BDFE302" w14:textId="77777777" w:rsidTr="005278A9">
        <w:trPr>
          <w:trHeight w:val="255"/>
        </w:trPr>
        <w:tc>
          <w:tcPr>
            <w:tcW w:w="704" w:type="dxa"/>
            <w:hideMark/>
          </w:tcPr>
          <w:p w14:paraId="555F3A47" w14:textId="77777777" w:rsidR="005278A9" w:rsidRPr="00893764" w:rsidRDefault="005278A9" w:rsidP="00830FA5">
            <w:pPr>
              <w:rPr>
                <w:b/>
                <w:bCs/>
              </w:rPr>
            </w:pPr>
            <w:r w:rsidRPr="00893764">
              <w:t>2.6</w:t>
            </w:r>
          </w:p>
        </w:tc>
        <w:tc>
          <w:tcPr>
            <w:tcW w:w="4961" w:type="dxa"/>
            <w:hideMark/>
          </w:tcPr>
          <w:p w14:paraId="414BAA28" w14:textId="77777777" w:rsidR="005278A9" w:rsidRPr="00893764" w:rsidRDefault="005278A9" w:rsidP="00830FA5">
            <w:pPr>
              <w:rPr>
                <w:b/>
                <w:bCs/>
              </w:rPr>
            </w:pPr>
            <w:r w:rsidRPr="00893764">
              <w:t>Preparation of capital and revenue budgets and financials plans</w:t>
            </w:r>
          </w:p>
        </w:tc>
        <w:tc>
          <w:tcPr>
            <w:tcW w:w="2838" w:type="dxa"/>
            <w:hideMark/>
          </w:tcPr>
          <w:p w14:paraId="0ECB9DBF" w14:textId="77777777" w:rsidR="005278A9" w:rsidRPr="00893764" w:rsidRDefault="005278A9" w:rsidP="00830FA5">
            <w:pPr>
              <w:rPr>
                <w:b/>
                <w:bCs/>
              </w:rPr>
            </w:pPr>
            <w:r w:rsidRPr="00893764">
              <w:t>Chief Financial Officer</w:t>
            </w:r>
          </w:p>
        </w:tc>
        <w:tc>
          <w:tcPr>
            <w:tcW w:w="1849" w:type="dxa"/>
            <w:hideMark/>
          </w:tcPr>
          <w:p w14:paraId="346F5A5D" w14:textId="77777777" w:rsidR="005278A9" w:rsidRPr="00893764" w:rsidRDefault="005278A9" w:rsidP="00830FA5">
            <w:pPr>
              <w:rPr>
                <w:b/>
                <w:bCs/>
              </w:rPr>
            </w:pPr>
            <w:r w:rsidRPr="00893764">
              <w:t>None</w:t>
            </w:r>
          </w:p>
        </w:tc>
      </w:tr>
      <w:tr w:rsidR="00D22158" w:rsidRPr="005278A9" w14:paraId="0AB9D076" w14:textId="77777777" w:rsidTr="005278A9">
        <w:trPr>
          <w:trHeight w:val="300"/>
        </w:trPr>
        <w:tc>
          <w:tcPr>
            <w:tcW w:w="704" w:type="dxa"/>
            <w:hideMark/>
          </w:tcPr>
          <w:p w14:paraId="75789094" w14:textId="77777777" w:rsidR="005278A9" w:rsidRPr="00893764" w:rsidRDefault="005278A9" w:rsidP="00830FA5">
            <w:pPr>
              <w:rPr>
                <w:b/>
                <w:bCs/>
              </w:rPr>
            </w:pPr>
            <w:r w:rsidRPr="00893764">
              <w:t>2.7</w:t>
            </w:r>
          </w:p>
        </w:tc>
        <w:tc>
          <w:tcPr>
            <w:tcW w:w="4961" w:type="dxa"/>
            <w:hideMark/>
          </w:tcPr>
          <w:p w14:paraId="2D4F6ADD" w14:textId="77777777" w:rsidR="005278A9" w:rsidRPr="00893764" w:rsidRDefault="005278A9" w:rsidP="00830FA5">
            <w:pPr>
              <w:rPr>
                <w:b/>
                <w:bCs/>
              </w:rPr>
            </w:pPr>
            <w:r w:rsidRPr="00893764">
              <w:t>Liaison with University Bankers</w:t>
            </w:r>
          </w:p>
        </w:tc>
        <w:tc>
          <w:tcPr>
            <w:tcW w:w="2838" w:type="dxa"/>
            <w:hideMark/>
          </w:tcPr>
          <w:p w14:paraId="5AC365BE" w14:textId="77777777" w:rsidR="005278A9" w:rsidRPr="00893764" w:rsidRDefault="005278A9" w:rsidP="00830FA5">
            <w:pPr>
              <w:rPr>
                <w:b/>
                <w:bCs/>
              </w:rPr>
            </w:pPr>
            <w:r w:rsidRPr="00893764">
              <w:t>Chief Financial Officer</w:t>
            </w:r>
          </w:p>
        </w:tc>
        <w:tc>
          <w:tcPr>
            <w:tcW w:w="1849" w:type="dxa"/>
            <w:hideMark/>
          </w:tcPr>
          <w:p w14:paraId="1523127A" w14:textId="77777777" w:rsidR="005278A9" w:rsidRPr="00893764" w:rsidRDefault="005278A9" w:rsidP="00830FA5">
            <w:pPr>
              <w:rPr>
                <w:b/>
                <w:bCs/>
              </w:rPr>
            </w:pPr>
            <w:r w:rsidRPr="00893764">
              <w:t>None</w:t>
            </w:r>
          </w:p>
        </w:tc>
      </w:tr>
      <w:tr w:rsidR="00B805EB" w:rsidRPr="005278A9" w14:paraId="483B2EAA" w14:textId="77777777" w:rsidTr="005278A9">
        <w:trPr>
          <w:trHeight w:val="349"/>
        </w:trPr>
        <w:tc>
          <w:tcPr>
            <w:tcW w:w="704" w:type="dxa"/>
            <w:vMerge w:val="restart"/>
            <w:hideMark/>
          </w:tcPr>
          <w:p w14:paraId="7AB26712" w14:textId="77777777" w:rsidR="005278A9" w:rsidRPr="00893764" w:rsidRDefault="005278A9" w:rsidP="00830FA5">
            <w:pPr>
              <w:rPr>
                <w:b/>
                <w:bCs/>
              </w:rPr>
            </w:pPr>
            <w:r w:rsidRPr="00893764">
              <w:t>2.8</w:t>
            </w:r>
          </w:p>
        </w:tc>
        <w:tc>
          <w:tcPr>
            <w:tcW w:w="9648" w:type="dxa"/>
            <w:gridSpan w:val="3"/>
            <w:hideMark/>
          </w:tcPr>
          <w:p w14:paraId="271C6E28" w14:textId="17893082" w:rsidR="005278A9" w:rsidRPr="00893764" w:rsidRDefault="005278A9" w:rsidP="00830FA5">
            <w:pPr>
              <w:rPr>
                <w:b/>
                <w:bCs/>
              </w:rPr>
            </w:pPr>
            <w:r w:rsidRPr="00893764">
              <w:t>Writing off debts </w:t>
            </w:r>
          </w:p>
        </w:tc>
      </w:tr>
      <w:tr w:rsidR="00D22158" w:rsidRPr="005278A9" w14:paraId="7E3892EF" w14:textId="77777777" w:rsidTr="005278A9">
        <w:trPr>
          <w:trHeight w:val="590"/>
        </w:trPr>
        <w:tc>
          <w:tcPr>
            <w:tcW w:w="704" w:type="dxa"/>
            <w:vMerge/>
            <w:hideMark/>
          </w:tcPr>
          <w:p w14:paraId="7C47C0D6" w14:textId="77777777" w:rsidR="005278A9" w:rsidRPr="00893764" w:rsidRDefault="005278A9" w:rsidP="00830FA5">
            <w:pPr>
              <w:rPr>
                <w:b/>
                <w:bCs/>
              </w:rPr>
            </w:pPr>
          </w:p>
        </w:tc>
        <w:tc>
          <w:tcPr>
            <w:tcW w:w="4961" w:type="dxa"/>
            <w:vMerge w:val="restart"/>
            <w:hideMark/>
          </w:tcPr>
          <w:p w14:paraId="67BDB9BE" w14:textId="77777777" w:rsidR="005278A9" w:rsidRPr="00893764" w:rsidRDefault="005278A9" w:rsidP="00830FA5">
            <w:pPr>
              <w:rPr>
                <w:b/>
                <w:bCs/>
              </w:rPr>
            </w:pPr>
            <w:r w:rsidRPr="00893764">
              <w:t xml:space="preserve">&gt; Less than £100,000 </w:t>
            </w:r>
          </w:p>
        </w:tc>
        <w:tc>
          <w:tcPr>
            <w:tcW w:w="2838" w:type="dxa"/>
            <w:vMerge w:val="restart"/>
            <w:hideMark/>
          </w:tcPr>
          <w:p w14:paraId="748B8C5B" w14:textId="77777777" w:rsidR="005278A9" w:rsidRPr="00893764" w:rsidRDefault="005278A9" w:rsidP="00830FA5">
            <w:pPr>
              <w:rPr>
                <w:b/>
                <w:bCs/>
              </w:rPr>
            </w:pPr>
            <w:r w:rsidRPr="00893764">
              <w:t>Chief Financial Officer</w:t>
            </w:r>
          </w:p>
        </w:tc>
        <w:tc>
          <w:tcPr>
            <w:tcW w:w="1849" w:type="dxa"/>
            <w:hideMark/>
          </w:tcPr>
          <w:p w14:paraId="28947333" w14:textId="77777777" w:rsidR="005278A9" w:rsidRPr="00893764" w:rsidRDefault="005278A9" w:rsidP="00830FA5">
            <w:pPr>
              <w:rPr>
                <w:b/>
                <w:bCs/>
              </w:rPr>
            </w:pPr>
            <w:r w:rsidRPr="00893764">
              <w:t>Head of Income and Payments (Less than £10,000)</w:t>
            </w:r>
          </w:p>
        </w:tc>
      </w:tr>
      <w:tr w:rsidR="00D22158" w:rsidRPr="005278A9" w14:paraId="41A8CB35" w14:textId="77777777" w:rsidTr="005278A9">
        <w:trPr>
          <w:trHeight w:val="590"/>
        </w:trPr>
        <w:tc>
          <w:tcPr>
            <w:tcW w:w="704" w:type="dxa"/>
            <w:vMerge/>
            <w:hideMark/>
          </w:tcPr>
          <w:p w14:paraId="3C1B16D3" w14:textId="77777777" w:rsidR="005278A9" w:rsidRPr="00893764" w:rsidRDefault="005278A9" w:rsidP="00830FA5">
            <w:pPr>
              <w:rPr>
                <w:b/>
                <w:bCs/>
              </w:rPr>
            </w:pPr>
          </w:p>
        </w:tc>
        <w:tc>
          <w:tcPr>
            <w:tcW w:w="4961" w:type="dxa"/>
            <w:vMerge/>
            <w:hideMark/>
          </w:tcPr>
          <w:p w14:paraId="7647730B" w14:textId="77777777" w:rsidR="005278A9" w:rsidRPr="00893764" w:rsidRDefault="005278A9" w:rsidP="00830FA5">
            <w:pPr>
              <w:rPr>
                <w:b/>
                <w:bCs/>
              </w:rPr>
            </w:pPr>
          </w:p>
        </w:tc>
        <w:tc>
          <w:tcPr>
            <w:tcW w:w="2838" w:type="dxa"/>
            <w:vMerge/>
            <w:hideMark/>
          </w:tcPr>
          <w:p w14:paraId="2E155765" w14:textId="77777777" w:rsidR="005278A9" w:rsidRPr="00893764" w:rsidRDefault="005278A9" w:rsidP="00830FA5">
            <w:pPr>
              <w:rPr>
                <w:b/>
                <w:bCs/>
              </w:rPr>
            </w:pPr>
          </w:p>
        </w:tc>
        <w:tc>
          <w:tcPr>
            <w:tcW w:w="1849" w:type="dxa"/>
            <w:hideMark/>
          </w:tcPr>
          <w:p w14:paraId="03C694D6" w14:textId="4B407094" w:rsidR="005278A9" w:rsidRPr="00893764" w:rsidRDefault="005278A9" w:rsidP="00830FA5">
            <w:pPr>
              <w:rPr>
                <w:b/>
                <w:bCs/>
              </w:rPr>
            </w:pPr>
            <w:r w:rsidRPr="00893764">
              <w:t>Head of Transaction Services (£10,000 - £25,000)</w:t>
            </w:r>
          </w:p>
        </w:tc>
      </w:tr>
      <w:tr w:rsidR="00D22158" w:rsidRPr="005278A9" w14:paraId="6936312F" w14:textId="77777777" w:rsidTr="005278A9">
        <w:trPr>
          <w:trHeight w:val="590"/>
        </w:trPr>
        <w:tc>
          <w:tcPr>
            <w:tcW w:w="704" w:type="dxa"/>
            <w:vMerge/>
            <w:hideMark/>
          </w:tcPr>
          <w:p w14:paraId="1F320A98" w14:textId="77777777" w:rsidR="005278A9" w:rsidRPr="00893764" w:rsidRDefault="005278A9" w:rsidP="00830FA5">
            <w:pPr>
              <w:rPr>
                <w:b/>
                <w:bCs/>
              </w:rPr>
            </w:pPr>
          </w:p>
        </w:tc>
        <w:tc>
          <w:tcPr>
            <w:tcW w:w="4961" w:type="dxa"/>
            <w:vMerge/>
            <w:hideMark/>
          </w:tcPr>
          <w:p w14:paraId="5DCD2A08" w14:textId="77777777" w:rsidR="005278A9" w:rsidRPr="00893764" w:rsidRDefault="005278A9" w:rsidP="00830FA5">
            <w:pPr>
              <w:rPr>
                <w:b/>
                <w:bCs/>
              </w:rPr>
            </w:pPr>
          </w:p>
        </w:tc>
        <w:tc>
          <w:tcPr>
            <w:tcW w:w="2838" w:type="dxa"/>
            <w:vMerge/>
            <w:hideMark/>
          </w:tcPr>
          <w:p w14:paraId="22D25351" w14:textId="77777777" w:rsidR="005278A9" w:rsidRPr="00893764" w:rsidRDefault="005278A9" w:rsidP="00830FA5">
            <w:pPr>
              <w:rPr>
                <w:b/>
                <w:bCs/>
              </w:rPr>
            </w:pPr>
          </w:p>
        </w:tc>
        <w:tc>
          <w:tcPr>
            <w:tcW w:w="1849" w:type="dxa"/>
            <w:hideMark/>
          </w:tcPr>
          <w:p w14:paraId="79D31F2B" w14:textId="77777777" w:rsidR="005278A9" w:rsidRPr="00893764" w:rsidRDefault="005278A9" w:rsidP="00830FA5">
            <w:pPr>
              <w:rPr>
                <w:b/>
                <w:bCs/>
              </w:rPr>
            </w:pPr>
            <w:r w:rsidRPr="00893764">
              <w:t>Deputy Finance Director (£25,000 - £50,000)</w:t>
            </w:r>
          </w:p>
        </w:tc>
      </w:tr>
      <w:tr w:rsidR="00D22158" w:rsidRPr="005278A9" w14:paraId="782FFF7F" w14:textId="77777777" w:rsidTr="005278A9">
        <w:trPr>
          <w:trHeight w:val="300"/>
        </w:trPr>
        <w:tc>
          <w:tcPr>
            <w:tcW w:w="704" w:type="dxa"/>
            <w:vMerge/>
            <w:hideMark/>
          </w:tcPr>
          <w:p w14:paraId="766A19D9" w14:textId="77777777" w:rsidR="005278A9" w:rsidRPr="00893764" w:rsidRDefault="005278A9" w:rsidP="00830FA5">
            <w:pPr>
              <w:rPr>
                <w:b/>
                <w:bCs/>
              </w:rPr>
            </w:pPr>
          </w:p>
        </w:tc>
        <w:tc>
          <w:tcPr>
            <w:tcW w:w="4961" w:type="dxa"/>
            <w:hideMark/>
          </w:tcPr>
          <w:p w14:paraId="5F6E82E1" w14:textId="77777777" w:rsidR="005278A9" w:rsidRPr="00893764" w:rsidRDefault="005278A9" w:rsidP="00830FA5">
            <w:pPr>
              <w:rPr>
                <w:b/>
                <w:bCs/>
              </w:rPr>
            </w:pPr>
            <w:r w:rsidRPr="00893764">
              <w:t xml:space="preserve">&gt; More than £100,000 </w:t>
            </w:r>
          </w:p>
        </w:tc>
        <w:tc>
          <w:tcPr>
            <w:tcW w:w="2838" w:type="dxa"/>
            <w:hideMark/>
          </w:tcPr>
          <w:p w14:paraId="2D9FE50E" w14:textId="77777777" w:rsidR="005278A9" w:rsidRPr="00893764" w:rsidRDefault="005278A9" w:rsidP="00830FA5">
            <w:pPr>
              <w:rPr>
                <w:b/>
                <w:bCs/>
              </w:rPr>
            </w:pPr>
            <w:r w:rsidRPr="00893764">
              <w:t>Deputy Pro-Chancellor (Finance)</w:t>
            </w:r>
          </w:p>
        </w:tc>
        <w:tc>
          <w:tcPr>
            <w:tcW w:w="1849" w:type="dxa"/>
            <w:hideMark/>
          </w:tcPr>
          <w:p w14:paraId="6A231277" w14:textId="77777777" w:rsidR="005278A9" w:rsidRPr="00893764" w:rsidRDefault="005278A9" w:rsidP="00830FA5">
            <w:pPr>
              <w:rPr>
                <w:b/>
                <w:bCs/>
              </w:rPr>
            </w:pPr>
            <w:r w:rsidRPr="00893764">
              <w:t>None</w:t>
            </w:r>
          </w:p>
        </w:tc>
      </w:tr>
      <w:tr w:rsidR="00B805EB" w:rsidRPr="005278A9" w14:paraId="11108664" w14:textId="77777777" w:rsidTr="005278A9">
        <w:trPr>
          <w:trHeight w:val="300"/>
        </w:trPr>
        <w:tc>
          <w:tcPr>
            <w:tcW w:w="704" w:type="dxa"/>
            <w:vMerge w:val="restart"/>
            <w:hideMark/>
          </w:tcPr>
          <w:p w14:paraId="2DAE5A6F" w14:textId="77777777" w:rsidR="005278A9" w:rsidRPr="00893764" w:rsidRDefault="005278A9" w:rsidP="00830FA5">
            <w:pPr>
              <w:rPr>
                <w:b/>
                <w:bCs/>
              </w:rPr>
            </w:pPr>
            <w:r w:rsidRPr="00893764">
              <w:t>2.9</w:t>
            </w:r>
          </w:p>
        </w:tc>
        <w:tc>
          <w:tcPr>
            <w:tcW w:w="9648" w:type="dxa"/>
            <w:gridSpan w:val="3"/>
            <w:hideMark/>
          </w:tcPr>
          <w:p w14:paraId="0E34F937" w14:textId="22917573" w:rsidR="005278A9" w:rsidRPr="00893764" w:rsidRDefault="005278A9" w:rsidP="00830FA5">
            <w:pPr>
              <w:rPr>
                <w:b/>
                <w:bCs/>
              </w:rPr>
            </w:pPr>
            <w:r w:rsidRPr="00893764">
              <w:t>Approval of Loans</w:t>
            </w:r>
          </w:p>
        </w:tc>
      </w:tr>
      <w:tr w:rsidR="00D22158" w:rsidRPr="005278A9" w14:paraId="16300CCC" w14:textId="77777777" w:rsidTr="005278A9">
        <w:trPr>
          <w:trHeight w:val="300"/>
        </w:trPr>
        <w:tc>
          <w:tcPr>
            <w:tcW w:w="704" w:type="dxa"/>
            <w:vMerge/>
            <w:hideMark/>
          </w:tcPr>
          <w:p w14:paraId="16B03668" w14:textId="77777777" w:rsidR="005278A9" w:rsidRPr="00893764" w:rsidRDefault="005278A9" w:rsidP="00830FA5">
            <w:pPr>
              <w:rPr>
                <w:b/>
                <w:bCs/>
              </w:rPr>
            </w:pPr>
          </w:p>
        </w:tc>
        <w:tc>
          <w:tcPr>
            <w:tcW w:w="4961" w:type="dxa"/>
            <w:hideMark/>
          </w:tcPr>
          <w:p w14:paraId="0123DFC5" w14:textId="77777777" w:rsidR="005278A9" w:rsidRPr="00893764" w:rsidRDefault="005278A9" w:rsidP="00830FA5">
            <w:pPr>
              <w:rPr>
                <w:b/>
                <w:bCs/>
              </w:rPr>
            </w:pPr>
            <w:r w:rsidRPr="00893764">
              <w:t>&gt; Less than £2.5m</w:t>
            </w:r>
          </w:p>
        </w:tc>
        <w:tc>
          <w:tcPr>
            <w:tcW w:w="2838" w:type="dxa"/>
            <w:hideMark/>
          </w:tcPr>
          <w:p w14:paraId="584C2D94" w14:textId="77777777" w:rsidR="005278A9" w:rsidRPr="00893764" w:rsidRDefault="005278A9" w:rsidP="00830FA5">
            <w:pPr>
              <w:rPr>
                <w:b/>
                <w:bCs/>
              </w:rPr>
            </w:pPr>
            <w:r w:rsidRPr="00893764">
              <w:t>UEB</w:t>
            </w:r>
          </w:p>
        </w:tc>
        <w:tc>
          <w:tcPr>
            <w:tcW w:w="1849" w:type="dxa"/>
            <w:hideMark/>
          </w:tcPr>
          <w:p w14:paraId="7D7D7CA0" w14:textId="77777777" w:rsidR="005278A9" w:rsidRPr="00893764" w:rsidRDefault="005278A9" w:rsidP="00830FA5">
            <w:pPr>
              <w:rPr>
                <w:b/>
                <w:bCs/>
              </w:rPr>
            </w:pPr>
            <w:r w:rsidRPr="00893764">
              <w:t>None</w:t>
            </w:r>
          </w:p>
        </w:tc>
      </w:tr>
      <w:tr w:rsidR="00D22158" w:rsidRPr="005278A9" w14:paraId="31D1ACD6" w14:textId="77777777" w:rsidTr="005278A9">
        <w:trPr>
          <w:trHeight w:val="300"/>
        </w:trPr>
        <w:tc>
          <w:tcPr>
            <w:tcW w:w="704" w:type="dxa"/>
            <w:vMerge/>
            <w:hideMark/>
          </w:tcPr>
          <w:p w14:paraId="24D354F9" w14:textId="77777777" w:rsidR="005278A9" w:rsidRPr="00893764" w:rsidRDefault="005278A9" w:rsidP="00830FA5">
            <w:pPr>
              <w:rPr>
                <w:b/>
                <w:bCs/>
              </w:rPr>
            </w:pPr>
          </w:p>
        </w:tc>
        <w:tc>
          <w:tcPr>
            <w:tcW w:w="4961" w:type="dxa"/>
            <w:hideMark/>
          </w:tcPr>
          <w:p w14:paraId="5A6F8B9A" w14:textId="77777777" w:rsidR="005278A9" w:rsidRPr="00893764" w:rsidRDefault="005278A9" w:rsidP="00830FA5">
            <w:pPr>
              <w:rPr>
                <w:b/>
                <w:bCs/>
              </w:rPr>
            </w:pPr>
            <w:r w:rsidRPr="00893764">
              <w:t>&gt; £2.5m - £5m</w:t>
            </w:r>
          </w:p>
        </w:tc>
        <w:tc>
          <w:tcPr>
            <w:tcW w:w="2838" w:type="dxa"/>
            <w:hideMark/>
          </w:tcPr>
          <w:p w14:paraId="044B872A" w14:textId="77777777" w:rsidR="005278A9" w:rsidRPr="00893764" w:rsidRDefault="005278A9" w:rsidP="00830FA5">
            <w:pPr>
              <w:rPr>
                <w:b/>
                <w:bCs/>
              </w:rPr>
            </w:pPr>
            <w:r w:rsidRPr="00893764">
              <w:t>SPRC </w:t>
            </w:r>
          </w:p>
        </w:tc>
        <w:tc>
          <w:tcPr>
            <w:tcW w:w="1849" w:type="dxa"/>
            <w:hideMark/>
          </w:tcPr>
          <w:p w14:paraId="608CFF2B" w14:textId="77777777" w:rsidR="005278A9" w:rsidRPr="00893764" w:rsidRDefault="005278A9" w:rsidP="00830FA5">
            <w:pPr>
              <w:rPr>
                <w:b/>
                <w:bCs/>
              </w:rPr>
            </w:pPr>
            <w:r w:rsidRPr="00893764">
              <w:t>None</w:t>
            </w:r>
          </w:p>
        </w:tc>
      </w:tr>
      <w:tr w:rsidR="00D22158" w:rsidRPr="005278A9" w14:paraId="1B41E150" w14:textId="77777777" w:rsidTr="005278A9">
        <w:trPr>
          <w:trHeight w:val="300"/>
        </w:trPr>
        <w:tc>
          <w:tcPr>
            <w:tcW w:w="704" w:type="dxa"/>
            <w:vMerge/>
            <w:hideMark/>
          </w:tcPr>
          <w:p w14:paraId="773CAAE6" w14:textId="77777777" w:rsidR="005278A9" w:rsidRPr="00893764" w:rsidRDefault="005278A9" w:rsidP="00830FA5">
            <w:pPr>
              <w:rPr>
                <w:b/>
                <w:bCs/>
              </w:rPr>
            </w:pPr>
          </w:p>
        </w:tc>
        <w:tc>
          <w:tcPr>
            <w:tcW w:w="4961" w:type="dxa"/>
            <w:hideMark/>
          </w:tcPr>
          <w:p w14:paraId="6D751FAE" w14:textId="77777777" w:rsidR="005278A9" w:rsidRPr="00893764" w:rsidRDefault="005278A9" w:rsidP="00830FA5">
            <w:pPr>
              <w:rPr>
                <w:b/>
                <w:bCs/>
              </w:rPr>
            </w:pPr>
            <w:r w:rsidRPr="00893764">
              <w:t>&gt; Over £5m</w:t>
            </w:r>
          </w:p>
        </w:tc>
        <w:tc>
          <w:tcPr>
            <w:tcW w:w="2838" w:type="dxa"/>
            <w:hideMark/>
          </w:tcPr>
          <w:p w14:paraId="414D463B" w14:textId="77777777" w:rsidR="005278A9" w:rsidRPr="00893764" w:rsidRDefault="005278A9" w:rsidP="00830FA5">
            <w:pPr>
              <w:rPr>
                <w:b/>
                <w:bCs/>
              </w:rPr>
            </w:pPr>
            <w:r w:rsidRPr="00893764">
              <w:t>Council</w:t>
            </w:r>
          </w:p>
        </w:tc>
        <w:tc>
          <w:tcPr>
            <w:tcW w:w="1849" w:type="dxa"/>
            <w:hideMark/>
          </w:tcPr>
          <w:p w14:paraId="4C8C0E30" w14:textId="77777777" w:rsidR="005278A9" w:rsidRPr="00893764" w:rsidRDefault="005278A9" w:rsidP="00830FA5">
            <w:pPr>
              <w:rPr>
                <w:b/>
                <w:bCs/>
              </w:rPr>
            </w:pPr>
            <w:r w:rsidRPr="00893764">
              <w:t>None</w:t>
            </w:r>
          </w:p>
        </w:tc>
      </w:tr>
      <w:tr w:rsidR="00D22158" w:rsidRPr="005278A9" w14:paraId="455B3BDD" w14:textId="77777777" w:rsidTr="005278A9">
        <w:trPr>
          <w:trHeight w:val="590"/>
        </w:trPr>
        <w:tc>
          <w:tcPr>
            <w:tcW w:w="704" w:type="dxa"/>
            <w:vMerge w:val="restart"/>
            <w:hideMark/>
          </w:tcPr>
          <w:p w14:paraId="5F7379C3" w14:textId="77777777" w:rsidR="005278A9" w:rsidRPr="00893764" w:rsidRDefault="005278A9" w:rsidP="00830FA5">
            <w:pPr>
              <w:rPr>
                <w:b/>
                <w:bCs/>
              </w:rPr>
            </w:pPr>
            <w:r w:rsidRPr="00893764">
              <w:t>2.10</w:t>
            </w:r>
          </w:p>
        </w:tc>
        <w:tc>
          <w:tcPr>
            <w:tcW w:w="4961" w:type="dxa"/>
            <w:hideMark/>
          </w:tcPr>
          <w:p w14:paraId="6C1319BC" w14:textId="7595B74C" w:rsidR="005278A9" w:rsidRPr="00893764" w:rsidRDefault="005278A9" w:rsidP="00830FA5">
            <w:pPr>
              <w:rPr>
                <w:b/>
                <w:bCs/>
              </w:rPr>
            </w:pPr>
            <w:r w:rsidRPr="00893764">
              <w:t xml:space="preserve">Financial approval of </w:t>
            </w:r>
            <w:r w:rsidR="00D31E67">
              <w:t xml:space="preserve">undertaking of </w:t>
            </w:r>
            <w:r w:rsidRPr="00893764">
              <w:t>research or provision of other goods and services in return for payment</w:t>
            </w:r>
          </w:p>
        </w:tc>
        <w:tc>
          <w:tcPr>
            <w:tcW w:w="2838" w:type="dxa"/>
            <w:vMerge w:val="restart"/>
            <w:hideMark/>
          </w:tcPr>
          <w:p w14:paraId="33CF30B7" w14:textId="77777777" w:rsidR="005278A9" w:rsidRPr="00893764" w:rsidRDefault="005278A9" w:rsidP="00830FA5">
            <w:pPr>
              <w:rPr>
                <w:b/>
                <w:bCs/>
              </w:rPr>
            </w:pPr>
            <w:r w:rsidRPr="00893764">
              <w:t>Chief Financial Officer (or nominee)</w:t>
            </w:r>
          </w:p>
        </w:tc>
        <w:tc>
          <w:tcPr>
            <w:tcW w:w="1849" w:type="dxa"/>
            <w:hideMark/>
          </w:tcPr>
          <w:p w14:paraId="2E8CBA38" w14:textId="77777777" w:rsidR="005278A9" w:rsidRPr="00893764" w:rsidRDefault="005278A9" w:rsidP="00830FA5">
            <w:pPr>
              <w:rPr>
                <w:b/>
                <w:bCs/>
              </w:rPr>
            </w:pPr>
            <w:r w:rsidRPr="00893764">
              <w:t>Director of Research Strategy and Services Division (RSSD)</w:t>
            </w:r>
          </w:p>
        </w:tc>
      </w:tr>
      <w:tr w:rsidR="00D22158" w:rsidRPr="005278A9" w14:paraId="5D3106E7" w14:textId="77777777" w:rsidTr="005278A9">
        <w:trPr>
          <w:trHeight w:val="590"/>
        </w:trPr>
        <w:tc>
          <w:tcPr>
            <w:tcW w:w="704" w:type="dxa"/>
            <w:vMerge/>
            <w:hideMark/>
          </w:tcPr>
          <w:p w14:paraId="4C65BF92" w14:textId="77777777" w:rsidR="005278A9" w:rsidRPr="00893764" w:rsidRDefault="005278A9" w:rsidP="00830FA5">
            <w:pPr>
              <w:rPr>
                <w:b/>
                <w:bCs/>
              </w:rPr>
            </w:pPr>
          </w:p>
        </w:tc>
        <w:tc>
          <w:tcPr>
            <w:tcW w:w="4961" w:type="dxa"/>
            <w:hideMark/>
          </w:tcPr>
          <w:p w14:paraId="767325BE" w14:textId="77777777" w:rsidR="005278A9" w:rsidRPr="00893764" w:rsidRDefault="005278A9" w:rsidP="00830FA5">
            <w:pPr>
              <w:rPr>
                <w:b/>
                <w:bCs/>
              </w:rPr>
            </w:pPr>
            <w:r w:rsidRPr="00893764">
              <w:t>(* N.B. including all items under 2.10 not appearing in the Scheme of Delegated Powers of Council but set out below)</w:t>
            </w:r>
          </w:p>
        </w:tc>
        <w:tc>
          <w:tcPr>
            <w:tcW w:w="2838" w:type="dxa"/>
            <w:vMerge/>
            <w:hideMark/>
          </w:tcPr>
          <w:p w14:paraId="3A7BE4D5" w14:textId="77777777" w:rsidR="005278A9" w:rsidRPr="00893764" w:rsidRDefault="005278A9" w:rsidP="00830FA5">
            <w:pPr>
              <w:rPr>
                <w:b/>
                <w:bCs/>
              </w:rPr>
            </w:pPr>
          </w:p>
        </w:tc>
        <w:tc>
          <w:tcPr>
            <w:tcW w:w="1849" w:type="dxa"/>
            <w:hideMark/>
          </w:tcPr>
          <w:p w14:paraId="3E068E21" w14:textId="77777777" w:rsidR="005278A9" w:rsidRPr="00893764" w:rsidRDefault="005278A9" w:rsidP="00830FA5">
            <w:pPr>
              <w:rPr>
                <w:b/>
                <w:bCs/>
              </w:rPr>
            </w:pPr>
            <w:r w:rsidRPr="00893764">
              <w:t>Deputy Finance Director </w:t>
            </w:r>
          </w:p>
        </w:tc>
      </w:tr>
      <w:tr w:rsidR="00D22158" w:rsidRPr="005278A9" w14:paraId="6985372C" w14:textId="77777777" w:rsidTr="005278A9">
        <w:trPr>
          <w:trHeight w:val="880"/>
        </w:trPr>
        <w:tc>
          <w:tcPr>
            <w:tcW w:w="704" w:type="dxa"/>
            <w:vMerge w:val="restart"/>
            <w:hideMark/>
          </w:tcPr>
          <w:p w14:paraId="1033FA07" w14:textId="77777777" w:rsidR="005278A9" w:rsidRPr="00893764" w:rsidRDefault="005278A9" w:rsidP="00830FA5">
            <w:pPr>
              <w:rPr>
                <w:b/>
                <w:bCs/>
              </w:rPr>
            </w:pPr>
            <w:r w:rsidRPr="00893764">
              <w:t>2.10 (</w:t>
            </w:r>
            <w:proofErr w:type="spellStart"/>
            <w:r w:rsidRPr="00893764">
              <w:t>i</w:t>
            </w:r>
            <w:proofErr w:type="spellEnd"/>
            <w:r w:rsidRPr="00893764">
              <w:t>)</w:t>
            </w:r>
          </w:p>
        </w:tc>
        <w:tc>
          <w:tcPr>
            <w:tcW w:w="4961" w:type="dxa"/>
            <w:vMerge w:val="restart"/>
            <w:hideMark/>
          </w:tcPr>
          <w:p w14:paraId="350B9BAF" w14:textId="36DB6E80" w:rsidR="005278A9" w:rsidRPr="00893764" w:rsidRDefault="005278A9" w:rsidP="00830FA5">
            <w:pPr>
              <w:rPr>
                <w:b/>
                <w:bCs/>
              </w:rPr>
            </w:pPr>
            <w:r w:rsidRPr="00893764">
              <w:t>Research awards, applications and related contracts or agreements authorised by Research Strategy and Services Division up to £5m  </w:t>
            </w:r>
          </w:p>
        </w:tc>
        <w:tc>
          <w:tcPr>
            <w:tcW w:w="2838" w:type="dxa"/>
            <w:vMerge w:val="restart"/>
            <w:hideMark/>
          </w:tcPr>
          <w:p w14:paraId="19606ACF" w14:textId="2B83F84B" w:rsidR="005278A9" w:rsidRPr="00893764" w:rsidRDefault="005278A9" w:rsidP="00830FA5">
            <w:pPr>
              <w:rPr>
                <w:b/>
                <w:bCs/>
              </w:rPr>
            </w:pPr>
          </w:p>
        </w:tc>
        <w:tc>
          <w:tcPr>
            <w:tcW w:w="1849" w:type="dxa"/>
            <w:hideMark/>
          </w:tcPr>
          <w:p w14:paraId="22EE3FB2" w14:textId="77777777" w:rsidR="005278A9" w:rsidRPr="00893764" w:rsidRDefault="005278A9" w:rsidP="00830FA5">
            <w:pPr>
              <w:rPr>
                <w:b/>
                <w:bCs/>
              </w:rPr>
            </w:pPr>
            <w:r w:rsidRPr="00893764">
              <w:t>Director of Business Engagement &amp; Research Impact</w:t>
            </w:r>
          </w:p>
        </w:tc>
      </w:tr>
      <w:tr w:rsidR="00E13658" w:rsidRPr="005278A9" w14:paraId="25CA9BB9" w14:textId="77777777" w:rsidTr="005278A9">
        <w:trPr>
          <w:trHeight w:val="561"/>
        </w:trPr>
        <w:tc>
          <w:tcPr>
            <w:tcW w:w="704" w:type="dxa"/>
            <w:vMerge/>
            <w:hideMark/>
          </w:tcPr>
          <w:p w14:paraId="28B30E62" w14:textId="77777777" w:rsidR="005278A9" w:rsidRPr="00893764" w:rsidRDefault="005278A9" w:rsidP="00830FA5">
            <w:pPr>
              <w:rPr>
                <w:b/>
                <w:bCs/>
              </w:rPr>
            </w:pPr>
          </w:p>
        </w:tc>
        <w:tc>
          <w:tcPr>
            <w:tcW w:w="4961" w:type="dxa"/>
            <w:vMerge/>
            <w:hideMark/>
          </w:tcPr>
          <w:p w14:paraId="783B8690" w14:textId="77777777" w:rsidR="005278A9" w:rsidRPr="00893764" w:rsidRDefault="005278A9" w:rsidP="00830FA5">
            <w:pPr>
              <w:rPr>
                <w:b/>
                <w:bCs/>
              </w:rPr>
            </w:pPr>
          </w:p>
        </w:tc>
        <w:tc>
          <w:tcPr>
            <w:tcW w:w="2838" w:type="dxa"/>
            <w:vMerge/>
            <w:hideMark/>
          </w:tcPr>
          <w:p w14:paraId="1EA62EA9" w14:textId="77777777" w:rsidR="005278A9" w:rsidRPr="00893764" w:rsidRDefault="005278A9" w:rsidP="00830FA5">
            <w:pPr>
              <w:rPr>
                <w:b/>
                <w:bCs/>
              </w:rPr>
            </w:pPr>
          </w:p>
        </w:tc>
        <w:tc>
          <w:tcPr>
            <w:tcW w:w="1849" w:type="dxa"/>
            <w:hideMark/>
          </w:tcPr>
          <w:p w14:paraId="6858D60B" w14:textId="77777777" w:rsidR="005278A9" w:rsidRPr="00893764" w:rsidRDefault="005278A9" w:rsidP="00830FA5">
            <w:pPr>
              <w:rPr>
                <w:b/>
                <w:bCs/>
              </w:rPr>
            </w:pPr>
            <w:r w:rsidRPr="00893764">
              <w:t xml:space="preserve">Assistant Directors of RSSD (except for documents negotiated by that individual) </w:t>
            </w:r>
          </w:p>
        </w:tc>
      </w:tr>
      <w:tr w:rsidR="00E13658" w:rsidRPr="005278A9" w14:paraId="00AA716E" w14:textId="77777777" w:rsidTr="005278A9">
        <w:trPr>
          <w:trHeight w:val="1200"/>
        </w:trPr>
        <w:tc>
          <w:tcPr>
            <w:tcW w:w="704" w:type="dxa"/>
            <w:vMerge/>
            <w:hideMark/>
          </w:tcPr>
          <w:p w14:paraId="48BD763A" w14:textId="77777777" w:rsidR="005278A9" w:rsidRPr="00893764" w:rsidRDefault="005278A9" w:rsidP="00830FA5">
            <w:pPr>
              <w:rPr>
                <w:b/>
                <w:bCs/>
              </w:rPr>
            </w:pPr>
          </w:p>
        </w:tc>
        <w:tc>
          <w:tcPr>
            <w:tcW w:w="4961" w:type="dxa"/>
            <w:vMerge w:val="restart"/>
            <w:hideMark/>
          </w:tcPr>
          <w:p w14:paraId="276D6816" w14:textId="77777777" w:rsidR="005278A9" w:rsidRPr="00893764" w:rsidRDefault="005278A9" w:rsidP="00830FA5">
            <w:pPr>
              <w:rPr>
                <w:b/>
                <w:bCs/>
              </w:rPr>
            </w:pPr>
            <w:r w:rsidRPr="00893764">
              <w:t>Non-financial research and related contracts</w:t>
            </w:r>
          </w:p>
        </w:tc>
        <w:tc>
          <w:tcPr>
            <w:tcW w:w="2838" w:type="dxa"/>
            <w:vMerge/>
            <w:hideMark/>
          </w:tcPr>
          <w:p w14:paraId="2B3EE5BE" w14:textId="77777777" w:rsidR="005278A9" w:rsidRPr="00893764" w:rsidRDefault="005278A9" w:rsidP="00830FA5">
            <w:pPr>
              <w:rPr>
                <w:b/>
                <w:bCs/>
              </w:rPr>
            </w:pPr>
          </w:p>
        </w:tc>
        <w:tc>
          <w:tcPr>
            <w:tcW w:w="1849" w:type="dxa"/>
            <w:hideMark/>
          </w:tcPr>
          <w:p w14:paraId="27006405" w14:textId="77777777" w:rsidR="005278A9" w:rsidRPr="00893764" w:rsidRDefault="005278A9" w:rsidP="00830FA5">
            <w:pPr>
              <w:rPr>
                <w:b/>
                <w:bCs/>
              </w:rPr>
            </w:pPr>
            <w:r w:rsidRPr="00893764">
              <w:t>Head of Research Support (except for documents negotiated by that individual)</w:t>
            </w:r>
          </w:p>
        </w:tc>
      </w:tr>
      <w:tr w:rsidR="00E13658" w:rsidRPr="005278A9" w14:paraId="1373CC6E" w14:textId="77777777" w:rsidTr="005278A9">
        <w:trPr>
          <w:trHeight w:val="1170"/>
        </w:trPr>
        <w:tc>
          <w:tcPr>
            <w:tcW w:w="704" w:type="dxa"/>
            <w:vMerge/>
            <w:hideMark/>
          </w:tcPr>
          <w:p w14:paraId="769372DC" w14:textId="77777777" w:rsidR="005278A9" w:rsidRPr="00893764" w:rsidRDefault="005278A9" w:rsidP="00830FA5">
            <w:pPr>
              <w:rPr>
                <w:b/>
                <w:bCs/>
              </w:rPr>
            </w:pPr>
          </w:p>
        </w:tc>
        <w:tc>
          <w:tcPr>
            <w:tcW w:w="4961" w:type="dxa"/>
            <w:vMerge/>
            <w:hideMark/>
          </w:tcPr>
          <w:p w14:paraId="11AA50BE" w14:textId="77777777" w:rsidR="005278A9" w:rsidRPr="00893764" w:rsidRDefault="005278A9" w:rsidP="00830FA5">
            <w:pPr>
              <w:rPr>
                <w:b/>
                <w:bCs/>
              </w:rPr>
            </w:pPr>
          </w:p>
        </w:tc>
        <w:tc>
          <w:tcPr>
            <w:tcW w:w="2838" w:type="dxa"/>
            <w:vMerge/>
            <w:hideMark/>
          </w:tcPr>
          <w:p w14:paraId="4DE85560" w14:textId="77777777" w:rsidR="005278A9" w:rsidRPr="00893764" w:rsidRDefault="005278A9" w:rsidP="00830FA5">
            <w:pPr>
              <w:rPr>
                <w:b/>
                <w:bCs/>
              </w:rPr>
            </w:pPr>
          </w:p>
        </w:tc>
        <w:tc>
          <w:tcPr>
            <w:tcW w:w="1849" w:type="dxa"/>
            <w:hideMark/>
          </w:tcPr>
          <w:p w14:paraId="6520213C" w14:textId="77777777" w:rsidR="005278A9" w:rsidRPr="00893764" w:rsidRDefault="005278A9" w:rsidP="00830FA5">
            <w:pPr>
              <w:rPr>
                <w:b/>
                <w:bCs/>
              </w:rPr>
            </w:pPr>
            <w:r w:rsidRPr="00893764">
              <w:t>Research Support Managers (except for documents negotiated by that individual)</w:t>
            </w:r>
          </w:p>
        </w:tc>
      </w:tr>
      <w:tr w:rsidR="00E13658" w:rsidRPr="005278A9" w14:paraId="29EA76C3" w14:textId="77777777" w:rsidTr="005278A9">
        <w:trPr>
          <w:trHeight w:val="300"/>
        </w:trPr>
        <w:tc>
          <w:tcPr>
            <w:tcW w:w="704" w:type="dxa"/>
            <w:vMerge w:val="restart"/>
            <w:hideMark/>
          </w:tcPr>
          <w:p w14:paraId="6F726D6B" w14:textId="77777777" w:rsidR="005278A9" w:rsidRPr="00893764" w:rsidRDefault="005278A9" w:rsidP="00830FA5">
            <w:pPr>
              <w:rPr>
                <w:b/>
                <w:bCs/>
              </w:rPr>
            </w:pPr>
            <w:r w:rsidRPr="00893764">
              <w:t>2.10 (ii)</w:t>
            </w:r>
          </w:p>
        </w:tc>
        <w:tc>
          <w:tcPr>
            <w:tcW w:w="4961" w:type="dxa"/>
            <w:vMerge w:val="restart"/>
            <w:hideMark/>
          </w:tcPr>
          <w:p w14:paraId="13DC81B5" w14:textId="77777777" w:rsidR="005278A9" w:rsidRPr="00893764" w:rsidRDefault="005278A9" w:rsidP="00830FA5">
            <w:pPr>
              <w:rPr>
                <w:b/>
                <w:bCs/>
              </w:rPr>
            </w:pPr>
            <w:r w:rsidRPr="00893764">
              <w:t>EU related agreements up to £5m, declarations of honour and portal submissions</w:t>
            </w:r>
          </w:p>
        </w:tc>
        <w:tc>
          <w:tcPr>
            <w:tcW w:w="2838" w:type="dxa"/>
            <w:vMerge w:val="restart"/>
            <w:hideMark/>
          </w:tcPr>
          <w:p w14:paraId="0D68BC85" w14:textId="5E784685" w:rsidR="005278A9" w:rsidRPr="00893764" w:rsidRDefault="005278A9" w:rsidP="00830FA5">
            <w:pPr>
              <w:rPr>
                <w:b/>
                <w:bCs/>
              </w:rPr>
            </w:pPr>
          </w:p>
        </w:tc>
        <w:tc>
          <w:tcPr>
            <w:tcW w:w="1849" w:type="dxa"/>
            <w:hideMark/>
          </w:tcPr>
          <w:p w14:paraId="061503E6" w14:textId="77777777" w:rsidR="005278A9" w:rsidRPr="00893764" w:rsidRDefault="005278A9" w:rsidP="00830FA5">
            <w:pPr>
              <w:rPr>
                <w:b/>
                <w:bCs/>
              </w:rPr>
            </w:pPr>
            <w:r w:rsidRPr="00893764">
              <w:t>Those detailed in 2.10(</w:t>
            </w:r>
            <w:proofErr w:type="spellStart"/>
            <w:r w:rsidRPr="00893764">
              <w:t>i</w:t>
            </w:r>
            <w:proofErr w:type="spellEnd"/>
            <w:r w:rsidRPr="00893764">
              <w:t>)</w:t>
            </w:r>
          </w:p>
        </w:tc>
      </w:tr>
      <w:tr w:rsidR="00E13658" w:rsidRPr="005278A9" w14:paraId="413098EC" w14:textId="77777777" w:rsidTr="005278A9">
        <w:trPr>
          <w:trHeight w:val="590"/>
        </w:trPr>
        <w:tc>
          <w:tcPr>
            <w:tcW w:w="704" w:type="dxa"/>
            <w:vMerge/>
            <w:hideMark/>
          </w:tcPr>
          <w:p w14:paraId="046B2603" w14:textId="77777777" w:rsidR="005278A9" w:rsidRPr="00893764" w:rsidRDefault="005278A9" w:rsidP="00830FA5">
            <w:pPr>
              <w:rPr>
                <w:b/>
                <w:bCs/>
              </w:rPr>
            </w:pPr>
          </w:p>
        </w:tc>
        <w:tc>
          <w:tcPr>
            <w:tcW w:w="4961" w:type="dxa"/>
            <w:vMerge/>
            <w:hideMark/>
          </w:tcPr>
          <w:p w14:paraId="1D9DE462" w14:textId="77777777" w:rsidR="005278A9" w:rsidRPr="00893764" w:rsidRDefault="005278A9" w:rsidP="00830FA5">
            <w:pPr>
              <w:rPr>
                <w:b/>
                <w:bCs/>
              </w:rPr>
            </w:pPr>
          </w:p>
        </w:tc>
        <w:tc>
          <w:tcPr>
            <w:tcW w:w="2838" w:type="dxa"/>
            <w:vMerge/>
            <w:hideMark/>
          </w:tcPr>
          <w:p w14:paraId="4D4F4C48" w14:textId="77777777" w:rsidR="005278A9" w:rsidRPr="00893764" w:rsidRDefault="005278A9" w:rsidP="00830FA5">
            <w:pPr>
              <w:rPr>
                <w:b/>
                <w:bCs/>
              </w:rPr>
            </w:pPr>
          </w:p>
        </w:tc>
        <w:tc>
          <w:tcPr>
            <w:tcW w:w="1849" w:type="dxa"/>
            <w:hideMark/>
          </w:tcPr>
          <w:p w14:paraId="762E4756" w14:textId="77777777" w:rsidR="005278A9" w:rsidRPr="00893764" w:rsidRDefault="005278A9" w:rsidP="00830FA5">
            <w:pPr>
              <w:rPr>
                <w:b/>
                <w:bCs/>
              </w:rPr>
            </w:pPr>
            <w:r w:rsidRPr="00893764">
              <w:t>Research Strategy and Development Partner (EU&amp;I)</w:t>
            </w:r>
          </w:p>
        </w:tc>
      </w:tr>
      <w:tr w:rsidR="00E13658" w:rsidRPr="005278A9" w14:paraId="4C6612AD" w14:textId="77777777" w:rsidTr="005278A9">
        <w:trPr>
          <w:trHeight w:val="290"/>
        </w:trPr>
        <w:tc>
          <w:tcPr>
            <w:tcW w:w="704" w:type="dxa"/>
            <w:vMerge w:val="restart"/>
            <w:hideMark/>
          </w:tcPr>
          <w:p w14:paraId="36999860" w14:textId="77777777" w:rsidR="005278A9" w:rsidRPr="00893764" w:rsidRDefault="005278A9" w:rsidP="00830FA5">
            <w:pPr>
              <w:rPr>
                <w:b/>
                <w:bCs/>
              </w:rPr>
            </w:pPr>
            <w:r w:rsidRPr="00893764">
              <w:t>2.10 (iii)</w:t>
            </w:r>
          </w:p>
        </w:tc>
        <w:tc>
          <w:tcPr>
            <w:tcW w:w="4961" w:type="dxa"/>
            <w:vMerge w:val="restart"/>
            <w:hideMark/>
          </w:tcPr>
          <w:p w14:paraId="3D776774" w14:textId="77777777" w:rsidR="005278A9" w:rsidRPr="00893764" w:rsidRDefault="005278A9" w:rsidP="00830FA5">
            <w:pPr>
              <w:rPr>
                <w:b/>
                <w:bCs/>
              </w:rPr>
            </w:pPr>
            <w:r w:rsidRPr="00893764">
              <w:t>Award acceptance where standard funder terms and conditions have been pre-approved</w:t>
            </w:r>
          </w:p>
        </w:tc>
        <w:tc>
          <w:tcPr>
            <w:tcW w:w="2838" w:type="dxa"/>
            <w:vMerge w:val="restart"/>
            <w:hideMark/>
          </w:tcPr>
          <w:p w14:paraId="28C8990B" w14:textId="65A4460C" w:rsidR="005278A9" w:rsidRPr="00893764" w:rsidRDefault="005278A9" w:rsidP="00830FA5">
            <w:pPr>
              <w:rPr>
                <w:b/>
                <w:bCs/>
              </w:rPr>
            </w:pPr>
          </w:p>
        </w:tc>
        <w:tc>
          <w:tcPr>
            <w:tcW w:w="1849" w:type="dxa"/>
            <w:vMerge w:val="restart"/>
            <w:hideMark/>
          </w:tcPr>
          <w:p w14:paraId="32A414E9" w14:textId="77777777" w:rsidR="005278A9" w:rsidRPr="00893764" w:rsidRDefault="005278A9" w:rsidP="00830FA5">
            <w:pPr>
              <w:rPr>
                <w:b/>
                <w:bCs/>
              </w:rPr>
            </w:pPr>
            <w:r w:rsidRPr="00893764">
              <w:t>Those detailed in 2.10(</w:t>
            </w:r>
            <w:proofErr w:type="spellStart"/>
            <w:r w:rsidRPr="00893764">
              <w:t>i</w:t>
            </w:r>
            <w:proofErr w:type="spellEnd"/>
            <w:r w:rsidRPr="00893764">
              <w:t>) and Research Development Officers </w:t>
            </w:r>
          </w:p>
        </w:tc>
      </w:tr>
      <w:tr w:rsidR="00E13658" w:rsidRPr="005278A9" w14:paraId="45403DB5" w14:textId="77777777" w:rsidTr="005278A9">
        <w:trPr>
          <w:trHeight w:val="300"/>
        </w:trPr>
        <w:tc>
          <w:tcPr>
            <w:tcW w:w="704" w:type="dxa"/>
            <w:vMerge/>
            <w:hideMark/>
          </w:tcPr>
          <w:p w14:paraId="63FB50C9" w14:textId="77777777" w:rsidR="005278A9" w:rsidRPr="00893764" w:rsidRDefault="005278A9" w:rsidP="00830FA5">
            <w:pPr>
              <w:rPr>
                <w:b/>
                <w:bCs/>
              </w:rPr>
            </w:pPr>
          </w:p>
        </w:tc>
        <w:tc>
          <w:tcPr>
            <w:tcW w:w="4961" w:type="dxa"/>
            <w:vMerge/>
            <w:hideMark/>
          </w:tcPr>
          <w:p w14:paraId="3B5723FC" w14:textId="77777777" w:rsidR="005278A9" w:rsidRPr="00893764" w:rsidRDefault="005278A9" w:rsidP="00830FA5">
            <w:pPr>
              <w:rPr>
                <w:b/>
                <w:bCs/>
              </w:rPr>
            </w:pPr>
          </w:p>
        </w:tc>
        <w:tc>
          <w:tcPr>
            <w:tcW w:w="2838" w:type="dxa"/>
            <w:vMerge/>
            <w:hideMark/>
          </w:tcPr>
          <w:p w14:paraId="190C42C8" w14:textId="77777777" w:rsidR="005278A9" w:rsidRPr="00893764" w:rsidRDefault="005278A9" w:rsidP="00830FA5">
            <w:pPr>
              <w:rPr>
                <w:b/>
                <w:bCs/>
              </w:rPr>
            </w:pPr>
          </w:p>
        </w:tc>
        <w:tc>
          <w:tcPr>
            <w:tcW w:w="1849" w:type="dxa"/>
            <w:vMerge/>
            <w:hideMark/>
          </w:tcPr>
          <w:p w14:paraId="066AAA08" w14:textId="77777777" w:rsidR="005278A9" w:rsidRPr="00893764" w:rsidRDefault="005278A9" w:rsidP="00830FA5">
            <w:pPr>
              <w:rPr>
                <w:b/>
                <w:bCs/>
              </w:rPr>
            </w:pPr>
          </w:p>
        </w:tc>
      </w:tr>
      <w:tr w:rsidR="00E13658" w:rsidRPr="005278A9" w14:paraId="78D8B036" w14:textId="77777777" w:rsidTr="005278A9">
        <w:trPr>
          <w:trHeight w:val="309"/>
        </w:trPr>
        <w:tc>
          <w:tcPr>
            <w:tcW w:w="704" w:type="dxa"/>
            <w:vMerge w:val="restart"/>
            <w:hideMark/>
          </w:tcPr>
          <w:p w14:paraId="799354CE" w14:textId="77777777" w:rsidR="005278A9" w:rsidRPr="00893764" w:rsidRDefault="005278A9" w:rsidP="00830FA5">
            <w:pPr>
              <w:rPr>
                <w:b/>
                <w:bCs/>
              </w:rPr>
            </w:pPr>
            <w:r w:rsidRPr="00893764">
              <w:t>2.10 (iv)</w:t>
            </w:r>
          </w:p>
        </w:tc>
        <w:tc>
          <w:tcPr>
            <w:tcW w:w="4961" w:type="dxa"/>
            <w:vMerge w:val="restart"/>
            <w:hideMark/>
          </w:tcPr>
          <w:p w14:paraId="24295DA5" w14:textId="348032A7" w:rsidR="005278A9" w:rsidRPr="00893764" w:rsidRDefault="005278A9" w:rsidP="00830FA5">
            <w:pPr>
              <w:rPr>
                <w:b/>
                <w:bCs/>
              </w:rPr>
            </w:pPr>
            <w:r w:rsidRPr="00893764">
              <w:t>Clinical trial site agreements and amendments</w:t>
            </w:r>
          </w:p>
        </w:tc>
        <w:tc>
          <w:tcPr>
            <w:tcW w:w="2838" w:type="dxa"/>
            <w:vMerge w:val="restart"/>
            <w:hideMark/>
          </w:tcPr>
          <w:p w14:paraId="61FA51B0" w14:textId="7C82C352" w:rsidR="005278A9" w:rsidRPr="00893764" w:rsidRDefault="005278A9" w:rsidP="00830FA5">
            <w:pPr>
              <w:rPr>
                <w:b/>
                <w:bCs/>
              </w:rPr>
            </w:pPr>
          </w:p>
        </w:tc>
        <w:tc>
          <w:tcPr>
            <w:tcW w:w="1849" w:type="dxa"/>
            <w:hideMark/>
          </w:tcPr>
          <w:p w14:paraId="5B1CC978" w14:textId="7A8312E1" w:rsidR="005278A9" w:rsidRPr="00893764" w:rsidRDefault="005278A9" w:rsidP="00830FA5">
            <w:pPr>
              <w:rPr>
                <w:b/>
                <w:bCs/>
              </w:rPr>
            </w:pPr>
            <w:r w:rsidRPr="00893764">
              <w:t>Those nominated in 2.10(</w:t>
            </w:r>
            <w:proofErr w:type="spellStart"/>
            <w:r w:rsidRPr="00893764">
              <w:t>i</w:t>
            </w:r>
            <w:proofErr w:type="spellEnd"/>
            <w:r w:rsidRPr="00893764">
              <w:t>)</w:t>
            </w:r>
          </w:p>
        </w:tc>
      </w:tr>
      <w:tr w:rsidR="00E13658" w:rsidRPr="005278A9" w14:paraId="510CD64B" w14:textId="77777777" w:rsidTr="005278A9">
        <w:trPr>
          <w:trHeight w:val="559"/>
        </w:trPr>
        <w:tc>
          <w:tcPr>
            <w:tcW w:w="704" w:type="dxa"/>
            <w:vMerge/>
            <w:hideMark/>
          </w:tcPr>
          <w:p w14:paraId="4112035E" w14:textId="77777777" w:rsidR="005278A9" w:rsidRPr="00893764" w:rsidRDefault="005278A9" w:rsidP="00830FA5">
            <w:pPr>
              <w:rPr>
                <w:b/>
                <w:bCs/>
              </w:rPr>
            </w:pPr>
          </w:p>
        </w:tc>
        <w:tc>
          <w:tcPr>
            <w:tcW w:w="4961" w:type="dxa"/>
            <w:vMerge/>
            <w:hideMark/>
          </w:tcPr>
          <w:p w14:paraId="6B180C01" w14:textId="77777777" w:rsidR="005278A9" w:rsidRPr="00893764" w:rsidRDefault="005278A9" w:rsidP="00830FA5">
            <w:pPr>
              <w:rPr>
                <w:b/>
                <w:bCs/>
              </w:rPr>
            </w:pPr>
          </w:p>
        </w:tc>
        <w:tc>
          <w:tcPr>
            <w:tcW w:w="2838" w:type="dxa"/>
            <w:vMerge/>
            <w:hideMark/>
          </w:tcPr>
          <w:p w14:paraId="149180EC" w14:textId="77777777" w:rsidR="005278A9" w:rsidRPr="00893764" w:rsidRDefault="005278A9" w:rsidP="00830FA5">
            <w:pPr>
              <w:rPr>
                <w:b/>
                <w:bCs/>
              </w:rPr>
            </w:pPr>
          </w:p>
        </w:tc>
        <w:tc>
          <w:tcPr>
            <w:tcW w:w="1849" w:type="dxa"/>
            <w:hideMark/>
          </w:tcPr>
          <w:p w14:paraId="2D0B8945" w14:textId="77777777" w:rsidR="005278A9" w:rsidRPr="00893764" w:rsidRDefault="005278A9" w:rsidP="00830FA5">
            <w:pPr>
              <w:rPr>
                <w:b/>
                <w:bCs/>
              </w:rPr>
            </w:pPr>
            <w:r w:rsidRPr="00893764">
              <w:t>Director or Deputy Director of Clinical Trials Unit</w:t>
            </w:r>
          </w:p>
        </w:tc>
      </w:tr>
      <w:tr w:rsidR="00E13658" w:rsidRPr="005278A9" w14:paraId="6E3781C5" w14:textId="77777777" w:rsidTr="005278A9">
        <w:trPr>
          <w:trHeight w:val="880"/>
        </w:trPr>
        <w:tc>
          <w:tcPr>
            <w:tcW w:w="704" w:type="dxa"/>
            <w:vMerge/>
            <w:hideMark/>
          </w:tcPr>
          <w:p w14:paraId="1AC20C2A" w14:textId="77777777" w:rsidR="005278A9" w:rsidRPr="00893764" w:rsidRDefault="005278A9" w:rsidP="00830FA5">
            <w:pPr>
              <w:rPr>
                <w:b/>
                <w:bCs/>
              </w:rPr>
            </w:pPr>
          </w:p>
        </w:tc>
        <w:tc>
          <w:tcPr>
            <w:tcW w:w="4961" w:type="dxa"/>
            <w:hideMark/>
          </w:tcPr>
          <w:p w14:paraId="215968D3" w14:textId="77777777" w:rsidR="005278A9" w:rsidRPr="00893764" w:rsidRDefault="005278A9" w:rsidP="00830FA5">
            <w:pPr>
              <w:rPr>
                <w:b/>
                <w:bCs/>
              </w:rPr>
            </w:pPr>
            <w:r w:rsidRPr="00893764">
              <w:t>Non-Financial agreements defining clinical trial regulatory responsibilities such as Technical, Safety and Quality Agreements</w:t>
            </w:r>
          </w:p>
        </w:tc>
        <w:tc>
          <w:tcPr>
            <w:tcW w:w="2838" w:type="dxa"/>
            <w:vMerge w:val="restart"/>
            <w:hideMark/>
          </w:tcPr>
          <w:p w14:paraId="7E1717A7" w14:textId="2610147D" w:rsidR="005278A9" w:rsidRPr="00893764" w:rsidRDefault="005278A9" w:rsidP="00830FA5">
            <w:pPr>
              <w:rPr>
                <w:b/>
                <w:bCs/>
              </w:rPr>
            </w:pPr>
          </w:p>
        </w:tc>
        <w:tc>
          <w:tcPr>
            <w:tcW w:w="1849" w:type="dxa"/>
            <w:vMerge w:val="restart"/>
            <w:hideMark/>
          </w:tcPr>
          <w:p w14:paraId="56F359ED" w14:textId="77777777" w:rsidR="005278A9" w:rsidRPr="00893764" w:rsidRDefault="005278A9" w:rsidP="00830FA5">
            <w:pPr>
              <w:rPr>
                <w:b/>
                <w:bCs/>
              </w:rPr>
            </w:pPr>
            <w:r w:rsidRPr="00893764">
              <w:t>Director or Deputy Director of Operations of Clinical Trials Unit</w:t>
            </w:r>
          </w:p>
        </w:tc>
      </w:tr>
      <w:tr w:rsidR="00E13658" w:rsidRPr="005278A9" w14:paraId="6A982793" w14:textId="77777777" w:rsidTr="005278A9">
        <w:trPr>
          <w:trHeight w:val="300"/>
        </w:trPr>
        <w:tc>
          <w:tcPr>
            <w:tcW w:w="704" w:type="dxa"/>
            <w:vMerge/>
            <w:hideMark/>
          </w:tcPr>
          <w:p w14:paraId="5CDE915A" w14:textId="77777777" w:rsidR="005278A9" w:rsidRPr="00893764" w:rsidRDefault="005278A9" w:rsidP="00830FA5">
            <w:pPr>
              <w:rPr>
                <w:b/>
                <w:bCs/>
              </w:rPr>
            </w:pPr>
          </w:p>
        </w:tc>
        <w:tc>
          <w:tcPr>
            <w:tcW w:w="4961" w:type="dxa"/>
            <w:hideMark/>
          </w:tcPr>
          <w:p w14:paraId="617B11D8" w14:textId="77777777" w:rsidR="005278A9" w:rsidRPr="00893764" w:rsidRDefault="005278A9" w:rsidP="00830FA5">
            <w:pPr>
              <w:rPr>
                <w:b/>
                <w:bCs/>
              </w:rPr>
            </w:pPr>
            <w:r w:rsidRPr="00893764">
              <w:t>Quality of life questionnaire licenses</w:t>
            </w:r>
          </w:p>
        </w:tc>
        <w:tc>
          <w:tcPr>
            <w:tcW w:w="2838" w:type="dxa"/>
            <w:vMerge/>
            <w:hideMark/>
          </w:tcPr>
          <w:p w14:paraId="49688334" w14:textId="77777777" w:rsidR="005278A9" w:rsidRPr="00893764" w:rsidRDefault="005278A9" w:rsidP="00830FA5">
            <w:pPr>
              <w:rPr>
                <w:b/>
                <w:bCs/>
              </w:rPr>
            </w:pPr>
          </w:p>
        </w:tc>
        <w:tc>
          <w:tcPr>
            <w:tcW w:w="1849" w:type="dxa"/>
            <w:vMerge/>
            <w:hideMark/>
          </w:tcPr>
          <w:p w14:paraId="497E45C5" w14:textId="77777777" w:rsidR="005278A9" w:rsidRPr="00893764" w:rsidRDefault="005278A9" w:rsidP="00830FA5">
            <w:pPr>
              <w:rPr>
                <w:b/>
                <w:bCs/>
              </w:rPr>
            </w:pPr>
          </w:p>
        </w:tc>
      </w:tr>
      <w:tr w:rsidR="00E13658" w:rsidRPr="005278A9" w14:paraId="45EBB543" w14:textId="77777777" w:rsidTr="005278A9">
        <w:trPr>
          <w:trHeight w:val="300"/>
        </w:trPr>
        <w:tc>
          <w:tcPr>
            <w:tcW w:w="704" w:type="dxa"/>
            <w:vMerge w:val="restart"/>
            <w:hideMark/>
          </w:tcPr>
          <w:p w14:paraId="1D61796D" w14:textId="77777777" w:rsidR="005278A9" w:rsidRPr="00893764" w:rsidRDefault="005278A9" w:rsidP="00830FA5">
            <w:pPr>
              <w:rPr>
                <w:b/>
                <w:bCs/>
              </w:rPr>
            </w:pPr>
            <w:r w:rsidRPr="00893764">
              <w:t>2.10 (v)</w:t>
            </w:r>
          </w:p>
        </w:tc>
        <w:tc>
          <w:tcPr>
            <w:tcW w:w="4961" w:type="dxa"/>
            <w:vMerge w:val="restart"/>
            <w:hideMark/>
          </w:tcPr>
          <w:p w14:paraId="3F7C0AD0" w14:textId="0768B9D1" w:rsidR="005278A9" w:rsidRPr="00893764" w:rsidRDefault="005278A9" w:rsidP="00830FA5">
            <w:pPr>
              <w:rPr>
                <w:b/>
                <w:bCs/>
              </w:rPr>
            </w:pPr>
            <w:r w:rsidRPr="00893764">
              <w:t xml:space="preserve">Human Biomaterial Sample Transfer Agreements, Quality </w:t>
            </w:r>
            <w:r w:rsidRPr="005278A9">
              <w:t>Agreements,</w:t>
            </w:r>
            <w:r w:rsidRPr="00893764">
              <w:t xml:space="preserve"> and associated amendments on RSSD approved templates</w:t>
            </w:r>
          </w:p>
        </w:tc>
        <w:tc>
          <w:tcPr>
            <w:tcW w:w="2838" w:type="dxa"/>
            <w:vMerge w:val="restart"/>
            <w:hideMark/>
          </w:tcPr>
          <w:p w14:paraId="14B79A97" w14:textId="10ECB10E" w:rsidR="005278A9" w:rsidRPr="00893764" w:rsidRDefault="005278A9" w:rsidP="00830FA5">
            <w:pPr>
              <w:rPr>
                <w:b/>
                <w:bCs/>
              </w:rPr>
            </w:pPr>
          </w:p>
        </w:tc>
        <w:tc>
          <w:tcPr>
            <w:tcW w:w="1849" w:type="dxa"/>
            <w:hideMark/>
          </w:tcPr>
          <w:p w14:paraId="62B26234" w14:textId="77777777" w:rsidR="005278A9" w:rsidRPr="00893764" w:rsidRDefault="005278A9" w:rsidP="00830FA5">
            <w:pPr>
              <w:rPr>
                <w:b/>
                <w:bCs/>
              </w:rPr>
            </w:pPr>
            <w:r w:rsidRPr="00893764">
              <w:t>Those nominated in 2.10(</w:t>
            </w:r>
            <w:proofErr w:type="spellStart"/>
            <w:r w:rsidRPr="00893764">
              <w:t>i</w:t>
            </w:r>
            <w:proofErr w:type="spellEnd"/>
            <w:r w:rsidRPr="00893764">
              <w:t>)</w:t>
            </w:r>
          </w:p>
        </w:tc>
      </w:tr>
      <w:tr w:rsidR="00E13658" w:rsidRPr="005278A9" w14:paraId="06857E19" w14:textId="77777777" w:rsidTr="005278A9">
        <w:trPr>
          <w:trHeight w:val="880"/>
        </w:trPr>
        <w:tc>
          <w:tcPr>
            <w:tcW w:w="704" w:type="dxa"/>
            <w:vMerge/>
            <w:hideMark/>
          </w:tcPr>
          <w:p w14:paraId="498E8EC4" w14:textId="77777777" w:rsidR="005278A9" w:rsidRPr="00893764" w:rsidRDefault="005278A9" w:rsidP="00830FA5">
            <w:pPr>
              <w:rPr>
                <w:b/>
                <w:bCs/>
              </w:rPr>
            </w:pPr>
          </w:p>
        </w:tc>
        <w:tc>
          <w:tcPr>
            <w:tcW w:w="4961" w:type="dxa"/>
            <w:vMerge/>
            <w:hideMark/>
          </w:tcPr>
          <w:p w14:paraId="7D07C23A" w14:textId="77777777" w:rsidR="005278A9" w:rsidRPr="00893764" w:rsidRDefault="005278A9" w:rsidP="00830FA5">
            <w:pPr>
              <w:rPr>
                <w:b/>
                <w:bCs/>
              </w:rPr>
            </w:pPr>
          </w:p>
        </w:tc>
        <w:tc>
          <w:tcPr>
            <w:tcW w:w="2838" w:type="dxa"/>
            <w:vMerge/>
            <w:hideMark/>
          </w:tcPr>
          <w:p w14:paraId="2DB320C9" w14:textId="77777777" w:rsidR="005278A9" w:rsidRPr="00893764" w:rsidRDefault="005278A9" w:rsidP="00830FA5">
            <w:pPr>
              <w:rPr>
                <w:b/>
                <w:bCs/>
              </w:rPr>
            </w:pPr>
          </w:p>
        </w:tc>
        <w:tc>
          <w:tcPr>
            <w:tcW w:w="1849" w:type="dxa"/>
            <w:hideMark/>
          </w:tcPr>
          <w:p w14:paraId="4BFD8048" w14:textId="77777777" w:rsidR="005278A9" w:rsidRPr="00893764" w:rsidRDefault="005278A9" w:rsidP="00830FA5">
            <w:pPr>
              <w:rPr>
                <w:b/>
                <w:bCs/>
              </w:rPr>
            </w:pPr>
            <w:r w:rsidRPr="00893764">
              <w:t>Assistant Director of Operations (Clinical Research Quality)</w:t>
            </w:r>
          </w:p>
        </w:tc>
      </w:tr>
      <w:tr w:rsidR="00E13658" w:rsidRPr="005278A9" w14:paraId="491CFFF6" w14:textId="77777777" w:rsidTr="005278A9">
        <w:trPr>
          <w:trHeight w:val="300"/>
        </w:trPr>
        <w:tc>
          <w:tcPr>
            <w:tcW w:w="704" w:type="dxa"/>
            <w:vMerge/>
            <w:hideMark/>
          </w:tcPr>
          <w:p w14:paraId="051A5565" w14:textId="77777777" w:rsidR="005278A9" w:rsidRPr="00893764" w:rsidRDefault="005278A9" w:rsidP="00830FA5">
            <w:pPr>
              <w:rPr>
                <w:b/>
                <w:bCs/>
              </w:rPr>
            </w:pPr>
          </w:p>
        </w:tc>
        <w:tc>
          <w:tcPr>
            <w:tcW w:w="4961" w:type="dxa"/>
            <w:vMerge/>
            <w:hideMark/>
          </w:tcPr>
          <w:p w14:paraId="5E4AAD46" w14:textId="77777777" w:rsidR="005278A9" w:rsidRPr="00893764" w:rsidRDefault="005278A9" w:rsidP="00830FA5">
            <w:pPr>
              <w:rPr>
                <w:b/>
                <w:bCs/>
              </w:rPr>
            </w:pPr>
          </w:p>
        </w:tc>
        <w:tc>
          <w:tcPr>
            <w:tcW w:w="2838" w:type="dxa"/>
            <w:vMerge/>
            <w:hideMark/>
          </w:tcPr>
          <w:p w14:paraId="71E64F5C" w14:textId="77777777" w:rsidR="005278A9" w:rsidRPr="00893764" w:rsidRDefault="005278A9" w:rsidP="00830FA5">
            <w:pPr>
              <w:rPr>
                <w:b/>
                <w:bCs/>
              </w:rPr>
            </w:pPr>
          </w:p>
        </w:tc>
        <w:tc>
          <w:tcPr>
            <w:tcW w:w="1849" w:type="dxa"/>
            <w:hideMark/>
          </w:tcPr>
          <w:p w14:paraId="2B7F8312" w14:textId="77777777" w:rsidR="005278A9" w:rsidRPr="00893764" w:rsidRDefault="005278A9" w:rsidP="00830FA5">
            <w:pPr>
              <w:rPr>
                <w:b/>
                <w:bCs/>
              </w:rPr>
            </w:pPr>
            <w:r w:rsidRPr="00893764">
              <w:t>HBRC General Manager</w:t>
            </w:r>
          </w:p>
        </w:tc>
      </w:tr>
      <w:tr w:rsidR="00E13658" w:rsidRPr="005278A9" w14:paraId="6A9C175B" w14:textId="77777777" w:rsidTr="005278A9">
        <w:trPr>
          <w:trHeight w:val="590"/>
        </w:trPr>
        <w:tc>
          <w:tcPr>
            <w:tcW w:w="704" w:type="dxa"/>
            <w:hideMark/>
          </w:tcPr>
          <w:p w14:paraId="0AD1060F" w14:textId="77777777" w:rsidR="005278A9" w:rsidRPr="00893764" w:rsidRDefault="005278A9" w:rsidP="00830FA5">
            <w:pPr>
              <w:rPr>
                <w:b/>
                <w:bCs/>
              </w:rPr>
            </w:pPr>
            <w:r w:rsidRPr="00893764">
              <w:t>2.10 (vi)</w:t>
            </w:r>
          </w:p>
        </w:tc>
        <w:tc>
          <w:tcPr>
            <w:tcW w:w="4961" w:type="dxa"/>
            <w:hideMark/>
          </w:tcPr>
          <w:p w14:paraId="0FE21743" w14:textId="77777777" w:rsidR="005278A9" w:rsidRPr="00893764" w:rsidRDefault="005278A9" w:rsidP="00830FA5">
            <w:pPr>
              <w:rPr>
                <w:b/>
                <w:bCs/>
              </w:rPr>
            </w:pPr>
            <w:r w:rsidRPr="00893764">
              <w:t>Declaration of Honour statements of good standing</w:t>
            </w:r>
          </w:p>
        </w:tc>
        <w:tc>
          <w:tcPr>
            <w:tcW w:w="2838" w:type="dxa"/>
            <w:hideMark/>
          </w:tcPr>
          <w:p w14:paraId="6FA32673" w14:textId="04BC2269" w:rsidR="005278A9" w:rsidRPr="00893764" w:rsidRDefault="005278A9" w:rsidP="00830FA5">
            <w:pPr>
              <w:rPr>
                <w:b/>
                <w:bCs/>
              </w:rPr>
            </w:pPr>
          </w:p>
        </w:tc>
        <w:tc>
          <w:tcPr>
            <w:tcW w:w="1849" w:type="dxa"/>
            <w:hideMark/>
          </w:tcPr>
          <w:p w14:paraId="6107040F" w14:textId="77777777" w:rsidR="005278A9" w:rsidRPr="00893764" w:rsidRDefault="005278A9" w:rsidP="00830FA5">
            <w:pPr>
              <w:rPr>
                <w:b/>
                <w:bCs/>
              </w:rPr>
            </w:pPr>
            <w:r w:rsidRPr="00893764">
              <w:t>Those nominated in 2.10(</w:t>
            </w:r>
            <w:proofErr w:type="spellStart"/>
            <w:r w:rsidRPr="00893764">
              <w:t>i</w:t>
            </w:r>
            <w:proofErr w:type="spellEnd"/>
            <w:r w:rsidRPr="00893764">
              <w:t>)</w:t>
            </w:r>
          </w:p>
        </w:tc>
      </w:tr>
      <w:tr w:rsidR="00E13658" w:rsidRPr="005278A9" w14:paraId="2C8D153B" w14:textId="77777777" w:rsidTr="005278A9">
        <w:trPr>
          <w:trHeight w:val="590"/>
        </w:trPr>
        <w:tc>
          <w:tcPr>
            <w:tcW w:w="704" w:type="dxa"/>
            <w:vMerge w:val="restart"/>
            <w:hideMark/>
          </w:tcPr>
          <w:p w14:paraId="3470C57C" w14:textId="77777777" w:rsidR="005278A9" w:rsidRPr="00893764" w:rsidRDefault="005278A9" w:rsidP="00830FA5">
            <w:pPr>
              <w:rPr>
                <w:b/>
                <w:bCs/>
              </w:rPr>
            </w:pPr>
            <w:r w:rsidRPr="00893764">
              <w:t>2.10 (vii)</w:t>
            </w:r>
          </w:p>
        </w:tc>
        <w:tc>
          <w:tcPr>
            <w:tcW w:w="4961" w:type="dxa"/>
            <w:vMerge w:val="restart"/>
            <w:hideMark/>
          </w:tcPr>
          <w:p w14:paraId="6554FB77" w14:textId="622AAFDD" w:rsidR="005278A9" w:rsidRPr="00893764" w:rsidRDefault="005278A9" w:rsidP="00830FA5">
            <w:pPr>
              <w:rPr>
                <w:b/>
                <w:bCs/>
              </w:rPr>
            </w:pPr>
            <w:r w:rsidRPr="00893764">
              <w:t>Specified Confidential Disclosure Agreements in Colleges in line with standard terms approved by RSSD</w:t>
            </w:r>
          </w:p>
        </w:tc>
        <w:tc>
          <w:tcPr>
            <w:tcW w:w="2838" w:type="dxa"/>
            <w:vMerge w:val="restart"/>
            <w:hideMark/>
          </w:tcPr>
          <w:p w14:paraId="083FE0C5" w14:textId="169BF771" w:rsidR="005278A9" w:rsidRPr="00893764" w:rsidRDefault="005278A9" w:rsidP="00830FA5">
            <w:pPr>
              <w:rPr>
                <w:b/>
                <w:bCs/>
              </w:rPr>
            </w:pPr>
          </w:p>
        </w:tc>
        <w:tc>
          <w:tcPr>
            <w:tcW w:w="1849" w:type="dxa"/>
            <w:hideMark/>
          </w:tcPr>
          <w:p w14:paraId="159EA58F" w14:textId="77777777" w:rsidR="005278A9" w:rsidRPr="00893764" w:rsidRDefault="005278A9" w:rsidP="00830FA5">
            <w:pPr>
              <w:rPr>
                <w:b/>
                <w:bCs/>
              </w:rPr>
            </w:pPr>
            <w:r w:rsidRPr="00893764">
              <w:t>Those nominated in 2.10(</w:t>
            </w:r>
            <w:proofErr w:type="spellStart"/>
            <w:r w:rsidRPr="00893764">
              <w:t>i</w:t>
            </w:r>
            <w:proofErr w:type="spellEnd"/>
            <w:r w:rsidRPr="00893764">
              <w:t xml:space="preserve">) </w:t>
            </w:r>
          </w:p>
        </w:tc>
      </w:tr>
      <w:tr w:rsidR="00E13658" w:rsidRPr="005278A9" w14:paraId="5AB80A19" w14:textId="77777777" w:rsidTr="005278A9">
        <w:trPr>
          <w:trHeight w:val="590"/>
        </w:trPr>
        <w:tc>
          <w:tcPr>
            <w:tcW w:w="704" w:type="dxa"/>
            <w:vMerge/>
            <w:hideMark/>
          </w:tcPr>
          <w:p w14:paraId="78B022AD" w14:textId="77777777" w:rsidR="005278A9" w:rsidRPr="00893764" w:rsidRDefault="005278A9" w:rsidP="00830FA5">
            <w:pPr>
              <w:rPr>
                <w:b/>
                <w:bCs/>
              </w:rPr>
            </w:pPr>
          </w:p>
        </w:tc>
        <w:tc>
          <w:tcPr>
            <w:tcW w:w="4961" w:type="dxa"/>
            <w:vMerge/>
            <w:hideMark/>
          </w:tcPr>
          <w:p w14:paraId="182F434E" w14:textId="77777777" w:rsidR="005278A9" w:rsidRPr="00893764" w:rsidRDefault="005278A9" w:rsidP="00830FA5">
            <w:pPr>
              <w:rPr>
                <w:b/>
                <w:bCs/>
              </w:rPr>
            </w:pPr>
          </w:p>
        </w:tc>
        <w:tc>
          <w:tcPr>
            <w:tcW w:w="2838" w:type="dxa"/>
            <w:vMerge/>
            <w:hideMark/>
          </w:tcPr>
          <w:p w14:paraId="6835D5EF" w14:textId="77777777" w:rsidR="005278A9" w:rsidRPr="00893764" w:rsidRDefault="005278A9" w:rsidP="00830FA5">
            <w:pPr>
              <w:rPr>
                <w:b/>
                <w:bCs/>
              </w:rPr>
            </w:pPr>
          </w:p>
        </w:tc>
        <w:tc>
          <w:tcPr>
            <w:tcW w:w="1849" w:type="dxa"/>
            <w:hideMark/>
          </w:tcPr>
          <w:p w14:paraId="745D206A" w14:textId="77777777" w:rsidR="005278A9" w:rsidRPr="00893764" w:rsidRDefault="005278A9" w:rsidP="00830FA5">
            <w:pPr>
              <w:rPr>
                <w:b/>
                <w:bCs/>
              </w:rPr>
            </w:pPr>
            <w:r w:rsidRPr="00893764">
              <w:t xml:space="preserve">Head of the relevant College </w:t>
            </w:r>
          </w:p>
        </w:tc>
      </w:tr>
      <w:tr w:rsidR="00E13658" w:rsidRPr="005278A9" w14:paraId="57B31219" w14:textId="77777777" w:rsidTr="005278A9">
        <w:trPr>
          <w:trHeight w:val="590"/>
        </w:trPr>
        <w:tc>
          <w:tcPr>
            <w:tcW w:w="704" w:type="dxa"/>
            <w:vMerge/>
            <w:hideMark/>
          </w:tcPr>
          <w:p w14:paraId="73CEEDF4" w14:textId="77777777" w:rsidR="005278A9" w:rsidRPr="00893764" w:rsidRDefault="005278A9" w:rsidP="00830FA5">
            <w:pPr>
              <w:rPr>
                <w:b/>
                <w:bCs/>
              </w:rPr>
            </w:pPr>
          </w:p>
        </w:tc>
        <w:tc>
          <w:tcPr>
            <w:tcW w:w="4961" w:type="dxa"/>
            <w:vMerge/>
            <w:hideMark/>
          </w:tcPr>
          <w:p w14:paraId="648BAD96" w14:textId="77777777" w:rsidR="005278A9" w:rsidRPr="00893764" w:rsidRDefault="005278A9" w:rsidP="00830FA5">
            <w:pPr>
              <w:rPr>
                <w:b/>
                <w:bCs/>
              </w:rPr>
            </w:pPr>
          </w:p>
        </w:tc>
        <w:tc>
          <w:tcPr>
            <w:tcW w:w="2838" w:type="dxa"/>
            <w:vMerge/>
            <w:hideMark/>
          </w:tcPr>
          <w:p w14:paraId="5D8F4EBF" w14:textId="77777777" w:rsidR="005278A9" w:rsidRPr="00893764" w:rsidRDefault="005278A9" w:rsidP="00830FA5">
            <w:pPr>
              <w:rPr>
                <w:b/>
                <w:bCs/>
              </w:rPr>
            </w:pPr>
          </w:p>
        </w:tc>
        <w:tc>
          <w:tcPr>
            <w:tcW w:w="1849" w:type="dxa"/>
            <w:hideMark/>
          </w:tcPr>
          <w:p w14:paraId="5DCCEDDF" w14:textId="77777777" w:rsidR="005278A9" w:rsidRPr="00893764" w:rsidRDefault="005278A9" w:rsidP="00830FA5">
            <w:pPr>
              <w:rPr>
                <w:b/>
                <w:bCs/>
              </w:rPr>
            </w:pPr>
            <w:r w:rsidRPr="00893764">
              <w:t>Director of Research in the relevant College</w:t>
            </w:r>
          </w:p>
        </w:tc>
      </w:tr>
      <w:tr w:rsidR="00E13658" w:rsidRPr="005278A9" w14:paraId="644CA89F" w14:textId="77777777" w:rsidTr="005278A9">
        <w:trPr>
          <w:trHeight w:val="580"/>
        </w:trPr>
        <w:tc>
          <w:tcPr>
            <w:tcW w:w="704" w:type="dxa"/>
            <w:hideMark/>
          </w:tcPr>
          <w:p w14:paraId="76CCBAA9" w14:textId="77777777" w:rsidR="005278A9" w:rsidRPr="00893764" w:rsidRDefault="005278A9" w:rsidP="00830FA5">
            <w:pPr>
              <w:rPr>
                <w:b/>
                <w:bCs/>
              </w:rPr>
            </w:pPr>
            <w:r w:rsidRPr="00893764">
              <w:t>2.10 (viii)</w:t>
            </w:r>
          </w:p>
        </w:tc>
        <w:tc>
          <w:tcPr>
            <w:tcW w:w="4961" w:type="dxa"/>
            <w:hideMark/>
          </w:tcPr>
          <w:p w14:paraId="0A8DCE88" w14:textId="77777777" w:rsidR="005278A9" w:rsidRDefault="005278A9" w:rsidP="00830FA5">
            <w:pPr>
              <w:rPr>
                <w:b/>
                <w:bCs/>
              </w:rPr>
            </w:pPr>
            <w:r w:rsidRPr="00893764">
              <w:t>Project related audit engagement letters and representation letters</w:t>
            </w:r>
          </w:p>
          <w:p w14:paraId="06C1C0AA" w14:textId="2FB02854" w:rsidR="005278A9" w:rsidRDefault="005278A9" w:rsidP="00830FA5">
            <w:pPr>
              <w:rPr>
                <w:b/>
                <w:bCs/>
              </w:rPr>
            </w:pPr>
            <w:r w:rsidRPr="0093741D">
              <w:t xml:space="preserve">- Payment requests, i.e., </w:t>
            </w:r>
            <w:r>
              <w:t>p</w:t>
            </w:r>
            <w:r w:rsidRPr="0093741D">
              <w:t xml:space="preserve">ayments to EU </w:t>
            </w:r>
            <w:r>
              <w:t>p</w:t>
            </w:r>
            <w:r w:rsidRPr="0093741D">
              <w:t>artners, reimbursements to funders, etc.</w:t>
            </w:r>
          </w:p>
          <w:p w14:paraId="51B0C66B" w14:textId="77777777" w:rsidR="005278A9" w:rsidRDefault="005278A9" w:rsidP="00830FA5">
            <w:pPr>
              <w:rPr>
                <w:b/>
                <w:bCs/>
              </w:rPr>
            </w:pPr>
            <w:r w:rsidRPr="0093741D">
              <w:lastRenderedPageBreak/>
              <w:t>- Conversion forms</w:t>
            </w:r>
          </w:p>
          <w:p w14:paraId="2721E8F8" w14:textId="3DD19E85" w:rsidR="005278A9" w:rsidRPr="00893764" w:rsidRDefault="005278A9" w:rsidP="00830FA5">
            <w:pPr>
              <w:rPr>
                <w:b/>
                <w:bCs/>
              </w:rPr>
            </w:pPr>
            <w:r w:rsidRPr="0093741D">
              <w:t>- Funder claims</w:t>
            </w:r>
          </w:p>
        </w:tc>
        <w:tc>
          <w:tcPr>
            <w:tcW w:w="2838" w:type="dxa"/>
            <w:hideMark/>
          </w:tcPr>
          <w:p w14:paraId="5AF34A6F" w14:textId="63B50EA0" w:rsidR="005278A9" w:rsidRPr="00893764" w:rsidRDefault="005278A9" w:rsidP="00830FA5">
            <w:pPr>
              <w:rPr>
                <w:b/>
                <w:bCs/>
              </w:rPr>
            </w:pPr>
          </w:p>
        </w:tc>
        <w:tc>
          <w:tcPr>
            <w:tcW w:w="1849" w:type="dxa"/>
            <w:hideMark/>
          </w:tcPr>
          <w:p w14:paraId="427B6415" w14:textId="77777777" w:rsidR="005278A9" w:rsidRPr="00893764" w:rsidRDefault="005278A9" w:rsidP="00830FA5">
            <w:pPr>
              <w:rPr>
                <w:b/>
                <w:bCs/>
              </w:rPr>
            </w:pPr>
            <w:r w:rsidRPr="00893764">
              <w:t>Those nominated in 2.10(</w:t>
            </w:r>
            <w:proofErr w:type="spellStart"/>
            <w:r w:rsidRPr="00893764">
              <w:t>i</w:t>
            </w:r>
            <w:proofErr w:type="spellEnd"/>
            <w:r w:rsidRPr="00893764">
              <w:t>) and Head of Post Award</w:t>
            </w:r>
          </w:p>
        </w:tc>
      </w:tr>
      <w:tr w:rsidR="00E13658" w:rsidRPr="005278A9" w14:paraId="4086A8BA" w14:textId="77777777" w:rsidTr="005278A9">
        <w:trPr>
          <w:trHeight w:val="290"/>
        </w:trPr>
        <w:tc>
          <w:tcPr>
            <w:tcW w:w="704" w:type="dxa"/>
            <w:vMerge w:val="restart"/>
            <w:hideMark/>
          </w:tcPr>
          <w:p w14:paraId="6F28B128" w14:textId="77777777" w:rsidR="005278A9" w:rsidRPr="00893764" w:rsidRDefault="005278A9" w:rsidP="00830FA5">
            <w:pPr>
              <w:rPr>
                <w:b/>
                <w:bCs/>
              </w:rPr>
            </w:pPr>
            <w:r w:rsidRPr="00893764">
              <w:t>2.10 (ix)</w:t>
            </w:r>
          </w:p>
        </w:tc>
        <w:tc>
          <w:tcPr>
            <w:tcW w:w="4961" w:type="dxa"/>
            <w:vMerge w:val="restart"/>
            <w:hideMark/>
          </w:tcPr>
          <w:p w14:paraId="0721484A" w14:textId="4204B4C1" w:rsidR="005278A9" w:rsidRPr="00893764" w:rsidRDefault="005278A9" w:rsidP="00830FA5">
            <w:pPr>
              <w:rPr>
                <w:b/>
                <w:bCs/>
              </w:rPr>
            </w:pPr>
            <w:r w:rsidRPr="00893764">
              <w:t xml:space="preserve">Consultancy contracts for </w:t>
            </w:r>
            <w:r>
              <w:t xml:space="preserve">the </w:t>
            </w:r>
            <w:r w:rsidRPr="00893764">
              <w:t>University, personal consultancy for academics, School cost side letters etc.</w:t>
            </w:r>
          </w:p>
        </w:tc>
        <w:tc>
          <w:tcPr>
            <w:tcW w:w="2838" w:type="dxa"/>
            <w:vMerge w:val="restart"/>
            <w:hideMark/>
          </w:tcPr>
          <w:p w14:paraId="22DF02FF" w14:textId="53C305F2" w:rsidR="005278A9" w:rsidRPr="00893764" w:rsidRDefault="005278A9" w:rsidP="00830FA5">
            <w:pPr>
              <w:rPr>
                <w:b/>
                <w:bCs/>
              </w:rPr>
            </w:pPr>
          </w:p>
        </w:tc>
        <w:tc>
          <w:tcPr>
            <w:tcW w:w="1849" w:type="dxa"/>
            <w:vMerge w:val="restart"/>
            <w:hideMark/>
          </w:tcPr>
          <w:p w14:paraId="6082A862" w14:textId="77777777" w:rsidR="005278A9" w:rsidRPr="00893764" w:rsidRDefault="005278A9" w:rsidP="00830FA5">
            <w:pPr>
              <w:rPr>
                <w:b/>
                <w:bCs/>
              </w:rPr>
            </w:pPr>
            <w:r w:rsidRPr="00893764">
              <w:t>Deputy Finance Director</w:t>
            </w:r>
          </w:p>
        </w:tc>
      </w:tr>
      <w:tr w:rsidR="006B3D6C" w:rsidRPr="005278A9" w14:paraId="3D55D410" w14:textId="77777777" w:rsidTr="005278A9">
        <w:trPr>
          <w:trHeight w:val="300"/>
        </w:trPr>
        <w:tc>
          <w:tcPr>
            <w:tcW w:w="704" w:type="dxa"/>
            <w:vMerge/>
            <w:hideMark/>
          </w:tcPr>
          <w:p w14:paraId="24D5F3BA" w14:textId="77777777" w:rsidR="005278A9" w:rsidRPr="00893764" w:rsidRDefault="005278A9" w:rsidP="00830FA5">
            <w:pPr>
              <w:rPr>
                <w:b/>
                <w:bCs/>
              </w:rPr>
            </w:pPr>
          </w:p>
        </w:tc>
        <w:tc>
          <w:tcPr>
            <w:tcW w:w="4961" w:type="dxa"/>
            <w:vMerge/>
            <w:hideMark/>
          </w:tcPr>
          <w:p w14:paraId="3EF3E968" w14:textId="77777777" w:rsidR="005278A9" w:rsidRPr="00893764" w:rsidRDefault="005278A9" w:rsidP="00830FA5">
            <w:pPr>
              <w:rPr>
                <w:b/>
                <w:bCs/>
              </w:rPr>
            </w:pPr>
          </w:p>
        </w:tc>
        <w:tc>
          <w:tcPr>
            <w:tcW w:w="2838" w:type="dxa"/>
            <w:vMerge/>
            <w:hideMark/>
          </w:tcPr>
          <w:p w14:paraId="2E4E1585" w14:textId="77777777" w:rsidR="005278A9" w:rsidRPr="00893764" w:rsidRDefault="005278A9" w:rsidP="00830FA5">
            <w:pPr>
              <w:rPr>
                <w:b/>
                <w:bCs/>
              </w:rPr>
            </w:pPr>
          </w:p>
        </w:tc>
        <w:tc>
          <w:tcPr>
            <w:tcW w:w="1849" w:type="dxa"/>
            <w:vMerge/>
            <w:hideMark/>
          </w:tcPr>
          <w:p w14:paraId="049C67E3" w14:textId="77777777" w:rsidR="005278A9" w:rsidRPr="00893764" w:rsidRDefault="005278A9" w:rsidP="00830FA5">
            <w:pPr>
              <w:rPr>
                <w:b/>
                <w:bCs/>
              </w:rPr>
            </w:pPr>
          </w:p>
        </w:tc>
      </w:tr>
      <w:tr w:rsidR="006B3D6C" w:rsidRPr="005278A9" w14:paraId="46A74C20" w14:textId="77777777" w:rsidTr="005278A9">
        <w:trPr>
          <w:trHeight w:val="590"/>
        </w:trPr>
        <w:tc>
          <w:tcPr>
            <w:tcW w:w="704" w:type="dxa"/>
            <w:vMerge/>
            <w:hideMark/>
          </w:tcPr>
          <w:p w14:paraId="734935EE" w14:textId="77777777" w:rsidR="005278A9" w:rsidRPr="00893764" w:rsidRDefault="005278A9" w:rsidP="00830FA5">
            <w:pPr>
              <w:rPr>
                <w:b/>
                <w:bCs/>
              </w:rPr>
            </w:pPr>
          </w:p>
        </w:tc>
        <w:tc>
          <w:tcPr>
            <w:tcW w:w="4961" w:type="dxa"/>
            <w:vMerge/>
            <w:hideMark/>
          </w:tcPr>
          <w:p w14:paraId="5AA6F314" w14:textId="77777777" w:rsidR="005278A9" w:rsidRPr="00893764" w:rsidRDefault="005278A9" w:rsidP="00830FA5">
            <w:pPr>
              <w:rPr>
                <w:b/>
                <w:bCs/>
              </w:rPr>
            </w:pPr>
          </w:p>
        </w:tc>
        <w:tc>
          <w:tcPr>
            <w:tcW w:w="2838" w:type="dxa"/>
            <w:vMerge/>
            <w:hideMark/>
          </w:tcPr>
          <w:p w14:paraId="51C83DC7" w14:textId="77777777" w:rsidR="005278A9" w:rsidRPr="00893764" w:rsidRDefault="005278A9" w:rsidP="00830FA5">
            <w:pPr>
              <w:rPr>
                <w:b/>
                <w:bCs/>
              </w:rPr>
            </w:pPr>
          </w:p>
        </w:tc>
        <w:tc>
          <w:tcPr>
            <w:tcW w:w="1849" w:type="dxa"/>
            <w:hideMark/>
          </w:tcPr>
          <w:p w14:paraId="09F6CA45" w14:textId="77777777" w:rsidR="005278A9" w:rsidRPr="00893764" w:rsidRDefault="005278A9" w:rsidP="00830FA5">
            <w:pPr>
              <w:rPr>
                <w:b/>
                <w:bCs/>
              </w:rPr>
            </w:pPr>
            <w:r w:rsidRPr="00893764">
              <w:t>Relevant Head of College or Professional Service</w:t>
            </w:r>
          </w:p>
        </w:tc>
      </w:tr>
      <w:tr w:rsidR="006B3D6C" w:rsidRPr="005278A9" w14:paraId="3E7E1BBE" w14:textId="77777777" w:rsidTr="005278A9">
        <w:trPr>
          <w:trHeight w:val="590"/>
        </w:trPr>
        <w:tc>
          <w:tcPr>
            <w:tcW w:w="704" w:type="dxa"/>
            <w:vMerge w:val="restart"/>
            <w:hideMark/>
          </w:tcPr>
          <w:p w14:paraId="434E87DD" w14:textId="77777777" w:rsidR="005278A9" w:rsidRPr="00893764" w:rsidRDefault="005278A9" w:rsidP="00830FA5">
            <w:pPr>
              <w:rPr>
                <w:b/>
                <w:bCs/>
              </w:rPr>
            </w:pPr>
            <w:r w:rsidRPr="00893764">
              <w:t>2.10 (x)</w:t>
            </w:r>
          </w:p>
        </w:tc>
        <w:tc>
          <w:tcPr>
            <w:tcW w:w="4961" w:type="dxa"/>
            <w:vMerge w:val="restart"/>
            <w:hideMark/>
          </w:tcPr>
          <w:p w14:paraId="36BF00F4" w14:textId="1D1AEAD5" w:rsidR="005278A9" w:rsidRPr="00893764" w:rsidRDefault="005278A9" w:rsidP="00830FA5">
            <w:pPr>
              <w:rPr>
                <w:b/>
                <w:bCs/>
              </w:rPr>
            </w:pPr>
            <w:r w:rsidRPr="00893764">
              <w:t>Agreements in relation to other (non-research) income generation activities within Colleges and Professional Services with a total income value of up to £25,000 (for example consultancy services, local events, journal reviews etc.)</w:t>
            </w:r>
          </w:p>
        </w:tc>
        <w:tc>
          <w:tcPr>
            <w:tcW w:w="2838" w:type="dxa"/>
            <w:vMerge w:val="restart"/>
            <w:hideMark/>
          </w:tcPr>
          <w:p w14:paraId="5894580C" w14:textId="5F4A6798" w:rsidR="005278A9" w:rsidRPr="00893764" w:rsidRDefault="005278A9" w:rsidP="00830FA5">
            <w:pPr>
              <w:rPr>
                <w:b/>
                <w:bCs/>
              </w:rPr>
            </w:pPr>
          </w:p>
        </w:tc>
        <w:tc>
          <w:tcPr>
            <w:tcW w:w="1849" w:type="dxa"/>
            <w:hideMark/>
          </w:tcPr>
          <w:p w14:paraId="4E02A22B" w14:textId="77777777" w:rsidR="005278A9" w:rsidRPr="00893764" w:rsidRDefault="005278A9" w:rsidP="00830FA5">
            <w:pPr>
              <w:rPr>
                <w:b/>
                <w:bCs/>
              </w:rPr>
            </w:pPr>
            <w:r w:rsidRPr="00893764">
              <w:t>Relevant Head of College or Professional Service</w:t>
            </w:r>
          </w:p>
        </w:tc>
      </w:tr>
      <w:tr w:rsidR="006B3D6C" w:rsidRPr="005278A9" w14:paraId="10896E4E" w14:textId="77777777" w:rsidTr="005278A9">
        <w:trPr>
          <w:trHeight w:val="290"/>
        </w:trPr>
        <w:tc>
          <w:tcPr>
            <w:tcW w:w="704" w:type="dxa"/>
            <w:vMerge/>
            <w:hideMark/>
          </w:tcPr>
          <w:p w14:paraId="5EA7C557" w14:textId="77777777" w:rsidR="005278A9" w:rsidRPr="00893764" w:rsidRDefault="005278A9" w:rsidP="00830FA5">
            <w:pPr>
              <w:rPr>
                <w:b/>
                <w:bCs/>
              </w:rPr>
            </w:pPr>
          </w:p>
        </w:tc>
        <w:tc>
          <w:tcPr>
            <w:tcW w:w="4961" w:type="dxa"/>
            <w:vMerge/>
            <w:hideMark/>
          </w:tcPr>
          <w:p w14:paraId="654A91E4" w14:textId="77777777" w:rsidR="005278A9" w:rsidRPr="00893764" w:rsidRDefault="005278A9" w:rsidP="00830FA5">
            <w:pPr>
              <w:rPr>
                <w:b/>
                <w:bCs/>
              </w:rPr>
            </w:pPr>
          </w:p>
        </w:tc>
        <w:tc>
          <w:tcPr>
            <w:tcW w:w="2838" w:type="dxa"/>
            <w:vMerge/>
            <w:hideMark/>
          </w:tcPr>
          <w:p w14:paraId="78CBB842" w14:textId="77777777" w:rsidR="005278A9" w:rsidRPr="00893764" w:rsidRDefault="005278A9" w:rsidP="00830FA5">
            <w:pPr>
              <w:rPr>
                <w:b/>
                <w:bCs/>
              </w:rPr>
            </w:pPr>
          </w:p>
        </w:tc>
        <w:tc>
          <w:tcPr>
            <w:tcW w:w="1849" w:type="dxa"/>
            <w:vMerge w:val="restart"/>
            <w:hideMark/>
          </w:tcPr>
          <w:p w14:paraId="3A68B36A" w14:textId="77777777" w:rsidR="005278A9" w:rsidRPr="00893764" w:rsidRDefault="005278A9" w:rsidP="00830FA5">
            <w:pPr>
              <w:rPr>
                <w:b/>
                <w:bCs/>
              </w:rPr>
            </w:pPr>
            <w:r w:rsidRPr="00893764">
              <w:t>Deputy Finance Director</w:t>
            </w:r>
          </w:p>
        </w:tc>
      </w:tr>
      <w:tr w:rsidR="006B3D6C" w:rsidRPr="005278A9" w14:paraId="7379557F" w14:textId="77777777" w:rsidTr="005278A9">
        <w:trPr>
          <w:trHeight w:val="300"/>
        </w:trPr>
        <w:tc>
          <w:tcPr>
            <w:tcW w:w="704" w:type="dxa"/>
            <w:vMerge/>
            <w:hideMark/>
          </w:tcPr>
          <w:p w14:paraId="69D3048E" w14:textId="77777777" w:rsidR="005278A9" w:rsidRPr="00893764" w:rsidRDefault="005278A9" w:rsidP="00830FA5">
            <w:pPr>
              <w:rPr>
                <w:b/>
                <w:bCs/>
              </w:rPr>
            </w:pPr>
          </w:p>
        </w:tc>
        <w:tc>
          <w:tcPr>
            <w:tcW w:w="4961" w:type="dxa"/>
            <w:vMerge/>
            <w:hideMark/>
          </w:tcPr>
          <w:p w14:paraId="5F62A48F" w14:textId="77777777" w:rsidR="005278A9" w:rsidRPr="00893764" w:rsidRDefault="005278A9" w:rsidP="00830FA5">
            <w:pPr>
              <w:rPr>
                <w:b/>
                <w:bCs/>
              </w:rPr>
            </w:pPr>
          </w:p>
        </w:tc>
        <w:tc>
          <w:tcPr>
            <w:tcW w:w="2838" w:type="dxa"/>
            <w:vMerge/>
            <w:hideMark/>
          </w:tcPr>
          <w:p w14:paraId="664FEE25" w14:textId="77777777" w:rsidR="005278A9" w:rsidRPr="00893764" w:rsidRDefault="005278A9" w:rsidP="00830FA5">
            <w:pPr>
              <w:rPr>
                <w:b/>
                <w:bCs/>
              </w:rPr>
            </w:pPr>
          </w:p>
        </w:tc>
        <w:tc>
          <w:tcPr>
            <w:tcW w:w="1849" w:type="dxa"/>
            <w:vMerge/>
            <w:hideMark/>
          </w:tcPr>
          <w:p w14:paraId="236FE65F" w14:textId="77777777" w:rsidR="005278A9" w:rsidRPr="00893764" w:rsidRDefault="005278A9" w:rsidP="00830FA5">
            <w:pPr>
              <w:rPr>
                <w:b/>
                <w:bCs/>
              </w:rPr>
            </w:pPr>
          </w:p>
        </w:tc>
      </w:tr>
      <w:tr w:rsidR="006B3D6C" w:rsidRPr="005278A9" w14:paraId="3FFED269" w14:textId="77777777" w:rsidTr="005278A9">
        <w:trPr>
          <w:trHeight w:val="290"/>
        </w:trPr>
        <w:tc>
          <w:tcPr>
            <w:tcW w:w="704" w:type="dxa"/>
            <w:vMerge w:val="restart"/>
            <w:hideMark/>
          </w:tcPr>
          <w:p w14:paraId="6F232203" w14:textId="77777777" w:rsidR="005278A9" w:rsidRPr="00893764" w:rsidRDefault="005278A9" w:rsidP="00830FA5">
            <w:pPr>
              <w:rPr>
                <w:b/>
                <w:bCs/>
              </w:rPr>
            </w:pPr>
            <w:r w:rsidRPr="00893764">
              <w:t>2.10 (xi)</w:t>
            </w:r>
          </w:p>
        </w:tc>
        <w:tc>
          <w:tcPr>
            <w:tcW w:w="4961" w:type="dxa"/>
            <w:vMerge w:val="restart"/>
            <w:hideMark/>
          </w:tcPr>
          <w:p w14:paraId="31DCCF18" w14:textId="5FFAFB02" w:rsidR="005278A9" w:rsidRPr="00893764" w:rsidRDefault="005278A9" w:rsidP="00830FA5">
            <w:pPr>
              <w:rPr>
                <w:b/>
                <w:bCs/>
              </w:rPr>
            </w:pPr>
            <w:r w:rsidRPr="00893764">
              <w:t>Agreements in relation to other (non-research) income generation activities within Colleges and Professional Services with a total income value of up to £10,000 (for example consultancy services, local events, journal reviews etc.)</w:t>
            </w:r>
          </w:p>
        </w:tc>
        <w:tc>
          <w:tcPr>
            <w:tcW w:w="2838" w:type="dxa"/>
            <w:vMerge w:val="restart"/>
            <w:hideMark/>
          </w:tcPr>
          <w:p w14:paraId="7F01906D" w14:textId="753E96E0" w:rsidR="005278A9" w:rsidRPr="00893764" w:rsidRDefault="005278A9" w:rsidP="00830FA5">
            <w:pPr>
              <w:rPr>
                <w:b/>
                <w:bCs/>
              </w:rPr>
            </w:pPr>
          </w:p>
        </w:tc>
        <w:tc>
          <w:tcPr>
            <w:tcW w:w="1849" w:type="dxa"/>
            <w:vMerge w:val="restart"/>
            <w:hideMark/>
          </w:tcPr>
          <w:p w14:paraId="7A0E9516" w14:textId="77777777" w:rsidR="005278A9" w:rsidRPr="00893764" w:rsidRDefault="005278A9" w:rsidP="00830FA5">
            <w:pPr>
              <w:rPr>
                <w:b/>
                <w:bCs/>
              </w:rPr>
            </w:pPr>
            <w:r w:rsidRPr="00893764">
              <w:t>Relevant Head of College or Professional Service</w:t>
            </w:r>
          </w:p>
        </w:tc>
      </w:tr>
      <w:tr w:rsidR="006B3D6C" w:rsidRPr="005278A9" w14:paraId="51D2EBEC" w14:textId="77777777" w:rsidTr="005278A9">
        <w:trPr>
          <w:trHeight w:val="300"/>
        </w:trPr>
        <w:tc>
          <w:tcPr>
            <w:tcW w:w="704" w:type="dxa"/>
            <w:vMerge/>
            <w:hideMark/>
          </w:tcPr>
          <w:p w14:paraId="0E7EA343" w14:textId="77777777" w:rsidR="005278A9" w:rsidRPr="00893764" w:rsidRDefault="005278A9" w:rsidP="00830FA5">
            <w:pPr>
              <w:rPr>
                <w:b/>
                <w:bCs/>
              </w:rPr>
            </w:pPr>
          </w:p>
        </w:tc>
        <w:tc>
          <w:tcPr>
            <w:tcW w:w="4961" w:type="dxa"/>
            <w:vMerge/>
            <w:hideMark/>
          </w:tcPr>
          <w:p w14:paraId="2B49F4AB" w14:textId="77777777" w:rsidR="005278A9" w:rsidRPr="00893764" w:rsidRDefault="005278A9" w:rsidP="00830FA5">
            <w:pPr>
              <w:rPr>
                <w:b/>
                <w:bCs/>
              </w:rPr>
            </w:pPr>
          </w:p>
        </w:tc>
        <w:tc>
          <w:tcPr>
            <w:tcW w:w="2838" w:type="dxa"/>
            <w:vMerge/>
            <w:hideMark/>
          </w:tcPr>
          <w:p w14:paraId="4F3C07DB" w14:textId="77777777" w:rsidR="005278A9" w:rsidRPr="00893764" w:rsidRDefault="005278A9" w:rsidP="00830FA5">
            <w:pPr>
              <w:rPr>
                <w:b/>
                <w:bCs/>
              </w:rPr>
            </w:pPr>
          </w:p>
        </w:tc>
        <w:tc>
          <w:tcPr>
            <w:tcW w:w="1849" w:type="dxa"/>
            <w:vMerge/>
            <w:hideMark/>
          </w:tcPr>
          <w:p w14:paraId="4D063E31" w14:textId="77777777" w:rsidR="005278A9" w:rsidRPr="00893764" w:rsidRDefault="005278A9" w:rsidP="00830FA5">
            <w:pPr>
              <w:rPr>
                <w:b/>
                <w:bCs/>
              </w:rPr>
            </w:pPr>
          </w:p>
        </w:tc>
      </w:tr>
      <w:tr w:rsidR="006B3D6C" w:rsidRPr="005278A9" w14:paraId="0984F410" w14:textId="77777777" w:rsidTr="005278A9">
        <w:trPr>
          <w:trHeight w:val="290"/>
        </w:trPr>
        <w:tc>
          <w:tcPr>
            <w:tcW w:w="704" w:type="dxa"/>
            <w:vMerge/>
            <w:hideMark/>
          </w:tcPr>
          <w:p w14:paraId="26DE90AF" w14:textId="77777777" w:rsidR="005278A9" w:rsidRPr="00893764" w:rsidRDefault="005278A9" w:rsidP="00830FA5">
            <w:pPr>
              <w:rPr>
                <w:b/>
                <w:bCs/>
              </w:rPr>
            </w:pPr>
          </w:p>
        </w:tc>
        <w:tc>
          <w:tcPr>
            <w:tcW w:w="4961" w:type="dxa"/>
            <w:vMerge/>
            <w:hideMark/>
          </w:tcPr>
          <w:p w14:paraId="43614059" w14:textId="77777777" w:rsidR="005278A9" w:rsidRPr="00893764" w:rsidRDefault="005278A9" w:rsidP="00830FA5">
            <w:pPr>
              <w:rPr>
                <w:b/>
                <w:bCs/>
              </w:rPr>
            </w:pPr>
          </w:p>
        </w:tc>
        <w:tc>
          <w:tcPr>
            <w:tcW w:w="2838" w:type="dxa"/>
            <w:vMerge/>
            <w:hideMark/>
          </w:tcPr>
          <w:p w14:paraId="04EE67B5" w14:textId="77777777" w:rsidR="005278A9" w:rsidRPr="00893764" w:rsidRDefault="005278A9" w:rsidP="00830FA5">
            <w:pPr>
              <w:rPr>
                <w:b/>
                <w:bCs/>
              </w:rPr>
            </w:pPr>
          </w:p>
        </w:tc>
        <w:tc>
          <w:tcPr>
            <w:tcW w:w="1849" w:type="dxa"/>
            <w:vMerge w:val="restart"/>
            <w:hideMark/>
          </w:tcPr>
          <w:p w14:paraId="490D4845" w14:textId="77777777" w:rsidR="005278A9" w:rsidRPr="00893764" w:rsidRDefault="005278A9" w:rsidP="00830FA5">
            <w:pPr>
              <w:rPr>
                <w:b/>
                <w:bCs/>
              </w:rPr>
            </w:pPr>
            <w:r w:rsidRPr="00893764">
              <w:t>Deputy Finance Director</w:t>
            </w:r>
          </w:p>
        </w:tc>
      </w:tr>
      <w:tr w:rsidR="006B3D6C" w:rsidRPr="005278A9" w14:paraId="7531FC92" w14:textId="77777777" w:rsidTr="005278A9">
        <w:trPr>
          <w:trHeight w:val="300"/>
        </w:trPr>
        <w:tc>
          <w:tcPr>
            <w:tcW w:w="704" w:type="dxa"/>
            <w:vMerge/>
            <w:hideMark/>
          </w:tcPr>
          <w:p w14:paraId="64A085EC" w14:textId="77777777" w:rsidR="005278A9" w:rsidRPr="00893764" w:rsidRDefault="005278A9" w:rsidP="00830FA5">
            <w:pPr>
              <w:rPr>
                <w:b/>
                <w:bCs/>
              </w:rPr>
            </w:pPr>
          </w:p>
        </w:tc>
        <w:tc>
          <w:tcPr>
            <w:tcW w:w="4961" w:type="dxa"/>
            <w:vMerge/>
            <w:hideMark/>
          </w:tcPr>
          <w:p w14:paraId="7D3E954F" w14:textId="77777777" w:rsidR="005278A9" w:rsidRPr="00893764" w:rsidRDefault="005278A9" w:rsidP="00830FA5">
            <w:pPr>
              <w:rPr>
                <w:b/>
                <w:bCs/>
              </w:rPr>
            </w:pPr>
          </w:p>
        </w:tc>
        <w:tc>
          <w:tcPr>
            <w:tcW w:w="2838" w:type="dxa"/>
            <w:vMerge/>
            <w:hideMark/>
          </w:tcPr>
          <w:p w14:paraId="64F2EB16" w14:textId="77777777" w:rsidR="005278A9" w:rsidRPr="00893764" w:rsidRDefault="005278A9" w:rsidP="00830FA5">
            <w:pPr>
              <w:rPr>
                <w:b/>
                <w:bCs/>
              </w:rPr>
            </w:pPr>
          </w:p>
        </w:tc>
        <w:tc>
          <w:tcPr>
            <w:tcW w:w="1849" w:type="dxa"/>
            <w:vMerge/>
            <w:hideMark/>
          </w:tcPr>
          <w:p w14:paraId="5631A0B4" w14:textId="77777777" w:rsidR="005278A9" w:rsidRPr="00893764" w:rsidRDefault="005278A9" w:rsidP="00830FA5">
            <w:pPr>
              <w:rPr>
                <w:b/>
                <w:bCs/>
              </w:rPr>
            </w:pPr>
          </w:p>
        </w:tc>
      </w:tr>
      <w:tr w:rsidR="006B3D6C" w:rsidRPr="005278A9" w14:paraId="40B8CBEB" w14:textId="77777777" w:rsidTr="005278A9">
        <w:trPr>
          <w:trHeight w:val="290"/>
        </w:trPr>
        <w:tc>
          <w:tcPr>
            <w:tcW w:w="704" w:type="dxa"/>
            <w:vMerge/>
            <w:hideMark/>
          </w:tcPr>
          <w:p w14:paraId="775EC730" w14:textId="77777777" w:rsidR="005278A9" w:rsidRPr="00893764" w:rsidRDefault="005278A9" w:rsidP="00830FA5">
            <w:pPr>
              <w:rPr>
                <w:b/>
                <w:bCs/>
              </w:rPr>
            </w:pPr>
          </w:p>
        </w:tc>
        <w:tc>
          <w:tcPr>
            <w:tcW w:w="4961" w:type="dxa"/>
            <w:vMerge/>
            <w:hideMark/>
          </w:tcPr>
          <w:p w14:paraId="0A0C68DD" w14:textId="77777777" w:rsidR="005278A9" w:rsidRPr="00893764" w:rsidRDefault="005278A9" w:rsidP="00830FA5">
            <w:pPr>
              <w:rPr>
                <w:b/>
                <w:bCs/>
              </w:rPr>
            </w:pPr>
          </w:p>
        </w:tc>
        <w:tc>
          <w:tcPr>
            <w:tcW w:w="2838" w:type="dxa"/>
            <w:vMerge/>
            <w:hideMark/>
          </w:tcPr>
          <w:p w14:paraId="191F9378" w14:textId="77777777" w:rsidR="005278A9" w:rsidRPr="00893764" w:rsidRDefault="005278A9" w:rsidP="00830FA5">
            <w:pPr>
              <w:rPr>
                <w:b/>
                <w:bCs/>
              </w:rPr>
            </w:pPr>
          </w:p>
        </w:tc>
        <w:tc>
          <w:tcPr>
            <w:tcW w:w="1849" w:type="dxa"/>
            <w:vMerge w:val="restart"/>
            <w:hideMark/>
          </w:tcPr>
          <w:p w14:paraId="6B692A5F" w14:textId="77777777" w:rsidR="005278A9" w:rsidRPr="00893764" w:rsidRDefault="005278A9" w:rsidP="00830FA5">
            <w:pPr>
              <w:rPr>
                <w:b/>
                <w:bCs/>
              </w:rPr>
            </w:pPr>
            <w:r w:rsidRPr="00893764">
              <w:t>College Finance Business Partners</w:t>
            </w:r>
          </w:p>
        </w:tc>
      </w:tr>
      <w:tr w:rsidR="006B3D6C" w:rsidRPr="005278A9" w14:paraId="5470FD4C" w14:textId="77777777" w:rsidTr="005278A9">
        <w:trPr>
          <w:trHeight w:val="300"/>
        </w:trPr>
        <w:tc>
          <w:tcPr>
            <w:tcW w:w="704" w:type="dxa"/>
            <w:vMerge/>
            <w:hideMark/>
          </w:tcPr>
          <w:p w14:paraId="0F1A80C6" w14:textId="77777777" w:rsidR="005278A9" w:rsidRPr="00893764" w:rsidRDefault="005278A9" w:rsidP="00830FA5">
            <w:pPr>
              <w:rPr>
                <w:b/>
                <w:bCs/>
              </w:rPr>
            </w:pPr>
          </w:p>
        </w:tc>
        <w:tc>
          <w:tcPr>
            <w:tcW w:w="4961" w:type="dxa"/>
            <w:vMerge/>
            <w:hideMark/>
          </w:tcPr>
          <w:p w14:paraId="06CAF849" w14:textId="77777777" w:rsidR="005278A9" w:rsidRPr="00893764" w:rsidRDefault="005278A9" w:rsidP="00830FA5">
            <w:pPr>
              <w:rPr>
                <w:b/>
                <w:bCs/>
              </w:rPr>
            </w:pPr>
          </w:p>
        </w:tc>
        <w:tc>
          <w:tcPr>
            <w:tcW w:w="2838" w:type="dxa"/>
            <w:vMerge/>
            <w:hideMark/>
          </w:tcPr>
          <w:p w14:paraId="33A3BF85" w14:textId="77777777" w:rsidR="005278A9" w:rsidRPr="00893764" w:rsidRDefault="005278A9" w:rsidP="00830FA5">
            <w:pPr>
              <w:rPr>
                <w:b/>
                <w:bCs/>
              </w:rPr>
            </w:pPr>
          </w:p>
        </w:tc>
        <w:tc>
          <w:tcPr>
            <w:tcW w:w="1849" w:type="dxa"/>
            <w:vMerge/>
            <w:hideMark/>
          </w:tcPr>
          <w:p w14:paraId="2BF7113B" w14:textId="77777777" w:rsidR="005278A9" w:rsidRPr="00893764" w:rsidRDefault="005278A9" w:rsidP="00830FA5">
            <w:pPr>
              <w:rPr>
                <w:b/>
                <w:bCs/>
              </w:rPr>
            </w:pPr>
          </w:p>
        </w:tc>
      </w:tr>
      <w:tr w:rsidR="006B3D6C" w:rsidRPr="005278A9" w14:paraId="1FEC0D16" w14:textId="77777777" w:rsidTr="005278A9">
        <w:trPr>
          <w:trHeight w:val="290"/>
        </w:trPr>
        <w:tc>
          <w:tcPr>
            <w:tcW w:w="704" w:type="dxa"/>
            <w:vMerge/>
            <w:hideMark/>
          </w:tcPr>
          <w:p w14:paraId="488BED39" w14:textId="77777777" w:rsidR="005278A9" w:rsidRPr="00893764" w:rsidRDefault="005278A9" w:rsidP="00830FA5">
            <w:pPr>
              <w:rPr>
                <w:b/>
                <w:bCs/>
              </w:rPr>
            </w:pPr>
          </w:p>
        </w:tc>
        <w:tc>
          <w:tcPr>
            <w:tcW w:w="4961" w:type="dxa"/>
            <w:vMerge/>
            <w:hideMark/>
          </w:tcPr>
          <w:p w14:paraId="3B188CAF" w14:textId="77777777" w:rsidR="005278A9" w:rsidRPr="00893764" w:rsidRDefault="005278A9" w:rsidP="00830FA5">
            <w:pPr>
              <w:rPr>
                <w:b/>
                <w:bCs/>
              </w:rPr>
            </w:pPr>
          </w:p>
        </w:tc>
        <w:tc>
          <w:tcPr>
            <w:tcW w:w="2838" w:type="dxa"/>
            <w:vMerge/>
            <w:hideMark/>
          </w:tcPr>
          <w:p w14:paraId="37D9DB69" w14:textId="77777777" w:rsidR="005278A9" w:rsidRPr="00893764" w:rsidRDefault="005278A9" w:rsidP="00830FA5">
            <w:pPr>
              <w:rPr>
                <w:b/>
                <w:bCs/>
              </w:rPr>
            </w:pPr>
          </w:p>
        </w:tc>
        <w:tc>
          <w:tcPr>
            <w:tcW w:w="1849" w:type="dxa"/>
            <w:vMerge w:val="restart"/>
            <w:hideMark/>
          </w:tcPr>
          <w:p w14:paraId="3BC309B6" w14:textId="77777777" w:rsidR="005278A9" w:rsidRPr="00893764" w:rsidRDefault="005278A9" w:rsidP="00830FA5">
            <w:pPr>
              <w:rPr>
                <w:b/>
                <w:bCs/>
              </w:rPr>
            </w:pPr>
            <w:r w:rsidRPr="00893764">
              <w:t>College Directors of Operations</w:t>
            </w:r>
          </w:p>
        </w:tc>
      </w:tr>
      <w:tr w:rsidR="006B3D6C" w:rsidRPr="005278A9" w14:paraId="1E05DE87" w14:textId="77777777" w:rsidTr="005278A9">
        <w:trPr>
          <w:trHeight w:val="300"/>
        </w:trPr>
        <w:tc>
          <w:tcPr>
            <w:tcW w:w="704" w:type="dxa"/>
            <w:vMerge/>
            <w:hideMark/>
          </w:tcPr>
          <w:p w14:paraId="1113CAB8" w14:textId="77777777" w:rsidR="005278A9" w:rsidRPr="00893764" w:rsidRDefault="005278A9" w:rsidP="00830FA5">
            <w:pPr>
              <w:rPr>
                <w:b/>
                <w:bCs/>
              </w:rPr>
            </w:pPr>
          </w:p>
        </w:tc>
        <w:tc>
          <w:tcPr>
            <w:tcW w:w="4961" w:type="dxa"/>
            <w:vMerge/>
            <w:hideMark/>
          </w:tcPr>
          <w:p w14:paraId="3F54AA1E" w14:textId="77777777" w:rsidR="005278A9" w:rsidRPr="00893764" w:rsidRDefault="005278A9" w:rsidP="00830FA5">
            <w:pPr>
              <w:rPr>
                <w:b/>
                <w:bCs/>
              </w:rPr>
            </w:pPr>
          </w:p>
        </w:tc>
        <w:tc>
          <w:tcPr>
            <w:tcW w:w="2838" w:type="dxa"/>
            <w:vMerge/>
            <w:hideMark/>
          </w:tcPr>
          <w:p w14:paraId="2E0F205C" w14:textId="77777777" w:rsidR="005278A9" w:rsidRPr="00893764" w:rsidRDefault="005278A9" w:rsidP="00830FA5">
            <w:pPr>
              <w:rPr>
                <w:b/>
                <w:bCs/>
              </w:rPr>
            </w:pPr>
          </w:p>
        </w:tc>
        <w:tc>
          <w:tcPr>
            <w:tcW w:w="1849" w:type="dxa"/>
            <w:vMerge/>
            <w:hideMark/>
          </w:tcPr>
          <w:p w14:paraId="15592CA3" w14:textId="77777777" w:rsidR="005278A9" w:rsidRPr="00893764" w:rsidRDefault="005278A9" w:rsidP="00830FA5">
            <w:pPr>
              <w:rPr>
                <w:b/>
                <w:bCs/>
              </w:rPr>
            </w:pPr>
          </w:p>
        </w:tc>
      </w:tr>
      <w:tr w:rsidR="006B3D6C" w:rsidRPr="005278A9" w14:paraId="7914E666" w14:textId="77777777" w:rsidTr="005278A9">
        <w:trPr>
          <w:trHeight w:val="290"/>
        </w:trPr>
        <w:tc>
          <w:tcPr>
            <w:tcW w:w="704" w:type="dxa"/>
            <w:vMerge w:val="restart"/>
            <w:hideMark/>
          </w:tcPr>
          <w:p w14:paraId="2DAA46AD" w14:textId="77777777" w:rsidR="005278A9" w:rsidRPr="00893764" w:rsidRDefault="005278A9" w:rsidP="00830FA5">
            <w:pPr>
              <w:rPr>
                <w:b/>
                <w:bCs/>
              </w:rPr>
            </w:pPr>
            <w:r w:rsidRPr="00893764">
              <w:t>2.10 (xii)</w:t>
            </w:r>
          </w:p>
        </w:tc>
        <w:tc>
          <w:tcPr>
            <w:tcW w:w="4961" w:type="dxa"/>
            <w:vMerge w:val="restart"/>
            <w:hideMark/>
          </w:tcPr>
          <w:p w14:paraId="78661BF5" w14:textId="77777777" w:rsidR="005278A9" w:rsidRPr="00893764" w:rsidRDefault="005278A9" w:rsidP="00830FA5">
            <w:pPr>
              <w:rPr>
                <w:b/>
                <w:bCs/>
              </w:rPr>
            </w:pPr>
            <w:r w:rsidRPr="00893764">
              <w:t>Deeds of gift and associated agreements relating to donations from benefactors</w:t>
            </w:r>
          </w:p>
        </w:tc>
        <w:tc>
          <w:tcPr>
            <w:tcW w:w="2838" w:type="dxa"/>
            <w:vMerge w:val="restart"/>
            <w:hideMark/>
          </w:tcPr>
          <w:p w14:paraId="004B804B" w14:textId="03F160A7" w:rsidR="005278A9" w:rsidRPr="00893764" w:rsidRDefault="005278A9" w:rsidP="00830FA5">
            <w:pPr>
              <w:rPr>
                <w:b/>
                <w:bCs/>
              </w:rPr>
            </w:pPr>
          </w:p>
        </w:tc>
        <w:tc>
          <w:tcPr>
            <w:tcW w:w="1849" w:type="dxa"/>
            <w:vMerge w:val="restart"/>
            <w:hideMark/>
          </w:tcPr>
          <w:p w14:paraId="6B855B24" w14:textId="77777777" w:rsidR="005278A9" w:rsidRPr="00893764" w:rsidRDefault="005278A9" w:rsidP="00830FA5">
            <w:pPr>
              <w:rPr>
                <w:b/>
                <w:bCs/>
              </w:rPr>
            </w:pPr>
            <w:r w:rsidRPr="00893764">
              <w:t>Director of Development &amp; Alumni Relations</w:t>
            </w:r>
          </w:p>
        </w:tc>
      </w:tr>
      <w:tr w:rsidR="006B3D6C" w:rsidRPr="005278A9" w14:paraId="3729112E" w14:textId="77777777" w:rsidTr="005278A9">
        <w:trPr>
          <w:trHeight w:val="300"/>
        </w:trPr>
        <w:tc>
          <w:tcPr>
            <w:tcW w:w="704" w:type="dxa"/>
            <w:vMerge/>
            <w:hideMark/>
          </w:tcPr>
          <w:p w14:paraId="10A1A410" w14:textId="77777777" w:rsidR="005278A9" w:rsidRPr="00893764" w:rsidRDefault="005278A9" w:rsidP="00830FA5">
            <w:pPr>
              <w:rPr>
                <w:b/>
                <w:bCs/>
              </w:rPr>
            </w:pPr>
          </w:p>
        </w:tc>
        <w:tc>
          <w:tcPr>
            <w:tcW w:w="4961" w:type="dxa"/>
            <w:vMerge/>
            <w:hideMark/>
          </w:tcPr>
          <w:p w14:paraId="241FC56B" w14:textId="77777777" w:rsidR="005278A9" w:rsidRPr="00893764" w:rsidRDefault="005278A9" w:rsidP="00830FA5">
            <w:pPr>
              <w:rPr>
                <w:b/>
                <w:bCs/>
              </w:rPr>
            </w:pPr>
          </w:p>
        </w:tc>
        <w:tc>
          <w:tcPr>
            <w:tcW w:w="2838" w:type="dxa"/>
            <w:vMerge/>
            <w:hideMark/>
          </w:tcPr>
          <w:p w14:paraId="71E557E9" w14:textId="77777777" w:rsidR="005278A9" w:rsidRPr="00893764" w:rsidRDefault="005278A9" w:rsidP="00830FA5">
            <w:pPr>
              <w:rPr>
                <w:b/>
                <w:bCs/>
              </w:rPr>
            </w:pPr>
          </w:p>
        </w:tc>
        <w:tc>
          <w:tcPr>
            <w:tcW w:w="1849" w:type="dxa"/>
            <w:vMerge/>
            <w:hideMark/>
          </w:tcPr>
          <w:p w14:paraId="066A6EC6" w14:textId="77777777" w:rsidR="005278A9" w:rsidRPr="00893764" w:rsidRDefault="005278A9" w:rsidP="00830FA5">
            <w:pPr>
              <w:rPr>
                <w:b/>
                <w:bCs/>
              </w:rPr>
            </w:pPr>
          </w:p>
        </w:tc>
      </w:tr>
      <w:tr w:rsidR="00AD2302" w:rsidRPr="005278A9" w14:paraId="0A0C4001" w14:textId="77777777" w:rsidTr="005278A9">
        <w:trPr>
          <w:trHeight w:val="290"/>
        </w:trPr>
        <w:tc>
          <w:tcPr>
            <w:tcW w:w="704" w:type="dxa"/>
          </w:tcPr>
          <w:p w14:paraId="5F8DE8B0" w14:textId="275781DF" w:rsidR="00B805EB" w:rsidRPr="00B805EB" w:rsidRDefault="00B805EB" w:rsidP="00830FA5">
            <w:pPr>
              <w:rPr>
                <w:b/>
                <w:bCs/>
              </w:rPr>
            </w:pPr>
            <w:r>
              <w:t>2.10 (xiii)</w:t>
            </w:r>
          </w:p>
        </w:tc>
        <w:tc>
          <w:tcPr>
            <w:tcW w:w="4961" w:type="dxa"/>
          </w:tcPr>
          <w:p w14:paraId="19C50F22" w14:textId="77777777" w:rsidR="00B805EB" w:rsidRPr="00B805EB" w:rsidRDefault="00B805EB" w:rsidP="00830FA5">
            <w:r w:rsidRPr="00B805EB">
              <w:t>Contracts relating to Library Services</w:t>
            </w:r>
            <w:r w:rsidRPr="00893764">
              <w:t xml:space="preserve"> (</w:t>
            </w:r>
            <w:r w:rsidRPr="00B805EB">
              <w:t xml:space="preserve">Further information can be found: </w:t>
            </w:r>
            <w:hyperlink r:id="rId52">
              <w:r w:rsidRPr="00B805EB">
                <w:rPr>
                  <w:rStyle w:val="Hyperlink"/>
                </w:rPr>
                <w:t>Collecting Policies</w:t>
              </w:r>
            </w:hyperlink>
          </w:p>
          <w:p w14:paraId="62249076" w14:textId="37E2468C" w:rsidR="00B805EB" w:rsidRPr="00B805EB" w:rsidRDefault="00B805EB" w:rsidP="00830FA5">
            <w:pPr>
              <w:rPr>
                <w:b/>
                <w:bCs/>
              </w:rPr>
            </w:pPr>
          </w:p>
        </w:tc>
        <w:tc>
          <w:tcPr>
            <w:tcW w:w="2838" w:type="dxa"/>
          </w:tcPr>
          <w:p w14:paraId="2FC6E79E" w14:textId="77777777" w:rsidR="00B805EB" w:rsidRPr="00B805EB" w:rsidRDefault="00B805EB" w:rsidP="00830FA5">
            <w:pPr>
              <w:rPr>
                <w:b/>
                <w:bCs/>
              </w:rPr>
            </w:pPr>
          </w:p>
        </w:tc>
        <w:tc>
          <w:tcPr>
            <w:tcW w:w="1849" w:type="dxa"/>
          </w:tcPr>
          <w:p w14:paraId="5862FF18" w14:textId="7BA44180" w:rsidR="00B805EB" w:rsidRPr="00B805EB" w:rsidRDefault="00B805EB" w:rsidP="00830FA5">
            <w:pPr>
              <w:rPr>
                <w:b/>
                <w:bCs/>
              </w:rPr>
            </w:pPr>
            <w:r w:rsidRPr="00B805EB">
              <w:t xml:space="preserve">Director of Library Services, Director of Special </w:t>
            </w:r>
            <w:r>
              <w:t>C</w:t>
            </w:r>
            <w:r w:rsidRPr="00B805EB">
              <w:t xml:space="preserve">ollections and Assistant Director Collection Management and </w:t>
            </w:r>
          </w:p>
          <w:p w14:paraId="7CB06FB0" w14:textId="68E121B2" w:rsidR="00B805EB" w:rsidRPr="00B805EB" w:rsidRDefault="00B805EB" w:rsidP="00830FA5">
            <w:pPr>
              <w:rPr>
                <w:b/>
                <w:bCs/>
              </w:rPr>
            </w:pPr>
            <w:r w:rsidRPr="00B805EB">
              <w:t>Development</w:t>
            </w:r>
          </w:p>
        </w:tc>
      </w:tr>
      <w:tr w:rsidR="006B3D6C" w:rsidRPr="005278A9" w14:paraId="39FF6D0A" w14:textId="77777777" w:rsidTr="005278A9">
        <w:trPr>
          <w:trHeight w:val="290"/>
        </w:trPr>
        <w:tc>
          <w:tcPr>
            <w:tcW w:w="704" w:type="dxa"/>
            <w:vMerge w:val="restart"/>
            <w:hideMark/>
          </w:tcPr>
          <w:p w14:paraId="23244C47" w14:textId="77777777" w:rsidR="005278A9" w:rsidRPr="00893764" w:rsidRDefault="005278A9" w:rsidP="00830FA5">
            <w:pPr>
              <w:rPr>
                <w:b/>
                <w:bCs/>
              </w:rPr>
            </w:pPr>
            <w:r w:rsidRPr="00893764">
              <w:t>2.11</w:t>
            </w:r>
          </w:p>
        </w:tc>
        <w:tc>
          <w:tcPr>
            <w:tcW w:w="4961" w:type="dxa"/>
            <w:vMerge w:val="restart"/>
            <w:hideMark/>
          </w:tcPr>
          <w:p w14:paraId="428F167C" w14:textId="77777777" w:rsidR="005278A9" w:rsidRPr="00893764" w:rsidRDefault="005278A9" w:rsidP="00830FA5">
            <w:pPr>
              <w:rPr>
                <w:b/>
                <w:bCs/>
              </w:rPr>
            </w:pPr>
            <w:r w:rsidRPr="00893764">
              <w:t>Financial management of Colleges/ Professional Services within approved budgets</w:t>
            </w:r>
          </w:p>
        </w:tc>
        <w:tc>
          <w:tcPr>
            <w:tcW w:w="2838" w:type="dxa"/>
            <w:vMerge w:val="restart"/>
            <w:hideMark/>
          </w:tcPr>
          <w:p w14:paraId="065E72F5" w14:textId="6167895F" w:rsidR="005278A9" w:rsidRPr="00893764" w:rsidRDefault="005278A9" w:rsidP="00830FA5">
            <w:pPr>
              <w:rPr>
                <w:b/>
                <w:bCs/>
              </w:rPr>
            </w:pPr>
            <w:r w:rsidRPr="00893764">
              <w:t>Heads of College</w:t>
            </w:r>
            <w:r w:rsidR="00D31E67">
              <w:t xml:space="preserve"> /</w:t>
            </w:r>
            <w:r w:rsidRPr="00893764">
              <w:t xml:space="preserve"> Registrar and Secretary</w:t>
            </w:r>
          </w:p>
        </w:tc>
        <w:tc>
          <w:tcPr>
            <w:tcW w:w="1849" w:type="dxa"/>
            <w:vMerge w:val="restart"/>
            <w:hideMark/>
          </w:tcPr>
          <w:p w14:paraId="706CE7A9" w14:textId="77777777" w:rsidR="005278A9" w:rsidRPr="00893764" w:rsidRDefault="005278A9" w:rsidP="00830FA5">
            <w:pPr>
              <w:rPr>
                <w:b/>
                <w:bCs/>
              </w:rPr>
            </w:pPr>
            <w:r w:rsidRPr="00893764">
              <w:t>None</w:t>
            </w:r>
          </w:p>
        </w:tc>
      </w:tr>
      <w:tr w:rsidR="006B3D6C" w:rsidRPr="005278A9" w14:paraId="72CAB925" w14:textId="77777777" w:rsidTr="005278A9">
        <w:trPr>
          <w:trHeight w:val="300"/>
        </w:trPr>
        <w:tc>
          <w:tcPr>
            <w:tcW w:w="704" w:type="dxa"/>
            <w:vMerge/>
            <w:hideMark/>
          </w:tcPr>
          <w:p w14:paraId="40046DA7" w14:textId="77777777" w:rsidR="005278A9" w:rsidRPr="00893764" w:rsidRDefault="005278A9" w:rsidP="00830FA5">
            <w:pPr>
              <w:rPr>
                <w:b/>
                <w:bCs/>
              </w:rPr>
            </w:pPr>
          </w:p>
        </w:tc>
        <w:tc>
          <w:tcPr>
            <w:tcW w:w="4961" w:type="dxa"/>
            <w:vMerge/>
            <w:hideMark/>
          </w:tcPr>
          <w:p w14:paraId="04EF765D" w14:textId="77777777" w:rsidR="005278A9" w:rsidRPr="00893764" w:rsidRDefault="005278A9" w:rsidP="00830FA5">
            <w:pPr>
              <w:rPr>
                <w:b/>
                <w:bCs/>
              </w:rPr>
            </w:pPr>
          </w:p>
        </w:tc>
        <w:tc>
          <w:tcPr>
            <w:tcW w:w="2838" w:type="dxa"/>
            <w:vMerge/>
            <w:hideMark/>
          </w:tcPr>
          <w:p w14:paraId="719C8754" w14:textId="77777777" w:rsidR="005278A9" w:rsidRPr="00893764" w:rsidRDefault="005278A9" w:rsidP="00830FA5">
            <w:pPr>
              <w:rPr>
                <w:b/>
                <w:bCs/>
              </w:rPr>
            </w:pPr>
          </w:p>
        </w:tc>
        <w:tc>
          <w:tcPr>
            <w:tcW w:w="1849" w:type="dxa"/>
            <w:vMerge/>
            <w:hideMark/>
          </w:tcPr>
          <w:p w14:paraId="1D008E8A" w14:textId="77777777" w:rsidR="005278A9" w:rsidRPr="00893764" w:rsidRDefault="005278A9" w:rsidP="00830FA5">
            <w:pPr>
              <w:rPr>
                <w:b/>
                <w:bCs/>
              </w:rPr>
            </w:pPr>
          </w:p>
        </w:tc>
      </w:tr>
      <w:tr w:rsidR="006B3D6C" w:rsidRPr="005278A9" w14:paraId="0119F2FE" w14:textId="77777777" w:rsidTr="005278A9">
        <w:trPr>
          <w:trHeight w:val="290"/>
        </w:trPr>
        <w:tc>
          <w:tcPr>
            <w:tcW w:w="704" w:type="dxa"/>
            <w:vMerge w:val="restart"/>
            <w:hideMark/>
          </w:tcPr>
          <w:p w14:paraId="72265A2C" w14:textId="77777777" w:rsidR="005278A9" w:rsidRPr="00893764" w:rsidRDefault="005278A9" w:rsidP="00830FA5">
            <w:pPr>
              <w:rPr>
                <w:b/>
                <w:bCs/>
              </w:rPr>
            </w:pPr>
            <w:r w:rsidRPr="00893764">
              <w:t>2.12</w:t>
            </w:r>
          </w:p>
        </w:tc>
        <w:tc>
          <w:tcPr>
            <w:tcW w:w="4961" w:type="dxa"/>
            <w:vMerge w:val="restart"/>
            <w:hideMark/>
          </w:tcPr>
          <w:p w14:paraId="445E4FA8" w14:textId="77777777" w:rsidR="005278A9" w:rsidRPr="00893764" w:rsidRDefault="005278A9" w:rsidP="00830FA5">
            <w:pPr>
              <w:rPr>
                <w:b/>
                <w:bCs/>
              </w:rPr>
            </w:pPr>
            <w:r w:rsidRPr="00893764">
              <w:t>Authorisation to exploit and manage patents and Intellectual Property rights</w:t>
            </w:r>
          </w:p>
        </w:tc>
        <w:tc>
          <w:tcPr>
            <w:tcW w:w="2838" w:type="dxa"/>
            <w:vMerge w:val="restart"/>
            <w:hideMark/>
          </w:tcPr>
          <w:p w14:paraId="7122BBAA" w14:textId="77777777" w:rsidR="005278A9" w:rsidRPr="00893764" w:rsidRDefault="005278A9" w:rsidP="00830FA5">
            <w:pPr>
              <w:rPr>
                <w:b/>
                <w:bCs/>
              </w:rPr>
            </w:pPr>
            <w:r w:rsidRPr="00893764">
              <w:t>Chief Financial Officer (or nominee, usually CEO, University of Birmingham Enterprise Ltd.)</w:t>
            </w:r>
          </w:p>
        </w:tc>
        <w:tc>
          <w:tcPr>
            <w:tcW w:w="1849" w:type="dxa"/>
            <w:vMerge w:val="restart"/>
            <w:hideMark/>
          </w:tcPr>
          <w:p w14:paraId="5C866E94" w14:textId="77777777" w:rsidR="005278A9" w:rsidRPr="00893764" w:rsidRDefault="005278A9" w:rsidP="00830FA5">
            <w:pPr>
              <w:rPr>
                <w:b/>
                <w:bCs/>
              </w:rPr>
            </w:pPr>
            <w:r w:rsidRPr="00893764">
              <w:t>Chief Executive Officer of University of Birmingham Enterprise Ltd</w:t>
            </w:r>
          </w:p>
        </w:tc>
      </w:tr>
      <w:tr w:rsidR="006B3D6C" w:rsidRPr="005278A9" w14:paraId="113C4887" w14:textId="77777777" w:rsidTr="005278A9">
        <w:trPr>
          <w:trHeight w:val="300"/>
        </w:trPr>
        <w:tc>
          <w:tcPr>
            <w:tcW w:w="704" w:type="dxa"/>
            <w:vMerge/>
            <w:hideMark/>
          </w:tcPr>
          <w:p w14:paraId="0577CB66" w14:textId="77777777" w:rsidR="005278A9" w:rsidRPr="00893764" w:rsidRDefault="005278A9" w:rsidP="00830FA5">
            <w:pPr>
              <w:rPr>
                <w:b/>
                <w:bCs/>
              </w:rPr>
            </w:pPr>
          </w:p>
        </w:tc>
        <w:tc>
          <w:tcPr>
            <w:tcW w:w="4961" w:type="dxa"/>
            <w:vMerge/>
            <w:hideMark/>
          </w:tcPr>
          <w:p w14:paraId="5FC2B29D" w14:textId="77777777" w:rsidR="005278A9" w:rsidRPr="00893764" w:rsidRDefault="005278A9" w:rsidP="00830FA5">
            <w:pPr>
              <w:rPr>
                <w:b/>
                <w:bCs/>
              </w:rPr>
            </w:pPr>
          </w:p>
        </w:tc>
        <w:tc>
          <w:tcPr>
            <w:tcW w:w="2838" w:type="dxa"/>
            <w:vMerge/>
            <w:hideMark/>
          </w:tcPr>
          <w:p w14:paraId="4B4B1178" w14:textId="77777777" w:rsidR="005278A9" w:rsidRPr="00893764" w:rsidRDefault="005278A9" w:rsidP="00830FA5">
            <w:pPr>
              <w:rPr>
                <w:b/>
                <w:bCs/>
              </w:rPr>
            </w:pPr>
          </w:p>
        </w:tc>
        <w:tc>
          <w:tcPr>
            <w:tcW w:w="1849" w:type="dxa"/>
            <w:vMerge/>
            <w:hideMark/>
          </w:tcPr>
          <w:p w14:paraId="19E9F9AB" w14:textId="77777777" w:rsidR="005278A9" w:rsidRPr="00893764" w:rsidRDefault="005278A9" w:rsidP="00830FA5">
            <w:pPr>
              <w:rPr>
                <w:b/>
                <w:bCs/>
              </w:rPr>
            </w:pPr>
          </w:p>
        </w:tc>
      </w:tr>
      <w:tr w:rsidR="006B3D6C" w:rsidRPr="005278A9" w14:paraId="7864A22F" w14:textId="77777777" w:rsidTr="005278A9">
        <w:trPr>
          <w:trHeight w:val="290"/>
        </w:trPr>
        <w:tc>
          <w:tcPr>
            <w:tcW w:w="704" w:type="dxa"/>
            <w:vMerge w:val="restart"/>
            <w:hideMark/>
          </w:tcPr>
          <w:p w14:paraId="5D42580B" w14:textId="77777777" w:rsidR="005278A9" w:rsidRPr="00893764" w:rsidRDefault="005278A9" w:rsidP="00830FA5">
            <w:pPr>
              <w:rPr>
                <w:b/>
                <w:bCs/>
              </w:rPr>
            </w:pPr>
            <w:r w:rsidRPr="00893764">
              <w:t>2.13</w:t>
            </w:r>
          </w:p>
        </w:tc>
        <w:tc>
          <w:tcPr>
            <w:tcW w:w="4961" w:type="dxa"/>
            <w:vMerge w:val="restart"/>
            <w:hideMark/>
          </w:tcPr>
          <w:p w14:paraId="78EEE152" w14:textId="77777777" w:rsidR="005278A9" w:rsidRDefault="005278A9" w:rsidP="00830FA5">
            <w:pPr>
              <w:rPr>
                <w:b/>
                <w:bCs/>
              </w:rPr>
            </w:pPr>
            <w:r w:rsidRPr="00893764">
              <w:t>Authorisation of Licenses (in relation to intellectual property)</w:t>
            </w:r>
          </w:p>
          <w:p w14:paraId="704759EB" w14:textId="77777777" w:rsidR="005278A9" w:rsidRDefault="005278A9" w:rsidP="00830FA5">
            <w:pPr>
              <w:rPr>
                <w:b/>
                <w:bCs/>
              </w:rPr>
            </w:pPr>
          </w:p>
          <w:p w14:paraId="0904B067" w14:textId="77777777" w:rsidR="005278A9" w:rsidRDefault="005278A9" w:rsidP="00830FA5">
            <w:pPr>
              <w:rPr>
                <w:b/>
                <w:bCs/>
              </w:rPr>
            </w:pPr>
          </w:p>
          <w:p w14:paraId="68436144" w14:textId="77777777" w:rsidR="005278A9" w:rsidRDefault="005278A9" w:rsidP="00830FA5">
            <w:pPr>
              <w:rPr>
                <w:b/>
                <w:bCs/>
              </w:rPr>
            </w:pPr>
          </w:p>
          <w:p w14:paraId="7A6E2370" w14:textId="77777777" w:rsidR="005278A9" w:rsidRDefault="005278A9" w:rsidP="00830FA5">
            <w:pPr>
              <w:rPr>
                <w:b/>
                <w:bCs/>
              </w:rPr>
            </w:pPr>
          </w:p>
          <w:p w14:paraId="55388625" w14:textId="5372E954" w:rsidR="005278A9" w:rsidRPr="00893764" w:rsidRDefault="005278A9" w:rsidP="00830FA5">
            <w:pPr>
              <w:rPr>
                <w:b/>
                <w:bCs/>
              </w:rPr>
            </w:pPr>
          </w:p>
        </w:tc>
        <w:tc>
          <w:tcPr>
            <w:tcW w:w="2838" w:type="dxa"/>
            <w:vMerge w:val="restart"/>
            <w:hideMark/>
          </w:tcPr>
          <w:p w14:paraId="747F25B6" w14:textId="77777777" w:rsidR="005278A9" w:rsidRPr="00893764" w:rsidRDefault="005278A9" w:rsidP="00830FA5">
            <w:pPr>
              <w:rPr>
                <w:b/>
                <w:bCs/>
              </w:rPr>
            </w:pPr>
            <w:r w:rsidRPr="00893764">
              <w:t>Chief Financial Officer (or nominee, usually CEO, University of Birmingham Enterprise Ltd.)</w:t>
            </w:r>
          </w:p>
        </w:tc>
        <w:tc>
          <w:tcPr>
            <w:tcW w:w="1849" w:type="dxa"/>
            <w:vMerge w:val="restart"/>
            <w:hideMark/>
          </w:tcPr>
          <w:p w14:paraId="4CD6A303" w14:textId="77777777" w:rsidR="005278A9" w:rsidRPr="00893764" w:rsidRDefault="005278A9" w:rsidP="00830FA5">
            <w:pPr>
              <w:rPr>
                <w:b/>
                <w:bCs/>
              </w:rPr>
            </w:pPr>
            <w:r w:rsidRPr="00893764">
              <w:t>Chief Executive Officer of University of Birmingham Enterprise Ltd</w:t>
            </w:r>
          </w:p>
        </w:tc>
      </w:tr>
      <w:tr w:rsidR="006B3D6C" w:rsidRPr="005278A9" w14:paraId="14602159" w14:textId="77777777" w:rsidTr="005278A9">
        <w:trPr>
          <w:trHeight w:val="290"/>
        </w:trPr>
        <w:tc>
          <w:tcPr>
            <w:tcW w:w="704" w:type="dxa"/>
            <w:vMerge/>
            <w:hideMark/>
          </w:tcPr>
          <w:p w14:paraId="0863F941" w14:textId="77777777" w:rsidR="005278A9" w:rsidRPr="00893764" w:rsidRDefault="005278A9" w:rsidP="00830FA5">
            <w:pPr>
              <w:rPr>
                <w:b/>
                <w:bCs/>
              </w:rPr>
            </w:pPr>
          </w:p>
        </w:tc>
        <w:tc>
          <w:tcPr>
            <w:tcW w:w="4961" w:type="dxa"/>
            <w:vMerge/>
            <w:hideMark/>
          </w:tcPr>
          <w:p w14:paraId="7E5DF9A4" w14:textId="77777777" w:rsidR="005278A9" w:rsidRPr="00893764" w:rsidRDefault="005278A9" w:rsidP="00830FA5">
            <w:pPr>
              <w:rPr>
                <w:b/>
                <w:bCs/>
              </w:rPr>
            </w:pPr>
          </w:p>
        </w:tc>
        <w:tc>
          <w:tcPr>
            <w:tcW w:w="2838" w:type="dxa"/>
            <w:vMerge/>
            <w:hideMark/>
          </w:tcPr>
          <w:p w14:paraId="763F1045" w14:textId="77777777" w:rsidR="005278A9" w:rsidRPr="00893764" w:rsidRDefault="005278A9" w:rsidP="00830FA5">
            <w:pPr>
              <w:rPr>
                <w:b/>
                <w:bCs/>
              </w:rPr>
            </w:pPr>
          </w:p>
        </w:tc>
        <w:tc>
          <w:tcPr>
            <w:tcW w:w="1849" w:type="dxa"/>
            <w:vMerge/>
            <w:hideMark/>
          </w:tcPr>
          <w:p w14:paraId="6C602578" w14:textId="77777777" w:rsidR="005278A9" w:rsidRPr="00893764" w:rsidRDefault="005278A9" w:rsidP="00830FA5">
            <w:pPr>
              <w:rPr>
                <w:b/>
                <w:bCs/>
              </w:rPr>
            </w:pPr>
          </w:p>
        </w:tc>
      </w:tr>
      <w:tr w:rsidR="006B3D6C" w:rsidRPr="005278A9" w14:paraId="01214817" w14:textId="77777777" w:rsidTr="005278A9">
        <w:trPr>
          <w:trHeight w:val="290"/>
        </w:trPr>
        <w:tc>
          <w:tcPr>
            <w:tcW w:w="704" w:type="dxa"/>
            <w:vMerge/>
            <w:hideMark/>
          </w:tcPr>
          <w:p w14:paraId="4BBCACD8" w14:textId="77777777" w:rsidR="005278A9" w:rsidRPr="00893764" w:rsidRDefault="005278A9" w:rsidP="00830FA5">
            <w:pPr>
              <w:rPr>
                <w:b/>
                <w:bCs/>
              </w:rPr>
            </w:pPr>
          </w:p>
        </w:tc>
        <w:tc>
          <w:tcPr>
            <w:tcW w:w="4961" w:type="dxa"/>
            <w:vMerge/>
            <w:hideMark/>
          </w:tcPr>
          <w:p w14:paraId="203FAA45" w14:textId="77777777" w:rsidR="005278A9" w:rsidRPr="00893764" w:rsidRDefault="005278A9" w:rsidP="00830FA5">
            <w:pPr>
              <w:rPr>
                <w:b/>
                <w:bCs/>
              </w:rPr>
            </w:pPr>
          </w:p>
        </w:tc>
        <w:tc>
          <w:tcPr>
            <w:tcW w:w="2838" w:type="dxa"/>
            <w:vMerge/>
            <w:hideMark/>
          </w:tcPr>
          <w:p w14:paraId="4573DDB3" w14:textId="77777777" w:rsidR="005278A9" w:rsidRPr="00893764" w:rsidRDefault="005278A9" w:rsidP="00830FA5">
            <w:pPr>
              <w:rPr>
                <w:b/>
                <w:bCs/>
              </w:rPr>
            </w:pPr>
          </w:p>
        </w:tc>
        <w:tc>
          <w:tcPr>
            <w:tcW w:w="1849" w:type="dxa"/>
            <w:vMerge/>
            <w:hideMark/>
          </w:tcPr>
          <w:p w14:paraId="090D048E" w14:textId="77777777" w:rsidR="005278A9" w:rsidRPr="00893764" w:rsidRDefault="005278A9" w:rsidP="00830FA5">
            <w:pPr>
              <w:rPr>
                <w:b/>
                <w:bCs/>
              </w:rPr>
            </w:pPr>
          </w:p>
        </w:tc>
      </w:tr>
      <w:tr w:rsidR="006B3D6C" w:rsidRPr="005278A9" w14:paraId="5D3A303E" w14:textId="77777777" w:rsidTr="005278A9">
        <w:trPr>
          <w:trHeight w:val="300"/>
        </w:trPr>
        <w:tc>
          <w:tcPr>
            <w:tcW w:w="704" w:type="dxa"/>
            <w:vMerge/>
            <w:hideMark/>
          </w:tcPr>
          <w:p w14:paraId="37EAE0AE" w14:textId="77777777" w:rsidR="005278A9" w:rsidRPr="00893764" w:rsidRDefault="005278A9" w:rsidP="00830FA5">
            <w:pPr>
              <w:rPr>
                <w:b/>
                <w:bCs/>
              </w:rPr>
            </w:pPr>
          </w:p>
        </w:tc>
        <w:tc>
          <w:tcPr>
            <w:tcW w:w="4961" w:type="dxa"/>
            <w:vMerge/>
            <w:hideMark/>
          </w:tcPr>
          <w:p w14:paraId="48BA3F43" w14:textId="77777777" w:rsidR="005278A9" w:rsidRPr="00893764" w:rsidRDefault="005278A9" w:rsidP="00830FA5">
            <w:pPr>
              <w:rPr>
                <w:b/>
                <w:bCs/>
              </w:rPr>
            </w:pPr>
          </w:p>
        </w:tc>
        <w:tc>
          <w:tcPr>
            <w:tcW w:w="2838" w:type="dxa"/>
            <w:vMerge/>
            <w:hideMark/>
          </w:tcPr>
          <w:p w14:paraId="2C19D531" w14:textId="77777777" w:rsidR="005278A9" w:rsidRPr="00893764" w:rsidRDefault="005278A9" w:rsidP="00830FA5">
            <w:pPr>
              <w:rPr>
                <w:b/>
                <w:bCs/>
              </w:rPr>
            </w:pPr>
          </w:p>
        </w:tc>
        <w:tc>
          <w:tcPr>
            <w:tcW w:w="1849" w:type="dxa"/>
            <w:vMerge/>
            <w:hideMark/>
          </w:tcPr>
          <w:p w14:paraId="76148932" w14:textId="77777777" w:rsidR="005278A9" w:rsidRPr="00893764" w:rsidRDefault="005278A9" w:rsidP="00830FA5">
            <w:pPr>
              <w:rPr>
                <w:b/>
                <w:bCs/>
              </w:rPr>
            </w:pPr>
          </w:p>
        </w:tc>
      </w:tr>
      <w:tr w:rsidR="006B3D6C" w:rsidRPr="005278A9" w14:paraId="14A958DB" w14:textId="77777777" w:rsidTr="004A64B5">
        <w:trPr>
          <w:trHeight w:val="290"/>
        </w:trPr>
        <w:tc>
          <w:tcPr>
            <w:tcW w:w="704" w:type="dxa"/>
            <w:vMerge w:val="restart"/>
            <w:hideMark/>
          </w:tcPr>
          <w:p w14:paraId="24C0BF42" w14:textId="77777777" w:rsidR="005278A9" w:rsidRPr="00893764" w:rsidRDefault="005278A9" w:rsidP="00830FA5">
            <w:pPr>
              <w:rPr>
                <w:b/>
                <w:bCs/>
              </w:rPr>
            </w:pPr>
            <w:r w:rsidRPr="00893764">
              <w:t>2.14</w:t>
            </w:r>
          </w:p>
        </w:tc>
        <w:tc>
          <w:tcPr>
            <w:tcW w:w="9648" w:type="dxa"/>
            <w:gridSpan w:val="3"/>
            <w:hideMark/>
          </w:tcPr>
          <w:p w14:paraId="74FBAD58" w14:textId="77777777" w:rsidR="005278A9" w:rsidRDefault="005278A9" w:rsidP="00830FA5">
            <w:pPr>
              <w:rPr>
                <w:b/>
                <w:bCs/>
              </w:rPr>
            </w:pPr>
            <w:r w:rsidRPr="00893764">
              <w:t>Authorisation for the University to:</w:t>
            </w:r>
          </w:p>
          <w:p w14:paraId="7635F084" w14:textId="77777777" w:rsidR="005278A9" w:rsidRDefault="005278A9" w:rsidP="00830FA5">
            <w:pPr>
              <w:rPr>
                <w:b/>
                <w:bCs/>
              </w:rPr>
            </w:pPr>
            <w:r w:rsidRPr="0093741D">
              <w:lastRenderedPageBreak/>
              <w:t>form a new spinout company, subsidiary company, or joint venture to commercialise research/intellectual property in which the University takes a shareholding or equivalent interest:</w:t>
            </w:r>
          </w:p>
          <w:p w14:paraId="0662E636" w14:textId="77777777" w:rsidR="005278A9" w:rsidRPr="005278A9" w:rsidRDefault="005278A9" w:rsidP="00830FA5">
            <w:pPr>
              <w:rPr>
                <w:b/>
                <w:bCs/>
              </w:rPr>
            </w:pPr>
            <w:r w:rsidRPr="0093741D">
              <w:t xml:space="preserve">acquire or dispose of its shareholding or equivalent interest in such a spinout company, subsidiary </w:t>
            </w:r>
            <w:proofErr w:type="gramStart"/>
            <w:r w:rsidRPr="0093741D">
              <w:t>company</w:t>
            </w:r>
            <w:proofErr w:type="gramEnd"/>
            <w:r w:rsidRPr="0093741D">
              <w:t xml:space="preserve"> or joint venture:</w:t>
            </w:r>
          </w:p>
          <w:p w14:paraId="115E980C" w14:textId="0E58F95C" w:rsidR="005278A9" w:rsidRPr="005278A9" w:rsidRDefault="005278A9" w:rsidP="00830FA5">
            <w:pPr>
              <w:rPr>
                <w:b/>
                <w:bCs/>
              </w:rPr>
            </w:pPr>
            <w:r w:rsidRPr="00893764">
              <w:t> </w:t>
            </w:r>
          </w:p>
          <w:p w14:paraId="35F806CD" w14:textId="6FE3CDE4" w:rsidR="005278A9" w:rsidRPr="00893764" w:rsidRDefault="005278A9" w:rsidP="00830FA5">
            <w:pPr>
              <w:rPr>
                <w:b/>
                <w:bCs/>
              </w:rPr>
            </w:pPr>
            <w:r w:rsidRPr="00893764">
              <w:t> </w:t>
            </w:r>
          </w:p>
        </w:tc>
      </w:tr>
      <w:tr w:rsidR="006B3D6C" w:rsidRPr="005278A9" w14:paraId="0F3ED358" w14:textId="77777777" w:rsidTr="005278A9">
        <w:trPr>
          <w:trHeight w:val="315"/>
        </w:trPr>
        <w:tc>
          <w:tcPr>
            <w:tcW w:w="704" w:type="dxa"/>
            <w:vMerge/>
            <w:hideMark/>
          </w:tcPr>
          <w:p w14:paraId="033B9FD5" w14:textId="77777777" w:rsidR="005278A9" w:rsidRPr="00893764" w:rsidRDefault="005278A9" w:rsidP="00830FA5">
            <w:pPr>
              <w:rPr>
                <w:b/>
                <w:bCs/>
              </w:rPr>
            </w:pPr>
          </w:p>
        </w:tc>
        <w:tc>
          <w:tcPr>
            <w:tcW w:w="4961" w:type="dxa"/>
            <w:vMerge w:val="restart"/>
            <w:hideMark/>
          </w:tcPr>
          <w:p w14:paraId="216F56C4" w14:textId="77777777" w:rsidR="005278A9" w:rsidRPr="00893764" w:rsidRDefault="005278A9" w:rsidP="00830FA5">
            <w:pPr>
              <w:rPr>
                <w:b/>
                <w:bCs/>
              </w:rPr>
            </w:pPr>
            <w:r w:rsidRPr="00893764">
              <w:t>&gt; Less than £100k</w:t>
            </w:r>
          </w:p>
        </w:tc>
        <w:tc>
          <w:tcPr>
            <w:tcW w:w="2838" w:type="dxa"/>
            <w:vMerge w:val="restart"/>
            <w:hideMark/>
          </w:tcPr>
          <w:p w14:paraId="4760735F" w14:textId="77777777" w:rsidR="005278A9" w:rsidRPr="00893764" w:rsidRDefault="005278A9" w:rsidP="00830FA5">
            <w:pPr>
              <w:rPr>
                <w:b/>
                <w:bCs/>
              </w:rPr>
            </w:pPr>
            <w:r w:rsidRPr="00893764">
              <w:t>Chief Financial Officer (or nominee, CEO, University of Birmingham Enterprise Ltd.)</w:t>
            </w:r>
          </w:p>
        </w:tc>
        <w:tc>
          <w:tcPr>
            <w:tcW w:w="1849" w:type="dxa"/>
            <w:vMerge w:val="restart"/>
            <w:hideMark/>
          </w:tcPr>
          <w:p w14:paraId="5A36F002" w14:textId="77777777" w:rsidR="005278A9" w:rsidRPr="00893764" w:rsidRDefault="005278A9" w:rsidP="00830FA5">
            <w:pPr>
              <w:rPr>
                <w:b/>
                <w:bCs/>
              </w:rPr>
            </w:pPr>
            <w:r w:rsidRPr="00893764">
              <w:t>None</w:t>
            </w:r>
          </w:p>
        </w:tc>
      </w:tr>
      <w:tr w:rsidR="006B3D6C" w:rsidRPr="005278A9" w14:paraId="48CF96DE" w14:textId="77777777" w:rsidTr="005278A9">
        <w:trPr>
          <w:trHeight w:val="300"/>
        </w:trPr>
        <w:tc>
          <w:tcPr>
            <w:tcW w:w="704" w:type="dxa"/>
            <w:vMerge/>
            <w:hideMark/>
          </w:tcPr>
          <w:p w14:paraId="5495E0D9" w14:textId="77777777" w:rsidR="005278A9" w:rsidRPr="00893764" w:rsidRDefault="005278A9" w:rsidP="00830FA5">
            <w:pPr>
              <w:rPr>
                <w:b/>
                <w:bCs/>
              </w:rPr>
            </w:pPr>
          </w:p>
        </w:tc>
        <w:tc>
          <w:tcPr>
            <w:tcW w:w="4961" w:type="dxa"/>
            <w:vMerge/>
            <w:hideMark/>
          </w:tcPr>
          <w:p w14:paraId="14DFB60F" w14:textId="77777777" w:rsidR="005278A9" w:rsidRPr="00893764" w:rsidRDefault="005278A9" w:rsidP="00830FA5">
            <w:pPr>
              <w:rPr>
                <w:b/>
                <w:bCs/>
              </w:rPr>
            </w:pPr>
          </w:p>
        </w:tc>
        <w:tc>
          <w:tcPr>
            <w:tcW w:w="2838" w:type="dxa"/>
            <w:vMerge/>
            <w:hideMark/>
          </w:tcPr>
          <w:p w14:paraId="65580D07" w14:textId="77777777" w:rsidR="005278A9" w:rsidRPr="00893764" w:rsidRDefault="005278A9" w:rsidP="00830FA5">
            <w:pPr>
              <w:rPr>
                <w:b/>
                <w:bCs/>
              </w:rPr>
            </w:pPr>
          </w:p>
        </w:tc>
        <w:tc>
          <w:tcPr>
            <w:tcW w:w="1849" w:type="dxa"/>
            <w:vMerge/>
            <w:hideMark/>
          </w:tcPr>
          <w:p w14:paraId="7DF8AC7E" w14:textId="77777777" w:rsidR="005278A9" w:rsidRPr="00893764" w:rsidRDefault="005278A9" w:rsidP="00830FA5">
            <w:pPr>
              <w:rPr>
                <w:b/>
                <w:bCs/>
              </w:rPr>
            </w:pPr>
          </w:p>
        </w:tc>
      </w:tr>
      <w:tr w:rsidR="006B3D6C" w:rsidRPr="005278A9" w14:paraId="7FC89D4C" w14:textId="77777777" w:rsidTr="005278A9">
        <w:trPr>
          <w:trHeight w:val="590"/>
        </w:trPr>
        <w:tc>
          <w:tcPr>
            <w:tcW w:w="704" w:type="dxa"/>
            <w:vMerge/>
            <w:hideMark/>
          </w:tcPr>
          <w:p w14:paraId="3F809BDF" w14:textId="77777777" w:rsidR="005278A9" w:rsidRPr="00893764" w:rsidRDefault="005278A9" w:rsidP="00830FA5">
            <w:pPr>
              <w:rPr>
                <w:b/>
                <w:bCs/>
              </w:rPr>
            </w:pPr>
          </w:p>
        </w:tc>
        <w:tc>
          <w:tcPr>
            <w:tcW w:w="4961" w:type="dxa"/>
            <w:hideMark/>
          </w:tcPr>
          <w:p w14:paraId="43E87F2C" w14:textId="77777777" w:rsidR="005278A9" w:rsidRPr="00893764" w:rsidRDefault="005278A9" w:rsidP="00830FA5">
            <w:pPr>
              <w:rPr>
                <w:b/>
                <w:bCs/>
              </w:rPr>
            </w:pPr>
            <w:r w:rsidRPr="00893764">
              <w:t>&gt; Between £100k and up to £500k</w:t>
            </w:r>
          </w:p>
        </w:tc>
        <w:tc>
          <w:tcPr>
            <w:tcW w:w="2838" w:type="dxa"/>
            <w:hideMark/>
          </w:tcPr>
          <w:p w14:paraId="49639E90" w14:textId="77777777" w:rsidR="005278A9" w:rsidRPr="00893764" w:rsidRDefault="005278A9" w:rsidP="00830FA5">
            <w:pPr>
              <w:rPr>
                <w:b/>
                <w:bCs/>
              </w:rPr>
            </w:pPr>
            <w:r w:rsidRPr="00893764">
              <w:t>Chief Financial Officer (subject to report of the approval of the transaction to the next available meeting of UEB)</w:t>
            </w:r>
          </w:p>
        </w:tc>
        <w:tc>
          <w:tcPr>
            <w:tcW w:w="1849" w:type="dxa"/>
            <w:hideMark/>
          </w:tcPr>
          <w:p w14:paraId="0DC6E384" w14:textId="77777777" w:rsidR="005278A9" w:rsidRPr="00893764" w:rsidRDefault="005278A9" w:rsidP="00830FA5">
            <w:pPr>
              <w:rPr>
                <w:b/>
                <w:bCs/>
              </w:rPr>
            </w:pPr>
            <w:r w:rsidRPr="00893764">
              <w:t>None</w:t>
            </w:r>
          </w:p>
        </w:tc>
      </w:tr>
      <w:tr w:rsidR="006B3D6C" w:rsidRPr="005278A9" w14:paraId="044FB30D" w14:textId="77777777" w:rsidTr="005278A9">
        <w:trPr>
          <w:trHeight w:val="1170"/>
        </w:trPr>
        <w:tc>
          <w:tcPr>
            <w:tcW w:w="704" w:type="dxa"/>
            <w:vMerge/>
            <w:hideMark/>
          </w:tcPr>
          <w:p w14:paraId="450F11EE" w14:textId="77777777" w:rsidR="005278A9" w:rsidRPr="00893764" w:rsidRDefault="005278A9" w:rsidP="00830FA5">
            <w:pPr>
              <w:rPr>
                <w:b/>
                <w:bCs/>
              </w:rPr>
            </w:pPr>
          </w:p>
        </w:tc>
        <w:tc>
          <w:tcPr>
            <w:tcW w:w="4961" w:type="dxa"/>
            <w:hideMark/>
          </w:tcPr>
          <w:p w14:paraId="6E2FAA2E" w14:textId="77777777" w:rsidR="005278A9" w:rsidRPr="00893764" w:rsidRDefault="005278A9" w:rsidP="00830FA5">
            <w:pPr>
              <w:rPr>
                <w:b/>
                <w:bCs/>
              </w:rPr>
            </w:pPr>
            <w:r w:rsidRPr="00893764">
              <w:t>&gt; Between £500k and up to £1m</w:t>
            </w:r>
          </w:p>
        </w:tc>
        <w:tc>
          <w:tcPr>
            <w:tcW w:w="2838" w:type="dxa"/>
            <w:hideMark/>
          </w:tcPr>
          <w:p w14:paraId="35A094EE" w14:textId="77777777" w:rsidR="005278A9" w:rsidRPr="00893764" w:rsidRDefault="005278A9" w:rsidP="00830FA5">
            <w:pPr>
              <w:rPr>
                <w:b/>
                <w:bCs/>
              </w:rPr>
            </w:pPr>
            <w:r w:rsidRPr="00893764">
              <w:t>Jointly Vice-Chancellor (or Provost in absence of the Vice-Chancellor), Pro-Vice-Chancellor (Research) and Chief Financial Officer (subject to report of the approval of the transaction to the next available meeting of UEB)</w:t>
            </w:r>
          </w:p>
        </w:tc>
        <w:tc>
          <w:tcPr>
            <w:tcW w:w="1849" w:type="dxa"/>
            <w:hideMark/>
          </w:tcPr>
          <w:p w14:paraId="6C7E4FCA" w14:textId="77777777" w:rsidR="005278A9" w:rsidRPr="00893764" w:rsidRDefault="005278A9" w:rsidP="00830FA5">
            <w:pPr>
              <w:rPr>
                <w:b/>
                <w:bCs/>
              </w:rPr>
            </w:pPr>
            <w:r w:rsidRPr="00893764">
              <w:t>None</w:t>
            </w:r>
          </w:p>
        </w:tc>
      </w:tr>
      <w:tr w:rsidR="006B3D6C" w:rsidRPr="005278A9" w14:paraId="6EA9058F" w14:textId="77777777" w:rsidTr="005278A9">
        <w:trPr>
          <w:trHeight w:val="880"/>
        </w:trPr>
        <w:tc>
          <w:tcPr>
            <w:tcW w:w="704" w:type="dxa"/>
            <w:vMerge/>
            <w:hideMark/>
          </w:tcPr>
          <w:p w14:paraId="1A6CE120" w14:textId="77777777" w:rsidR="005278A9" w:rsidRPr="00893764" w:rsidRDefault="005278A9" w:rsidP="00830FA5">
            <w:pPr>
              <w:rPr>
                <w:b/>
                <w:bCs/>
              </w:rPr>
            </w:pPr>
          </w:p>
        </w:tc>
        <w:tc>
          <w:tcPr>
            <w:tcW w:w="4961" w:type="dxa"/>
            <w:hideMark/>
          </w:tcPr>
          <w:p w14:paraId="5E05453E" w14:textId="77777777" w:rsidR="005278A9" w:rsidRPr="00893764" w:rsidRDefault="005278A9" w:rsidP="00830FA5">
            <w:pPr>
              <w:rPr>
                <w:b/>
                <w:bCs/>
              </w:rPr>
            </w:pPr>
            <w:r w:rsidRPr="00893764">
              <w:t>&gt; Between £1m and up to £5m</w:t>
            </w:r>
          </w:p>
        </w:tc>
        <w:tc>
          <w:tcPr>
            <w:tcW w:w="2838" w:type="dxa"/>
            <w:hideMark/>
          </w:tcPr>
          <w:p w14:paraId="0B3E3358" w14:textId="77777777" w:rsidR="005278A9" w:rsidRPr="00893764" w:rsidRDefault="005278A9" w:rsidP="00830FA5">
            <w:pPr>
              <w:rPr>
                <w:b/>
                <w:bCs/>
              </w:rPr>
            </w:pPr>
            <w:r w:rsidRPr="00893764">
              <w:t>UEB on the recommendation of the Board of University of Birmingham Enterprise Ltd, and where appropriate, the Head of College</w:t>
            </w:r>
          </w:p>
        </w:tc>
        <w:tc>
          <w:tcPr>
            <w:tcW w:w="1849" w:type="dxa"/>
            <w:hideMark/>
          </w:tcPr>
          <w:p w14:paraId="6C4465F2" w14:textId="77777777" w:rsidR="005278A9" w:rsidRPr="00893764" w:rsidRDefault="005278A9" w:rsidP="00830FA5">
            <w:pPr>
              <w:rPr>
                <w:b/>
                <w:bCs/>
              </w:rPr>
            </w:pPr>
            <w:r w:rsidRPr="00893764">
              <w:t>None</w:t>
            </w:r>
          </w:p>
        </w:tc>
      </w:tr>
      <w:tr w:rsidR="006B3D6C" w:rsidRPr="005278A9" w14:paraId="3659CE5A" w14:textId="77777777" w:rsidTr="005278A9">
        <w:trPr>
          <w:trHeight w:val="590"/>
        </w:trPr>
        <w:tc>
          <w:tcPr>
            <w:tcW w:w="704" w:type="dxa"/>
            <w:vMerge/>
            <w:hideMark/>
          </w:tcPr>
          <w:p w14:paraId="34C55367" w14:textId="77777777" w:rsidR="005278A9" w:rsidRPr="00893764" w:rsidRDefault="005278A9" w:rsidP="00830FA5">
            <w:pPr>
              <w:rPr>
                <w:b/>
                <w:bCs/>
              </w:rPr>
            </w:pPr>
          </w:p>
        </w:tc>
        <w:tc>
          <w:tcPr>
            <w:tcW w:w="4961" w:type="dxa"/>
            <w:hideMark/>
          </w:tcPr>
          <w:p w14:paraId="111D6D6A" w14:textId="77777777" w:rsidR="005278A9" w:rsidRPr="00893764" w:rsidRDefault="005278A9" w:rsidP="00830FA5">
            <w:pPr>
              <w:rPr>
                <w:b/>
                <w:bCs/>
              </w:rPr>
            </w:pPr>
            <w:r w:rsidRPr="00893764">
              <w:t>&gt; Between £5m and £10m</w:t>
            </w:r>
          </w:p>
        </w:tc>
        <w:tc>
          <w:tcPr>
            <w:tcW w:w="2838" w:type="dxa"/>
            <w:hideMark/>
          </w:tcPr>
          <w:p w14:paraId="30FB2A90" w14:textId="77777777" w:rsidR="005278A9" w:rsidRPr="00893764" w:rsidRDefault="005278A9" w:rsidP="00830FA5">
            <w:pPr>
              <w:rPr>
                <w:b/>
                <w:bCs/>
              </w:rPr>
            </w:pPr>
            <w:r w:rsidRPr="00893764">
              <w:t>SPRC on the recommendation of UEB, and where appropriate, the Head of College</w:t>
            </w:r>
          </w:p>
        </w:tc>
        <w:tc>
          <w:tcPr>
            <w:tcW w:w="1849" w:type="dxa"/>
            <w:hideMark/>
          </w:tcPr>
          <w:p w14:paraId="2E9CB2DA" w14:textId="77777777" w:rsidR="005278A9" w:rsidRPr="00893764" w:rsidRDefault="005278A9" w:rsidP="00830FA5">
            <w:pPr>
              <w:rPr>
                <w:b/>
                <w:bCs/>
              </w:rPr>
            </w:pPr>
            <w:r w:rsidRPr="00893764">
              <w:t>None</w:t>
            </w:r>
          </w:p>
        </w:tc>
      </w:tr>
      <w:tr w:rsidR="006B3D6C" w:rsidRPr="005278A9" w14:paraId="51189C6E" w14:textId="77777777" w:rsidTr="005278A9">
        <w:trPr>
          <w:trHeight w:val="300"/>
        </w:trPr>
        <w:tc>
          <w:tcPr>
            <w:tcW w:w="704" w:type="dxa"/>
            <w:vMerge/>
            <w:hideMark/>
          </w:tcPr>
          <w:p w14:paraId="23BB6BAA" w14:textId="77777777" w:rsidR="005278A9" w:rsidRPr="00893764" w:rsidRDefault="005278A9" w:rsidP="00830FA5">
            <w:pPr>
              <w:rPr>
                <w:b/>
                <w:bCs/>
              </w:rPr>
            </w:pPr>
          </w:p>
        </w:tc>
        <w:tc>
          <w:tcPr>
            <w:tcW w:w="4961" w:type="dxa"/>
            <w:hideMark/>
          </w:tcPr>
          <w:p w14:paraId="681E18D2" w14:textId="77777777" w:rsidR="005278A9" w:rsidRPr="00893764" w:rsidRDefault="005278A9" w:rsidP="00830FA5">
            <w:pPr>
              <w:rPr>
                <w:b/>
                <w:bCs/>
              </w:rPr>
            </w:pPr>
            <w:r w:rsidRPr="00893764">
              <w:t>&gt; Over £10m</w:t>
            </w:r>
          </w:p>
        </w:tc>
        <w:tc>
          <w:tcPr>
            <w:tcW w:w="2838" w:type="dxa"/>
            <w:hideMark/>
          </w:tcPr>
          <w:p w14:paraId="65AB15BD" w14:textId="77777777" w:rsidR="005278A9" w:rsidRPr="00893764" w:rsidRDefault="005278A9" w:rsidP="00830FA5">
            <w:pPr>
              <w:rPr>
                <w:b/>
                <w:bCs/>
              </w:rPr>
            </w:pPr>
            <w:r w:rsidRPr="00893764">
              <w:t>Council on the recommendation of SPRC</w:t>
            </w:r>
          </w:p>
        </w:tc>
        <w:tc>
          <w:tcPr>
            <w:tcW w:w="1849" w:type="dxa"/>
            <w:hideMark/>
          </w:tcPr>
          <w:p w14:paraId="6F6DF19D" w14:textId="77777777" w:rsidR="005278A9" w:rsidRPr="00893764" w:rsidRDefault="005278A9" w:rsidP="00830FA5">
            <w:pPr>
              <w:rPr>
                <w:b/>
                <w:bCs/>
              </w:rPr>
            </w:pPr>
            <w:r w:rsidRPr="00893764">
              <w:t>None</w:t>
            </w:r>
          </w:p>
        </w:tc>
      </w:tr>
      <w:tr w:rsidR="006B3D6C" w:rsidRPr="005278A9" w14:paraId="04A1FE9B" w14:textId="77777777" w:rsidTr="0098279A">
        <w:trPr>
          <w:trHeight w:val="880"/>
        </w:trPr>
        <w:tc>
          <w:tcPr>
            <w:tcW w:w="704" w:type="dxa"/>
            <w:vMerge w:val="restart"/>
            <w:hideMark/>
          </w:tcPr>
          <w:p w14:paraId="620D40D5" w14:textId="77777777" w:rsidR="005278A9" w:rsidRPr="00893764" w:rsidRDefault="005278A9" w:rsidP="00830FA5">
            <w:pPr>
              <w:rPr>
                <w:b/>
                <w:bCs/>
              </w:rPr>
            </w:pPr>
            <w:r w:rsidRPr="00893764">
              <w:t>2.15</w:t>
            </w:r>
          </w:p>
        </w:tc>
        <w:tc>
          <w:tcPr>
            <w:tcW w:w="9648" w:type="dxa"/>
            <w:gridSpan w:val="3"/>
            <w:hideMark/>
          </w:tcPr>
          <w:p w14:paraId="2E495EA2" w14:textId="77777777" w:rsidR="005278A9" w:rsidRPr="005278A9" w:rsidRDefault="005278A9" w:rsidP="00830FA5">
            <w:pPr>
              <w:rPr>
                <w:b/>
                <w:bCs/>
              </w:rPr>
            </w:pPr>
            <w:r w:rsidRPr="00893764">
              <w:t>Authorisation for the University to form, acquire or dispose of its shareholding or equivalent interest in a separate legal entity other than those set out in 2.14:</w:t>
            </w:r>
          </w:p>
          <w:p w14:paraId="26772D69" w14:textId="5C2C65C7" w:rsidR="005278A9" w:rsidRPr="00893764" w:rsidRDefault="005278A9" w:rsidP="00830FA5">
            <w:pPr>
              <w:rPr>
                <w:b/>
                <w:bCs/>
              </w:rPr>
            </w:pPr>
            <w:r w:rsidRPr="00893764">
              <w:t> </w:t>
            </w:r>
          </w:p>
        </w:tc>
      </w:tr>
      <w:tr w:rsidR="006B3D6C" w:rsidRPr="005278A9" w14:paraId="2F1EE11D" w14:textId="77777777" w:rsidTr="005278A9">
        <w:trPr>
          <w:trHeight w:val="300"/>
        </w:trPr>
        <w:tc>
          <w:tcPr>
            <w:tcW w:w="704" w:type="dxa"/>
            <w:vMerge/>
            <w:hideMark/>
          </w:tcPr>
          <w:p w14:paraId="77E5AC7A" w14:textId="77777777" w:rsidR="005278A9" w:rsidRPr="00893764" w:rsidRDefault="005278A9" w:rsidP="00830FA5">
            <w:pPr>
              <w:rPr>
                <w:b/>
                <w:bCs/>
              </w:rPr>
            </w:pPr>
          </w:p>
        </w:tc>
        <w:tc>
          <w:tcPr>
            <w:tcW w:w="4961" w:type="dxa"/>
            <w:hideMark/>
          </w:tcPr>
          <w:p w14:paraId="4116A966" w14:textId="77777777" w:rsidR="005278A9" w:rsidRPr="00893764" w:rsidRDefault="005278A9" w:rsidP="00830FA5">
            <w:pPr>
              <w:rPr>
                <w:b/>
                <w:bCs/>
              </w:rPr>
            </w:pPr>
            <w:r w:rsidRPr="00893764">
              <w:t>&gt; Less than £100k</w:t>
            </w:r>
          </w:p>
        </w:tc>
        <w:tc>
          <w:tcPr>
            <w:tcW w:w="2838" w:type="dxa"/>
            <w:hideMark/>
          </w:tcPr>
          <w:p w14:paraId="1D6D893F" w14:textId="77777777" w:rsidR="005278A9" w:rsidRPr="00893764" w:rsidRDefault="005278A9" w:rsidP="00830FA5">
            <w:pPr>
              <w:rPr>
                <w:b/>
                <w:bCs/>
              </w:rPr>
            </w:pPr>
            <w:r w:rsidRPr="00893764">
              <w:t>Chief Financial Officer (or nominee)</w:t>
            </w:r>
          </w:p>
        </w:tc>
        <w:tc>
          <w:tcPr>
            <w:tcW w:w="1849" w:type="dxa"/>
            <w:vMerge w:val="restart"/>
            <w:hideMark/>
          </w:tcPr>
          <w:p w14:paraId="0E36EB8A" w14:textId="77777777" w:rsidR="005278A9" w:rsidRPr="00893764" w:rsidRDefault="005278A9" w:rsidP="00830FA5">
            <w:pPr>
              <w:rPr>
                <w:b/>
                <w:bCs/>
              </w:rPr>
            </w:pPr>
            <w:r w:rsidRPr="00893764">
              <w:t>None</w:t>
            </w:r>
          </w:p>
        </w:tc>
      </w:tr>
      <w:tr w:rsidR="006B3D6C" w:rsidRPr="005278A9" w14:paraId="53354C1E" w14:textId="77777777" w:rsidTr="005278A9">
        <w:trPr>
          <w:trHeight w:val="590"/>
        </w:trPr>
        <w:tc>
          <w:tcPr>
            <w:tcW w:w="704" w:type="dxa"/>
            <w:vMerge/>
            <w:hideMark/>
          </w:tcPr>
          <w:p w14:paraId="16DC8873" w14:textId="77777777" w:rsidR="005278A9" w:rsidRPr="00893764" w:rsidRDefault="005278A9" w:rsidP="00830FA5">
            <w:pPr>
              <w:rPr>
                <w:b/>
                <w:bCs/>
              </w:rPr>
            </w:pPr>
          </w:p>
        </w:tc>
        <w:tc>
          <w:tcPr>
            <w:tcW w:w="4961" w:type="dxa"/>
            <w:hideMark/>
          </w:tcPr>
          <w:p w14:paraId="256B6425" w14:textId="77777777" w:rsidR="005278A9" w:rsidRPr="00893764" w:rsidRDefault="005278A9" w:rsidP="00830FA5">
            <w:pPr>
              <w:rPr>
                <w:b/>
                <w:bCs/>
              </w:rPr>
            </w:pPr>
            <w:r w:rsidRPr="00893764">
              <w:t>&gt; Between £100k and up to £500k</w:t>
            </w:r>
          </w:p>
        </w:tc>
        <w:tc>
          <w:tcPr>
            <w:tcW w:w="2838" w:type="dxa"/>
            <w:hideMark/>
          </w:tcPr>
          <w:p w14:paraId="23ED940B" w14:textId="77777777" w:rsidR="005278A9" w:rsidRPr="00893764" w:rsidRDefault="005278A9" w:rsidP="00830FA5">
            <w:pPr>
              <w:rPr>
                <w:b/>
                <w:bCs/>
              </w:rPr>
            </w:pPr>
            <w:r w:rsidRPr="00893764">
              <w:t>Chief Financial Officer (subject to report of the approval of the transaction to the next available meeting of UEB)</w:t>
            </w:r>
          </w:p>
        </w:tc>
        <w:tc>
          <w:tcPr>
            <w:tcW w:w="1849" w:type="dxa"/>
            <w:vMerge/>
            <w:hideMark/>
          </w:tcPr>
          <w:p w14:paraId="6C55311A" w14:textId="77777777" w:rsidR="005278A9" w:rsidRPr="00893764" w:rsidRDefault="005278A9" w:rsidP="00830FA5">
            <w:pPr>
              <w:rPr>
                <w:b/>
                <w:bCs/>
              </w:rPr>
            </w:pPr>
          </w:p>
        </w:tc>
      </w:tr>
      <w:tr w:rsidR="006B3D6C" w:rsidRPr="005278A9" w14:paraId="4E0AEAAE" w14:textId="77777777" w:rsidTr="005278A9">
        <w:trPr>
          <w:trHeight w:val="1170"/>
        </w:trPr>
        <w:tc>
          <w:tcPr>
            <w:tcW w:w="704" w:type="dxa"/>
            <w:vMerge/>
            <w:hideMark/>
          </w:tcPr>
          <w:p w14:paraId="49B26C17" w14:textId="77777777" w:rsidR="005278A9" w:rsidRPr="00893764" w:rsidRDefault="005278A9" w:rsidP="00830FA5">
            <w:pPr>
              <w:rPr>
                <w:b/>
                <w:bCs/>
              </w:rPr>
            </w:pPr>
          </w:p>
        </w:tc>
        <w:tc>
          <w:tcPr>
            <w:tcW w:w="4961" w:type="dxa"/>
            <w:hideMark/>
          </w:tcPr>
          <w:p w14:paraId="5CE9784F" w14:textId="77777777" w:rsidR="005278A9" w:rsidRPr="00893764" w:rsidRDefault="005278A9" w:rsidP="00830FA5">
            <w:pPr>
              <w:rPr>
                <w:b/>
                <w:bCs/>
              </w:rPr>
            </w:pPr>
            <w:r w:rsidRPr="00893764">
              <w:t>&gt;Between £500k and up to £1m</w:t>
            </w:r>
          </w:p>
        </w:tc>
        <w:tc>
          <w:tcPr>
            <w:tcW w:w="2838" w:type="dxa"/>
            <w:hideMark/>
          </w:tcPr>
          <w:p w14:paraId="03B95342" w14:textId="77777777" w:rsidR="005278A9" w:rsidRPr="00893764" w:rsidRDefault="005278A9" w:rsidP="00830FA5">
            <w:pPr>
              <w:rPr>
                <w:b/>
                <w:bCs/>
              </w:rPr>
            </w:pPr>
            <w:r w:rsidRPr="00893764">
              <w:t>Jointly Vice-Chancellor (or Provost in absence of the Vice-Chancellor), and Chief Financial Officer (subject to report of the approval of the transaction to the next available meeting of UEB)</w:t>
            </w:r>
          </w:p>
        </w:tc>
        <w:tc>
          <w:tcPr>
            <w:tcW w:w="1849" w:type="dxa"/>
            <w:vMerge/>
            <w:hideMark/>
          </w:tcPr>
          <w:p w14:paraId="77BBB54F" w14:textId="77777777" w:rsidR="005278A9" w:rsidRPr="00893764" w:rsidRDefault="005278A9" w:rsidP="00830FA5">
            <w:pPr>
              <w:rPr>
                <w:b/>
                <w:bCs/>
              </w:rPr>
            </w:pPr>
          </w:p>
        </w:tc>
      </w:tr>
      <w:tr w:rsidR="006B3D6C" w:rsidRPr="005278A9" w14:paraId="764CC4BF" w14:textId="77777777" w:rsidTr="005278A9">
        <w:trPr>
          <w:trHeight w:val="300"/>
        </w:trPr>
        <w:tc>
          <w:tcPr>
            <w:tcW w:w="704" w:type="dxa"/>
            <w:vMerge/>
            <w:hideMark/>
          </w:tcPr>
          <w:p w14:paraId="30E05B34" w14:textId="77777777" w:rsidR="005278A9" w:rsidRPr="00893764" w:rsidRDefault="005278A9" w:rsidP="00830FA5">
            <w:pPr>
              <w:rPr>
                <w:b/>
                <w:bCs/>
              </w:rPr>
            </w:pPr>
          </w:p>
        </w:tc>
        <w:tc>
          <w:tcPr>
            <w:tcW w:w="4961" w:type="dxa"/>
            <w:hideMark/>
          </w:tcPr>
          <w:p w14:paraId="2A17B441" w14:textId="77777777" w:rsidR="005278A9" w:rsidRPr="00893764" w:rsidRDefault="005278A9" w:rsidP="00830FA5">
            <w:pPr>
              <w:rPr>
                <w:b/>
                <w:bCs/>
              </w:rPr>
            </w:pPr>
            <w:r w:rsidRPr="00893764">
              <w:t>&gt; Between £1m and up to £5m</w:t>
            </w:r>
          </w:p>
        </w:tc>
        <w:tc>
          <w:tcPr>
            <w:tcW w:w="2838" w:type="dxa"/>
            <w:hideMark/>
          </w:tcPr>
          <w:p w14:paraId="6A6AFDB3" w14:textId="77777777" w:rsidR="005278A9" w:rsidRPr="00893764" w:rsidRDefault="005278A9" w:rsidP="00830FA5">
            <w:pPr>
              <w:rPr>
                <w:b/>
                <w:bCs/>
              </w:rPr>
            </w:pPr>
            <w:r w:rsidRPr="00893764">
              <w:t xml:space="preserve">UEB  </w:t>
            </w:r>
          </w:p>
        </w:tc>
        <w:tc>
          <w:tcPr>
            <w:tcW w:w="1849" w:type="dxa"/>
            <w:vMerge/>
            <w:hideMark/>
          </w:tcPr>
          <w:p w14:paraId="25939EEF" w14:textId="77777777" w:rsidR="005278A9" w:rsidRPr="00893764" w:rsidRDefault="005278A9" w:rsidP="00830FA5">
            <w:pPr>
              <w:rPr>
                <w:b/>
                <w:bCs/>
              </w:rPr>
            </w:pPr>
          </w:p>
        </w:tc>
      </w:tr>
      <w:tr w:rsidR="006B3D6C" w:rsidRPr="005278A9" w14:paraId="755B475B" w14:textId="77777777" w:rsidTr="005278A9">
        <w:trPr>
          <w:trHeight w:val="300"/>
        </w:trPr>
        <w:tc>
          <w:tcPr>
            <w:tcW w:w="704" w:type="dxa"/>
            <w:vMerge/>
            <w:hideMark/>
          </w:tcPr>
          <w:p w14:paraId="5C308178" w14:textId="77777777" w:rsidR="005278A9" w:rsidRPr="00893764" w:rsidRDefault="005278A9" w:rsidP="00830FA5">
            <w:pPr>
              <w:rPr>
                <w:b/>
                <w:bCs/>
              </w:rPr>
            </w:pPr>
          </w:p>
        </w:tc>
        <w:tc>
          <w:tcPr>
            <w:tcW w:w="4961" w:type="dxa"/>
            <w:hideMark/>
          </w:tcPr>
          <w:p w14:paraId="4BE3C697" w14:textId="77777777" w:rsidR="005278A9" w:rsidRPr="00893764" w:rsidRDefault="005278A9" w:rsidP="00830FA5">
            <w:pPr>
              <w:rPr>
                <w:b/>
                <w:bCs/>
              </w:rPr>
            </w:pPr>
            <w:r w:rsidRPr="00893764">
              <w:t>&gt; Between £5m and £10m</w:t>
            </w:r>
          </w:p>
        </w:tc>
        <w:tc>
          <w:tcPr>
            <w:tcW w:w="2838" w:type="dxa"/>
            <w:hideMark/>
          </w:tcPr>
          <w:p w14:paraId="7C465B34" w14:textId="77777777" w:rsidR="005278A9" w:rsidRPr="00893764" w:rsidRDefault="005278A9" w:rsidP="00830FA5">
            <w:pPr>
              <w:rPr>
                <w:b/>
                <w:bCs/>
              </w:rPr>
            </w:pPr>
            <w:r w:rsidRPr="00893764">
              <w:t>SPRC on the recommendation of UEB</w:t>
            </w:r>
          </w:p>
        </w:tc>
        <w:tc>
          <w:tcPr>
            <w:tcW w:w="1849" w:type="dxa"/>
            <w:vMerge/>
            <w:hideMark/>
          </w:tcPr>
          <w:p w14:paraId="3225DD9E" w14:textId="77777777" w:rsidR="005278A9" w:rsidRPr="00893764" w:rsidRDefault="005278A9" w:rsidP="00830FA5">
            <w:pPr>
              <w:rPr>
                <w:b/>
                <w:bCs/>
              </w:rPr>
            </w:pPr>
          </w:p>
        </w:tc>
      </w:tr>
      <w:tr w:rsidR="006B3D6C" w:rsidRPr="005278A9" w14:paraId="1E0F9C58" w14:textId="77777777" w:rsidTr="005278A9">
        <w:trPr>
          <w:trHeight w:val="300"/>
        </w:trPr>
        <w:tc>
          <w:tcPr>
            <w:tcW w:w="704" w:type="dxa"/>
            <w:vMerge/>
            <w:hideMark/>
          </w:tcPr>
          <w:p w14:paraId="3CA4CB88" w14:textId="77777777" w:rsidR="005278A9" w:rsidRPr="00893764" w:rsidRDefault="005278A9" w:rsidP="00830FA5">
            <w:pPr>
              <w:rPr>
                <w:b/>
                <w:bCs/>
              </w:rPr>
            </w:pPr>
          </w:p>
        </w:tc>
        <w:tc>
          <w:tcPr>
            <w:tcW w:w="4961" w:type="dxa"/>
            <w:hideMark/>
          </w:tcPr>
          <w:p w14:paraId="1920EEC9" w14:textId="77777777" w:rsidR="005278A9" w:rsidRPr="00893764" w:rsidRDefault="005278A9" w:rsidP="00830FA5">
            <w:pPr>
              <w:rPr>
                <w:b/>
                <w:bCs/>
              </w:rPr>
            </w:pPr>
            <w:r w:rsidRPr="00893764">
              <w:t>&gt; Over £10m</w:t>
            </w:r>
          </w:p>
        </w:tc>
        <w:tc>
          <w:tcPr>
            <w:tcW w:w="2838" w:type="dxa"/>
            <w:hideMark/>
          </w:tcPr>
          <w:p w14:paraId="1F754859" w14:textId="77777777" w:rsidR="005278A9" w:rsidRPr="00893764" w:rsidRDefault="005278A9" w:rsidP="00830FA5">
            <w:pPr>
              <w:rPr>
                <w:b/>
                <w:bCs/>
              </w:rPr>
            </w:pPr>
            <w:r w:rsidRPr="00893764">
              <w:t>Council on the recommendation of SPRC</w:t>
            </w:r>
          </w:p>
        </w:tc>
        <w:tc>
          <w:tcPr>
            <w:tcW w:w="1849" w:type="dxa"/>
            <w:vMerge/>
            <w:hideMark/>
          </w:tcPr>
          <w:p w14:paraId="71654211" w14:textId="77777777" w:rsidR="005278A9" w:rsidRPr="00893764" w:rsidRDefault="005278A9" w:rsidP="00830FA5">
            <w:pPr>
              <w:rPr>
                <w:b/>
                <w:bCs/>
              </w:rPr>
            </w:pPr>
          </w:p>
        </w:tc>
      </w:tr>
      <w:tr w:rsidR="006B3D6C" w:rsidRPr="005278A9" w14:paraId="26FB5A35" w14:textId="77777777" w:rsidTr="005278A9">
        <w:trPr>
          <w:trHeight w:val="269"/>
        </w:trPr>
        <w:tc>
          <w:tcPr>
            <w:tcW w:w="704" w:type="dxa"/>
            <w:vMerge w:val="restart"/>
            <w:hideMark/>
          </w:tcPr>
          <w:p w14:paraId="2960C884" w14:textId="77777777" w:rsidR="005278A9" w:rsidRPr="00893764" w:rsidRDefault="005278A9" w:rsidP="00830FA5">
            <w:pPr>
              <w:rPr>
                <w:b/>
                <w:bCs/>
              </w:rPr>
            </w:pPr>
            <w:r w:rsidRPr="00893764">
              <w:t>2.16</w:t>
            </w:r>
          </w:p>
        </w:tc>
        <w:tc>
          <w:tcPr>
            <w:tcW w:w="4961" w:type="dxa"/>
            <w:vMerge w:val="restart"/>
            <w:hideMark/>
          </w:tcPr>
          <w:p w14:paraId="00F93AA9" w14:textId="77777777" w:rsidR="005278A9" w:rsidRPr="00893764" w:rsidRDefault="005278A9" w:rsidP="00830FA5">
            <w:pPr>
              <w:rPr>
                <w:b/>
                <w:bCs/>
              </w:rPr>
            </w:pPr>
            <w:r w:rsidRPr="00893764">
              <w:t>Routine spinout company/subsidiary company/joint venture/separate legal entity transactions which do not affect the material value of the University’s investment</w:t>
            </w:r>
          </w:p>
        </w:tc>
        <w:tc>
          <w:tcPr>
            <w:tcW w:w="2838" w:type="dxa"/>
            <w:vMerge w:val="restart"/>
            <w:hideMark/>
          </w:tcPr>
          <w:p w14:paraId="744C1C8A" w14:textId="77777777" w:rsidR="005278A9" w:rsidRPr="00893764" w:rsidRDefault="005278A9" w:rsidP="00830FA5">
            <w:pPr>
              <w:rPr>
                <w:b/>
                <w:bCs/>
              </w:rPr>
            </w:pPr>
            <w:r w:rsidRPr="00893764">
              <w:t>Chief Financial Officer (or nominee)</w:t>
            </w:r>
          </w:p>
        </w:tc>
        <w:tc>
          <w:tcPr>
            <w:tcW w:w="1849" w:type="dxa"/>
            <w:vMerge w:val="restart"/>
            <w:hideMark/>
          </w:tcPr>
          <w:p w14:paraId="26EFCE5A" w14:textId="77777777" w:rsidR="005278A9" w:rsidRPr="00893764" w:rsidRDefault="005278A9" w:rsidP="00830FA5">
            <w:pPr>
              <w:rPr>
                <w:b/>
                <w:bCs/>
              </w:rPr>
            </w:pPr>
            <w:r w:rsidRPr="00893764">
              <w:t>Chief Executive Officer of University of Birmingham Enterprise Ltd</w:t>
            </w:r>
          </w:p>
        </w:tc>
      </w:tr>
      <w:tr w:rsidR="006B3D6C" w:rsidRPr="005278A9" w14:paraId="18FA46EB" w14:textId="77777777" w:rsidTr="005278A9">
        <w:trPr>
          <w:trHeight w:val="269"/>
        </w:trPr>
        <w:tc>
          <w:tcPr>
            <w:tcW w:w="704" w:type="dxa"/>
            <w:vMerge/>
            <w:hideMark/>
          </w:tcPr>
          <w:p w14:paraId="2D41ABE4" w14:textId="77777777" w:rsidR="005278A9" w:rsidRPr="00893764" w:rsidRDefault="005278A9" w:rsidP="00830FA5">
            <w:pPr>
              <w:rPr>
                <w:b/>
                <w:bCs/>
              </w:rPr>
            </w:pPr>
          </w:p>
        </w:tc>
        <w:tc>
          <w:tcPr>
            <w:tcW w:w="4961" w:type="dxa"/>
            <w:vMerge/>
            <w:hideMark/>
          </w:tcPr>
          <w:p w14:paraId="4B6C1D4C" w14:textId="77777777" w:rsidR="005278A9" w:rsidRPr="00893764" w:rsidRDefault="005278A9" w:rsidP="00830FA5">
            <w:pPr>
              <w:rPr>
                <w:b/>
                <w:bCs/>
              </w:rPr>
            </w:pPr>
          </w:p>
        </w:tc>
        <w:tc>
          <w:tcPr>
            <w:tcW w:w="2838" w:type="dxa"/>
            <w:vMerge/>
            <w:hideMark/>
          </w:tcPr>
          <w:p w14:paraId="0DACD3CA" w14:textId="77777777" w:rsidR="005278A9" w:rsidRPr="00893764" w:rsidRDefault="005278A9" w:rsidP="00830FA5">
            <w:pPr>
              <w:rPr>
                <w:b/>
                <w:bCs/>
              </w:rPr>
            </w:pPr>
          </w:p>
        </w:tc>
        <w:tc>
          <w:tcPr>
            <w:tcW w:w="1849" w:type="dxa"/>
            <w:vMerge/>
            <w:hideMark/>
          </w:tcPr>
          <w:p w14:paraId="3A45A46E" w14:textId="77777777" w:rsidR="005278A9" w:rsidRPr="00893764" w:rsidRDefault="005278A9" w:rsidP="00830FA5">
            <w:pPr>
              <w:rPr>
                <w:b/>
                <w:bCs/>
              </w:rPr>
            </w:pPr>
          </w:p>
        </w:tc>
      </w:tr>
      <w:tr w:rsidR="006B3D6C" w:rsidRPr="005278A9" w14:paraId="64903B0C" w14:textId="77777777" w:rsidTr="005278A9">
        <w:trPr>
          <w:trHeight w:val="269"/>
        </w:trPr>
        <w:tc>
          <w:tcPr>
            <w:tcW w:w="704" w:type="dxa"/>
            <w:vMerge/>
            <w:hideMark/>
          </w:tcPr>
          <w:p w14:paraId="39F05744" w14:textId="77777777" w:rsidR="005278A9" w:rsidRPr="00893764" w:rsidRDefault="005278A9" w:rsidP="00830FA5">
            <w:pPr>
              <w:rPr>
                <w:b/>
                <w:bCs/>
              </w:rPr>
            </w:pPr>
          </w:p>
        </w:tc>
        <w:tc>
          <w:tcPr>
            <w:tcW w:w="4961" w:type="dxa"/>
            <w:vMerge/>
            <w:hideMark/>
          </w:tcPr>
          <w:p w14:paraId="5450A6D1" w14:textId="77777777" w:rsidR="005278A9" w:rsidRPr="00893764" w:rsidRDefault="005278A9" w:rsidP="00830FA5">
            <w:pPr>
              <w:rPr>
                <w:b/>
                <w:bCs/>
              </w:rPr>
            </w:pPr>
          </w:p>
        </w:tc>
        <w:tc>
          <w:tcPr>
            <w:tcW w:w="2838" w:type="dxa"/>
            <w:vMerge/>
            <w:hideMark/>
          </w:tcPr>
          <w:p w14:paraId="351C74F8" w14:textId="77777777" w:rsidR="005278A9" w:rsidRPr="00893764" w:rsidRDefault="005278A9" w:rsidP="00830FA5">
            <w:pPr>
              <w:rPr>
                <w:b/>
                <w:bCs/>
              </w:rPr>
            </w:pPr>
          </w:p>
        </w:tc>
        <w:tc>
          <w:tcPr>
            <w:tcW w:w="1849" w:type="dxa"/>
            <w:vMerge/>
            <w:hideMark/>
          </w:tcPr>
          <w:p w14:paraId="1FC02E27" w14:textId="77777777" w:rsidR="005278A9" w:rsidRPr="00893764" w:rsidRDefault="005278A9" w:rsidP="00830FA5">
            <w:pPr>
              <w:rPr>
                <w:b/>
                <w:bCs/>
              </w:rPr>
            </w:pPr>
          </w:p>
        </w:tc>
      </w:tr>
      <w:tr w:rsidR="006B3D6C" w:rsidRPr="005278A9" w14:paraId="5D47D6CA" w14:textId="77777777" w:rsidTr="005278A9">
        <w:trPr>
          <w:trHeight w:val="269"/>
        </w:trPr>
        <w:tc>
          <w:tcPr>
            <w:tcW w:w="704" w:type="dxa"/>
            <w:vMerge/>
            <w:hideMark/>
          </w:tcPr>
          <w:p w14:paraId="43DBBC19" w14:textId="77777777" w:rsidR="005278A9" w:rsidRPr="00893764" w:rsidRDefault="005278A9" w:rsidP="00830FA5">
            <w:pPr>
              <w:rPr>
                <w:b/>
                <w:bCs/>
              </w:rPr>
            </w:pPr>
          </w:p>
        </w:tc>
        <w:tc>
          <w:tcPr>
            <w:tcW w:w="4961" w:type="dxa"/>
            <w:vMerge/>
            <w:hideMark/>
          </w:tcPr>
          <w:p w14:paraId="5FCBE572" w14:textId="77777777" w:rsidR="005278A9" w:rsidRPr="00893764" w:rsidRDefault="005278A9" w:rsidP="00830FA5">
            <w:pPr>
              <w:rPr>
                <w:b/>
                <w:bCs/>
              </w:rPr>
            </w:pPr>
          </w:p>
        </w:tc>
        <w:tc>
          <w:tcPr>
            <w:tcW w:w="2838" w:type="dxa"/>
            <w:vMerge/>
            <w:hideMark/>
          </w:tcPr>
          <w:p w14:paraId="2C2E2281" w14:textId="77777777" w:rsidR="005278A9" w:rsidRPr="00893764" w:rsidRDefault="005278A9" w:rsidP="00830FA5">
            <w:pPr>
              <w:rPr>
                <w:b/>
                <w:bCs/>
              </w:rPr>
            </w:pPr>
          </w:p>
        </w:tc>
        <w:tc>
          <w:tcPr>
            <w:tcW w:w="1849" w:type="dxa"/>
            <w:vMerge/>
            <w:hideMark/>
          </w:tcPr>
          <w:p w14:paraId="00EE6B69" w14:textId="77777777" w:rsidR="005278A9" w:rsidRPr="00893764" w:rsidRDefault="005278A9" w:rsidP="00830FA5">
            <w:pPr>
              <w:rPr>
                <w:b/>
                <w:bCs/>
              </w:rPr>
            </w:pPr>
          </w:p>
        </w:tc>
      </w:tr>
      <w:tr w:rsidR="006B3D6C" w:rsidRPr="005278A9" w14:paraId="4F98A027" w14:textId="77777777" w:rsidTr="005278A9">
        <w:trPr>
          <w:trHeight w:val="269"/>
        </w:trPr>
        <w:tc>
          <w:tcPr>
            <w:tcW w:w="704" w:type="dxa"/>
            <w:vMerge/>
            <w:hideMark/>
          </w:tcPr>
          <w:p w14:paraId="4870134C" w14:textId="77777777" w:rsidR="005278A9" w:rsidRPr="00893764" w:rsidRDefault="005278A9" w:rsidP="00830FA5">
            <w:pPr>
              <w:rPr>
                <w:b/>
                <w:bCs/>
              </w:rPr>
            </w:pPr>
          </w:p>
        </w:tc>
        <w:tc>
          <w:tcPr>
            <w:tcW w:w="4961" w:type="dxa"/>
            <w:vMerge/>
            <w:hideMark/>
          </w:tcPr>
          <w:p w14:paraId="0EA13097" w14:textId="77777777" w:rsidR="005278A9" w:rsidRPr="00893764" w:rsidRDefault="005278A9" w:rsidP="00830FA5">
            <w:pPr>
              <w:rPr>
                <w:b/>
                <w:bCs/>
              </w:rPr>
            </w:pPr>
          </w:p>
        </w:tc>
        <w:tc>
          <w:tcPr>
            <w:tcW w:w="2838" w:type="dxa"/>
            <w:vMerge/>
            <w:hideMark/>
          </w:tcPr>
          <w:p w14:paraId="58D1CC7F" w14:textId="77777777" w:rsidR="005278A9" w:rsidRPr="00893764" w:rsidRDefault="005278A9" w:rsidP="00830FA5">
            <w:pPr>
              <w:rPr>
                <w:b/>
                <w:bCs/>
              </w:rPr>
            </w:pPr>
          </w:p>
        </w:tc>
        <w:tc>
          <w:tcPr>
            <w:tcW w:w="1849" w:type="dxa"/>
            <w:vMerge/>
            <w:hideMark/>
          </w:tcPr>
          <w:p w14:paraId="039F1475" w14:textId="77777777" w:rsidR="005278A9" w:rsidRPr="00893764" w:rsidRDefault="005278A9" w:rsidP="00830FA5">
            <w:pPr>
              <w:rPr>
                <w:b/>
                <w:bCs/>
              </w:rPr>
            </w:pPr>
          </w:p>
        </w:tc>
      </w:tr>
      <w:tr w:rsidR="006B3D6C" w:rsidRPr="005278A9" w14:paraId="25700E5D" w14:textId="77777777" w:rsidTr="005278A9">
        <w:trPr>
          <w:trHeight w:val="269"/>
        </w:trPr>
        <w:tc>
          <w:tcPr>
            <w:tcW w:w="704" w:type="dxa"/>
            <w:vMerge/>
            <w:hideMark/>
          </w:tcPr>
          <w:p w14:paraId="092F7E51" w14:textId="77777777" w:rsidR="005278A9" w:rsidRPr="00893764" w:rsidRDefault="005278A9" w:rsidP="00830FA5">
            <w:pPr>
              <w:rPr>
                <w:b/>
                <w:bCs/>
              </w:rPr>
            </w:pPr>
          </w:p>
        </w:tc>
        <w:tc>
          <w:tcPr>
            <w:tcW w:w="4961" w:type="dxa"/>
            <w:vMerge/>
            <w:hideMark/>
          </w:tcPr>
          <w:p w14:paraId="7E0DA07F" w14:textId="77777777" w:rsidR="005278A9" w:rsidRPr="00893764" w:rsidRDefault="005278A9" w:rsidP="00830FA5">
            <w:pPr>
              <w:rPr>
                <w:b/>
                <w:bCs/>
              </w:rPr>
            </w:pPr>
          </w:p>
        </w:tc>
        <w:tc>
          <w:tcPr>
            <w:tcW w:w="2838" w:type="dxa"/>
            <w:vMerge/>
            <w:hideMark/>
          </w:tcPr>
          <w:p w14:paraId="6BD31561" w14:textId="77777777" w:rsidR="005278A9" w:rsidRPr="00893764" w:rsidRDefault="005278A9" w:rsidP="00830FA5">
            <w:pPr>
              <w:rPr>
                <w:b/>
                <w:bCs/>
              </w:rPr>
            </w:pPr>
          </w:p>
        </w:tc>
        <w:tc>
          <w:tcPr>
            <w:tcW w:w="1849" w:type="dxa"/>
            <w:vMerge/>
            <w:hideMark/>
          </w:tcPr>
          <w:p w14:paraId="1BE82426" w14:textId="77777777" w:rsidR="005278A9" w:rsidRPr="00893764" w:rsidRDefault="005278A9" w:rsidP="00830FA5">
            <w:pPr>
              <w:rPr>
                <w:b/>
                <w:bCs/>
              </w:rPr>
            </w:pPr>
          </w:p>
        </w:tc>
      </w:tr>
      <w:tr w:rsidR="00D22158" w:rsidRPr="005278A9" w14:paraId="7E1C72BA" w14:textId="77777777" w:rsidTr="005278A9">
        <w:trPr>
          <w:trHeight w:val="269"/>
        </w:trPr>
        <w:tc>
          <w:tcPr>
            <w:tcW w:w="704" w:type="dxa"/>
            <w:vMerge/>
            <w:hideMark/>
          </w:tcPr>
          <w:p w14:paraId="633D70AA" w14:textId="77777777" w:rsidR="005278A9" w:rsidRPr="00893764" w:rsidRDefault="005278A9" w:rsidP="00830FA5">
            <w:pPr>
              <w:rPr>
                <w:b/>
                <w:bCs/>
              </w:rPr>
            </w:pPr>
          </w:p>
        </w:tc>
        <w:tc>
          <w:tcPr>
            <w:tcW w:w="4961" w:type="dxa"/>
            <w:vMerge/>
            <w:hideMark/>
          </w:tcPr>
          <w:p w14:paraId="47181129" w14:textId="77777777" w:rsidR="005278A9" w:rsidRPr="00893764" w:rsidRDefault="005278A9" w:rsidP="00830FA5">
            <w:pPr>
              <w:rPr>
                <w:b/>
                <w:bCs/>
              </w:rPr>
            </w:pPr>
          </w:p>
        </w:tc>
        <w:tc>
          <w:tcPr>
            <w:tcW w:w="2838" w:type="dxa"/>
            <w:vMerge/>
            <w:hideMark/>
          </w:tcPr>
          <w:p w14:paraId="01571EDA" w14:textId="77777777" w:rsidR="005278A9" w:rsidRPr="00893764" w:rsidRDefault="005278A9" w:rsidP="00830FA5">
            <w:pPr>
              <w:rPr>
                <w:b/>
                <w:bCs/>
              </w:rPr>
            </w:pPr>
          </w:p>
        </w:tc>
        <w:tc>
          <w:tcPr>
            <w:tcW w:w="1849" w:type="dxa"/>
            <w:vMerge/>
            <w:hideMark/>
          </w:tcPr>
          <w:p w14:paraId="06473337" w14:textId="77777777" w:rsidR="005278A9" w:rsidRPr="00893764" w:rsidRDefault="005278A9" w:rsidP="00830FA5">
            <w:pPr>
              <w:rPr>
                <w:b/>
                <w:bCs/>
              </w:rPr>
            </w:pPr>
          </w:p>
        </w:tc>
      </w:tr>
      <w:tr w:rsidR="00893764" w:rsidRPr="005278A9" w14:paraId="58E4F9E8" w14:textId="77777777" w:rsidTr="00E67FDC">
        <w:trPr>
          <w:trHeight w:val="1170"/>
        </w:trPr>
        <w:tc>
          <w:tcPr>
            <w:tcW w:w="704" w:type="dxa"/>
            <w:vMerge w:val="restart"/>
            <w:hideMark/>
          </w:tcPr>
          <w:p w14:paraId="4E4001E5" w14:textId="77777777" w:rsidR="005278A9" w:rsidRPr="00893764" w:rsidRDefault="005278A9" w:rsidP="00830FA5">
            <w:pPr>
              <w:rPr>
                <w:b/>
                <w:bCs/>
              </w:rPr>
            </w:pPr>
            <w:r w:rsidRPr="00893764">
              <w:t>2.17</w:t>
            </w:r>
          </w:p>
        </w:tc>
        <w:tc>
          <w:tcPr>
            <w:tcW w:w="9648" w:type="dxa"/>
            <w:gridSpan w:val="3"/>
            <w:hideMark/>
          </w:tcPr>
          <w:p w14:paraId="73F9C172" w14:textId="77777777" w:rsidR="005278A9" w:rsidRPr="005278A9" w:rsidRDefault="005278A9" w:rsidP="00830FA5">
            <w:pPr>
              <w:rPr>
                <w:b/>
                <w:bCs/>
              </w:rPr>
            </w:pPr>
            <w:r w:rsidRPr="00893764">
              <w:t>University agreement to the appointment of Directors of spinout companies, subsidiary companies, joint ventures, or other separate legal entities, in which the University has a shareholding or equivalent interest:</w:t>
            </w:r>
          </w:p>
          <w:p w14:paraId="6C1D463D" w14:textId="15C2F9E7" w:rsidR="005278A9" w:rsidRPr="00893764" w:rsidRDefault="005278A9" w:rsidP="00830FA5">
            <w:pPr>
              <w:rPr>
                <w:b/>
                <w:bCs/>
              </w:rPr>
            </w:pPr>
            <w:r w:rsidRPr="00893764">
              <w:t> </w:t>
            </w:r>
          </w:p>
        </w:tc>
      </w:tr>
      <w:tr w:rsidR="006B3D6C" w:rsidRPr="005278A9" w14:paraId="70DF01CF" w14:textId="77777777" w:rsidTr="005278A9">
        <w:trPr>
          <w:trHeight w:val="590"/>
        </w:trPr>
        <w:tc>
          <w:tcPr>
            <w:tcW w:w="704" w:type="dxa"/>
            <w:vMerge/>
            <w:hideMark/>
          </w:tcPr>
          <w:p w14:paraId="55F28E0D" w14:textId="77777777" w:rsidR="005278A9" w:rsidRPr="00893764" w:rsidRDefault="005278A9" w:rsidP="00830FA5">
            <w:pPr>
              <w:rPr>
                <w:b/>
                <w:bCs/>
              </w:rPr>
            </w:pPr>
          </w:p>
        </w:tc>
        <w:tc>
          <w:tcPr>
            <w:tcW w:w="4961" w:type="dxa"/>
            <w:hideMark/>
          </w:tcPr>
          <w:p w14:paraId="554066C2" w14:textId="6F0C3EA7" w:rsidR="005278A9" w:rsidRPr="00893764" w:rsidRDefault="005278A9" w:rsidP="00830FA5">
            <w:pPr>
              <w:rPr>
                <w:b/>
                <w:bCs/>
              </w:rPr>
            </w:pPr>
            <w:r w:rsidRPr="00893764">
              <w:t>On establishment of the spinout company, subsidiary company, joint venture, or other separate legal entity</w:t>
            </w:r>
          </w:p>
        </w:tc>
        <w:tc>
          <w:tcPr>
            <w:tcW w:w="2838" w:type="dxa"/>
            <w:hideMark/>
          </w:tcPr>
          <w:p w14:paraId="22B2F8BF" w14:textId="77777777" w:rsidR="005278A9" w:rsidRPr="00893764" w:rsidRDefault="005278A9" w:rsidP="00830FA5">
            <w:pPr>
              <w:rPr>
                <w:b/>
                <w:bCs/>
              </w:rPr>
            </w:pPr>
            <w:r w:rsidRPr="00893764">
              <w:t>The appointment is made by the body which approves the establishment under Sections 2.14 and 2.15</w:t>
            </w:r>
          </w:p>
        </w:tc>
        <w:tc>
          <w:tcPr>
            <w:tcW w:w="1849" w:type="dxa"/>
            <w:hideMark/>
          </w:tcPr>
          <w:p w14:paraId="46FD69D0" w14:textId="77777777" w:rsidR="005278A9" w:rsidRPr="00893764" w:rsidRDefault="005278A9" w:rsidP="00830FA5">
            <w:pPr>
              <w:rPr>
                <w:b/>
                <w:bCs/>
              </w:rPr>
            </w:pPr>
            <w:r w:rsidRPr="00893764">
              <w:t>None</w:t>
            </w:r>
          </w:p>
        </w:tc>
      </w:tr>
      <w:tr w:rsidR="006B3D6C" w:rsidRPr="005278A9" w14:paraId="5D3FF505" w14:textId="77777777" w:rsidTr="005278A9">
        <w:trPr>
          <w:trHeight w:val="300"/>
        </w:trPr>
        <w:tc>
          <w:tcPr>
            <w:tcW w:w="704" w:type="dxa"/>
            <w:vMerge/>
            <w:hideMark/>
          </w:tcPr>
          <w:p w14:paraId="76979714" w14:textId="77777777" w:rsidR="005278A9" w:rsidRPr="00893764" w:rsidRDefault="005278A9" w:rsidP="00830FA5">
            <w:pPr>
              <w:rPr>
                <w:b/>
                <w:bCs/>
              </w:rPr>
            </w:pPr>
          </w:p>
        </w:tc>
        <w:tc>
          <w:tcPr>
            <w:tcW w:w="4961" w:type="dxa"/>
            <w:hideMark/>
          </w:tcPr>
          <w:p w14:paraId="308BC7F6" w14:textId="77777777" w:rsidR="005278A9" w:rsidRPr="00893764" w:rsidRDefault="005278A9" w:rsidP="00830FA5">
            <w:pPr>
              <w:rPr>
                <w:b/>
                <w:bCs/>
              </w:rPr>
            </w:pPr>
            <w:r w:rsidRPr="00893764">
              <w:t>Subsequent appointments following establishment</w:t>
            </w:r>
          </w:p>
        </w:tc>
        <w:tc>
          <w:tcPr>
            <w:tcW w:w="2838" w:type="dxa"/>
            <w:hideMark/>
          </w:tcPr>
          <w:p w14:paraId="7D82FF35" w14:textId="77777777" w:rsidR="005278A9" w:rsidRPr="00893764" w:rsidRDefault="005278A9" w:rsidP="00830FA5">
            <w:pPr>
              <w:rPr>
                <w:b/>
                <w:bCs/>
              </w:rPr>
            </w:pPr>
            <w:r w:rsidRPr="00893764">
              <w:t>Registrar and Secretary</w:t>
            </w:r>
          </w:p>
        </w:tc>
        <w:tc>
          <w:tcPr>
            <w:tcW w:w="1849" w:type="dxa"/>
            <w:hideMark/>
          </w:tcPr>
          <w:p w14:paraId="2585821A" w14:textId="77777777" w:rsidR="005278A9" w:rsidRPr="00893764" w:rsidRDefault="005278A9" w:rsidP="00830FA5">
            <w:pPr>
              <w:rPr>
                <w:b/>
                <w:bCs/>
              </w:rPr>
            </w:pPr>
            <w:r w:rsidRPr="00893764">
              <w:t>None</w:t>
            </w:r>
          </w:p>
        </w:tc>
      </w:tr>
      <w:tr w:rsidR="006B3D6C" w:rsidRPr="005278A9" w14:paraId="03C6CDF7" w14:textId="77777777" w:rsidTr="005278A9">
        <w:trPr>
          <w:trHeight w:val="290"/>
        </w:trPr>
        <w:tc>
          <w:tcPr>
            <w:tcW w:w="704" w:type="dxa"/>
            <w:vMerge w:val="restart"/>
            <w:hideMark/>
          </w:tcPr>
          <w:p w14:paraId="7AB79BFC" w14:textId="77777777" w:rsidR="005278A9" w:rsidRPr="00893764" w:rsidRDefault="005278A9" w:rsidP="00830FA5">
            <w:pPr>
              <w:rPr>
                <w:b/>
                <w:bCs/>
              </w:rPr>
            </w:pPr>
            <w:r w:rsidRPr="00893764">
              <w:t>2.18</w:t>
            </w:r>
          </w:p>
        </w:tc>
        <w:tc>
          <w:tcPr>
            <w:tcW w:w="4961" w:type="dxa"/>
            <w:vMerge w:val="restart"/>
            <w:hideMark/>
          </w:tcPr>
          <w:p w14:paraId="70E8184B" w14:textId="77777777" w:rsidR="005278A9" w:rsidRPr="00893764" w:rsidRDefault="005278A9" w:rsidP="00830FA5">
            <w:pPr>
              <w:rPr>
                <w:b/>
                <w:bCs/>
              </w:rPr>
            </w:pPr>
            <w:r w:rsidRPr="00893764">
              <w:t>Determination of student fee levels</w:t>
            </w:r>
          </w:p>
        </w:tc>
        <w:tc>
          <w:tcPr>
            <w:tcW w:w="2838" w:type="dxa"/>
            <w:vMerge w:val="restart"/>
            <w:hideMark/>
          </w:tcPr>
          <w:p w14:paraId="12F8D7EE" w14:textId="77777777" w:rsidR="005278A9" w:rsidRPr="00893764" w:rsidRDefault="005278A9" w:rsidP="00830FA5">
            <w:pPr>
              <w:rPr>
                <w:b/>
                <w:bCs/>
              </w:rPr>
            </w:pPr>
            <w:r w:rsidRPr="00893764">
              <w:t>SPRC</w:t>
            </w:r>
          </w:p>
        </w:tc>
        <w:tc>
          <w:tcPr>
            <w:tcW w:w="1849" w:type="dxa"/>
            <w:vMerge w:val="restart"/>
            <w:hideMark/>
          </w:tcPr>
          <w:p w14:paraId="6F80817A" w14:textId="77777777" w:rsidR="005278A9" w:rsidRPr="00893764" w:rsidRDefault="005278A9" w:rsidP="00830FA5">
            <w:pPr>
              <w:rPr>
                <w:b/>
                <w:bCs/>
              </w:rPr>
            </w:pPr>
            <w:r w:rsidRPr="00893764">
              <w:t>None</w:t>
            </w:r>
          </w:p>
        </w:tc>
      </w:tr>
      <w:tr w:rsidR="006B3D6C" w:rsidRPr="005278A9" w14:paraId="1792A06F" w14:textId="77777777" w:rsidTr="005278A9">
        <w:trPr>
          <w:trHeight w:val="300"/>
        </w:trPr>
        <w:tc>
          <w:tcPr>
            <w:tcW w:w="704" w:type="dxa"/>
            <w:vMerge/>
            <w:hideMark/>
          </w:tcPr>
          <w:p w14:paraId="47F6CF67" w14:textId="77777777" w:rsidR="005278A9" w:rsidRPr="005278A9" w:rsidRDefault="005278A9" w:rsidP="00830FA5"/>
        </w:tc>
        <w:tc>
          <w:tcPr>
            <w:tcW w:w="4961" w:type="dxa"/>
            <w:vMerge/>
            <w:hideMark/>
          </w:tcPr>
          <w:p w14:paraId="627F82B3" w14:textId="77777777" w:rsidR="005278A9" w:rsidRPr="005278A9" w:rsidRDefault="005278A9" w:rsidP="00830FA5"/>
        </w:tc>
        <w:tc>
          <w:tcPr>
            <w:tcW w:w="2838" w:type="dxa"/>
            <w:vMerge/>
            <w:hideMark/>
          </w:tcPr>
          <w:p w14:paraId="50C5F687" w14:textId="77777777" w:rsidR="005278A9" w:rsidRPr="005278A9" w:rsidRDefault="005278A9" w:rsidP="00830FA5"/>
        </w:tc>
        <w:tc>
          <w:tcPr>
            <w:tcW w:w="1849" w:type="dxa"/>
            <w:vMerge/>
            <w:hideMark/>
          </w:tcPr>
          <w:p w14:paraId="558F694A" w14:textId="77777777" w:rsidR="005278A9" w:rsidRPr="005278A9" w:rsidRDefault="005278A9" w:rsidP="00830FA5"/>
        </w:tc>
      </w:tr>
    </w:tbl>
    <w:p w14:paraId="433A691C" w14:textId="77777777" w:rsidR="000E45C0" w:rsidRDefault="000E45C0" w:rsidP="00830FA5"/>
    <w:p w14:paraId="7471F1E1" w14:textId="77777777" w:rsidR="00411438" w:rsidRDefault="00411438" w:rsidP="00830FA5">
      <w:pPr>
        <w:sectPr w:rsidR="00411438">
          <w:pgSz w:w="11910" w:h="16840"/>
          <w:pgMar w:top="1380" w:right="1040" w:bottom="1200" w:left="760" w:header="1018" w:footer="1003" w:gutter="0"/>
          <w:cols w:space="720"/>
        </w:sectPr>
      </w:pPr>
    </w:p>
    <w:p w14:paraId="7471F1E3" w14:textId="77777777" w:rsidR="00411438" w:rsidRDefault="00411438" w:rsidP="00830FA5">
      <w:pPr>
        <w:rPr>
          <w:b/>
          <w:sz w:val="15"/>
        </w:rPr>
      </w:pPr>
    </w:p>
    <w:p w14:paraId="7471F1E4" w14:textId="69CEF1E2" w:rsidR="00411438" w:rsidRPr="002F777B" w:rsidRDefault="005E2D76" w:rsidP="002F777B">
      <w:pPr>
        <w:pStyle w:val="Heading2"/>
        <w:ind w:firstLine="720"/>
        <w:rPr>
          <w:rFonts w:asciiTheme="minorHAnsi" w:hAnsiTheme="minorHAnsi" w:cstheme="minorHAnsi"/>
          <w:b/>
          <w:bCs/>
          <w:color w:val="auto"/>
          <w:sz w:val="22"/>
          <w:szCs w:val="22"/>
        </w:rPr>
      </w:pPr>
      <w:bookmarkStart w:id="93" w:name="_TOC_250000"/>
      <w:bookmarkStart w:id="94" w:name="_Toc135132483"/>
      <w:bookmarkStart w:id="95" w:name="Appendix_3_Patents_Intellectual_Property"/>
      <w:r w:rsidRPr="002F777B">
        <w:rPr>
          <w:rFonts w:asciiTheme="minorHAnsi" w:hAnsiTheme="minorHAnsi" w:cstheme="minorHAnsi"/>
          <w:b/>
          <w:bCs/>
          <w:color w:val="auto"/>
          <w:sz w:val="22"/>
          <w:szCs w:val="22"/>
        </w:rPr>
        <w:t xml:space="preserve">Appendix 3 Patents, Intellectual Property Rights and Establishment of ‘spin out’ </w:t>
      </w:r>
      <w:bookmarkEnd w:id="93"/>
      <w:r w:rsidRPr="002F777B">
        <w:rPr>
          <w:rFonts w:asciiTheme="minorHAnsi" w:hAnsiTheme="minorHAnsi" w:cstheme="minorHAnsi"/>
          <w:b/>
          <w:bCs/>
          <w:color w:val="auto"/>
          <w:sz w:val="22"/>
          <w:szCs w:val="22"/>
        </w:rPr>
        <w:t>companies</w:t>
      </w:r>
      <w:bookmarkEnd w:id="94"/>
    </w:p>
    <w:bookmarkEnd w:id="95"/>
    <w:p w14:paraId="432248D6" w14:textId="77777777" w:rsidR="00182439" w:rsidRDefault="00182439" w:rsidP="00830FA5"/>
    <w:tbl>
      <w:tblPr>
        <w:tblW w:w="0" w:type="auto"/>
        <w:tblInd w:w="9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05"/>
        <w:gridCol w:w="3005"/>
        <w:gridCol w:w="3005"/>
      </w:tblGrid>
      <w:tr w:rsidR="00411438" w14:paraId="7471F1E8" w14:textId="77777777">
        <w:trPr>
          <w:trHeight w:val="199"/>
        </w:trPr>
        <w:tc>
          <w:tcPr>
            <w:tcW w:w="3005" w:type="dxa"/>
          </w:tcPr>
          <w:p w14:paraId="7471F1E5" w14:textId="77777777" w:rsidR="00411438" w:rsidRPr="00F32E5A" w:rsidRDefault="005E2D76" w:rsidP="00F32E5A">
            <w:pPr>
              <w:jc w:val="center"/>
              <w:rPr>
                <w:b/>
                <w:bCs/>
              </w:rPr>
            </w:pPr>
            <w:r w:rsidRPr="00F32E5A">
              <w:rPr>
                <w:b/>
                <w:bCs/>
              </w:rPr>
              <w:t>Activity</w:t>
            </w:r>
            <w:r w:rsidRPr="00F32E5A">
              <w:rPr>
                <w:b/>
                <w:bCs/>
                <w:spacing w:val="26"/>
              </w:rPr>
              <w:t xml:space="preserve"> </w:t>
            </w:r>
            <w:r w:rsidRPr="00F32E5A">
              <w:rPr>
                <w:b/>
                <w:bCs/>
              </w:rPr>
              <w:t>Decision</w:t>
            </w:r>
            <w:r w:rsidRPr="00F32E5A">
              <w:rPr>
                <w:b/>
                <w:bCs/>
                <w:spacing w:val="26"/>
              </w:rPr>
              <w:t xml:space="preserve"> </w:t>
            </w:r>
            <w:r w:rsidRPr="00F32E5A">
              <w:rPr>
                <w:b/>
                <w:bCs/>
                <w:spacing w:val="-4"/>
              </w:rPr>
              <w:t>Step</w:t>
            </w:r>
          </w:p>
        </w:tc>
        <w:tc>
          <w:tcPr>
            <w:tcW w:w="3005" w:type="dxa"/>
          </w:tcPr>
          <w:p w14:paraId="7471F1E6" w14:textId="2288F99C" w:rsidR="00411438" w:rsidRPr="00F32E5A" w:rsidRDefault="00182439" w:rsidP="00F32E5A">
            <w:pPr>
              <w:jc w:val="center"/>
              <w:rPr>
                <w:b/>
                <w:bCs/>
              </w:rPr>
            </w:pPr>
            <w:r w:rsidRPr="00F32E5A">
              <w:rPr>
                <w:b/>
                <w:bCs/>
                <w:spacing w:val="-2"/>
              </w:rPr>
              <w:t>Activity</w:t>
            </w:r>
          </w:p>
        </w:tc>
        <w:tc>
          <w:tcPr>
            <w:tcW w:w="3005" w:type="dxa"/>
          </w:tcPr>
          <w:p w14:paraId="7471F1E7" w14:textId="77777777" w:rsidR="00411438" w:rsidRPr="00F32E5A" w:rsidRDefault="005E2D76" w:rsidP="00F32E5A">
            <w:pPr>
              <w:jc w:val="center"/>
              <w:rPr>
                <w:b/>
                <w:bCs/>
              </w:rPr>
            </w:pPr>
            <w:r w:rsidRPr="00F32E5A">
              <w:rPr>
                <w:b/>
                <w:bCs/>
                <w:spacing w:val="-2"/>
              </w:rPr>
              <w:t>Authorisations</w:t>
            </w:r>
          </w:p>
        </w:tc>
      </w:tr>
      <w:tr w:rsidR="00411438" w14:paraId="7471F1EE" w14:textId="77777777">
        <w:trPr>
          <w:trHeight w:val="864"/>
        </w:trPr>
        <w:tc>
          <w:tcPr>
            <w:tcW w:w="3005" w:type="dxa"/>
          </w:tcPr>
          <w:p w14:paraId="7471F1EA" w14:textId="77777777" w:rsidR="00411438" w:rsidRPr="00893764" w:rsidRDefault="005E2D76" w:rsidP="00830FA5">
            <w:pPr>
              <w:rPr>
                <w:rFonts w:asciiTheme="minorHAnsi" w:hAnsiTheme="minorHAnsi" w:cstheme="minorHAnsi"/>
                <w:b/>
              </w:rPr>
            </w:pPr>
            <w:r w:rsidRPr="00893764">
              <w:rPr>
                <w:rFonts w:asciiTheme="minorHAnsi" w:hAnsiTheme="minorHAnsi" w:cstheme="minorHAnsi"/>
                <w:b/>
              </w:rPr>
              <w:t>1.</w:t>
            </w:r>
            <w:r w:rsidRPr="00893764">
              <w:rPr>
                <w:rFonts w:asciiTheme="minorHAnsi" w:hAnsiTheme="minorHAnsi" w:cstheme="minorHAnsi"/>
                <w:b/>
                <w:spacing w:val="1"/>
              </w:rPr>
              <w:t xml:space="preserve"> </w:t>
            </w:r>
            <w:r w:rsidRPr="00893764">
              <w:rPr>
                <w:rFonts w:asciiTheme="minorHAnsi" w:hAnsiTheme="minorHAnsi" w:cstheme="minorHAnsi"/>
                <w:b/>
                <w:spacing w:val="-2"/>
              </w:rPr>
              <w:t>Invention/idea</w:t>
            </w:r>
          </w:p>
        </w:tc>
        <w:tc>
          <w:tcPr>
            <w:tcW w:w="3005" w:type="dxa"/>
          </w:tcPr>
          <w:p w14:paraId="7471F1EC" w14:textId="77777777" w:rsidR="00411438" w:rsidRPr="00893764" w:rsidRDefault="005E2D76" w:rsidP="00830FA5">
            <w:pPr>
              <w:rPr>
                <w:rFonts w:asciiTheme="minorHAnsi" w:hAnsiTheme="minorHAnsi" w:cstheme="minorHAnsi"/>
              </w:rPr>
            </w:pPr>
            <w:r w:rsidRPr="00893764">
              <w:rPr>
                <w:rFonts w:asciiTheme="minorHAnsi" w:hAnsiTheme="minorHAnsi" w:cstheme="minorHAnsi"/>
              </w:rPr>
              <w:t>Inventor</w:t>
            </w:r>
            <w:r w:rsidRPr="00893764">
              <w:rPr>
                <w:rFonts w:asciiTheme="minorHAnsi" w:hAnsiTheme="minorHAnsi" w:cstheme="minorHAnsi"/>
                <w:spacing w:val="-5"/>
              </w:rPr>
              <w:t xml:space="preserve"> </w:t>
            </w:r>
            <w:r w:rsidRPr="00893764">
              <w:rPr>
                <w:rFonts w:asciiTheme="minorHAnsi" w:hAnsiTheme="minorHAnsi" w:cstheme="minorHAnsi"/>
              </w:rPr>
              <w:t>and</w:t>
            </w:r>
            <w:r w:rsidRPr="00893764">
              <w:rPr>
                <w:rFonts w:asciiTheme="minorHAnsi" w:hAnsiTheme="minorHAnsi" w:cstheme="minorHAnsi"/>
                <w:spacing w:val="-3"/>
              </w:rPr>
              <w:t xml:space="preserve"> </w:t>
            </w:r>
            <w:proofErr w:type="spellStart"/>
            <w:r w:rsidRPr="00893764">
              <w:rPr>
                <w:rFonts w:asciiTheme="minorHAnsi" w:hAnsiTheme="minorHAnsi" w:cstheme="minorHAnsi"/>
              </w:rPr>
              <w:t>UoB</w:t>
            </w:r>
            <w:proofErr w:type="spellEnd"/>
            <w:r w:rsidRPr="00893764">
              <w:rPr>
                <w:rFonts w:asciiTheme="minorHAnsi" w:hAnsiTheme="minorHAnsi" w:cstheme="minorHAnsi"/>
              </w:rPr>
              <w:t xml:space="preserve"> Enterprise staff interact</w:t>
            </w:r>
            <w:r w:rsidRPr="00893764">
              <w:rPr>
                <w:rFonts w:asciiTheme="minorHAnsi" w:hAnsiTheme="minorHAnsi" w:cstheme="minorHAnsi"/>
                <w:spacing w:val="40"/>
              </w:rPr>
              <w:t xml:space="preserve"> </w:t>
            </w:r>
            <w:r w:rsidRPr="00893764">
              <w:rPr>
                <w:rFonts w:asciiTheme="minorHAnsi" w:hAnsiTheme="minorHAnsi" w:cstheme="minorHAnsi"/>
                <w:spacing w:val="-2"/>
              </w:rPr>
              <w:t>directly.</w:t>
            </w:r>
          </w:p>
        </w:tc>
        <w:tc>
          <w:tcPr>
            <w:tcW w:w="3005" w:type="dxa"/>
          </w:tcPr>
          <w:p w14:paraId="7471F1ED" w14:textId="7BDCA205" w:rsidR="00411438" w:rsidRPr="00893764" w:rsidRDefault="00182439" w:rsidP="00830FA5">
            <w:pPr>
              <w:rPr>
                <w:rFonts w:asciiTheme="minorHAnsi" w:hAnsiTheme="minorHAnsi" w:cstheme="minorHAnsi"/>
              </w:rPr>
            </w:pPr>
            <w:r>
              <w:rPr>
                <w:rFonts w:asciiTheme="minorHAnsi" w:hAnsiTheme="minorHAnsi" w:cstheme="minorHAnsi"/>
              </w:rPr>
              <w:t>C</w:t>
            </w:r>
            <w:r w:rsidR="005E2D76" w:rsidRPr="00893764">
              <w:rPr>
                <w:rFonts w:asciiTheme="minorHAnsi" w:hAnsiTheme="minorHAnsi" w:cstheme="minorHAnsi"/>
              </w:rPr>
              <w:t>EO</w:t>
            </w:r>
            <w:r w:rsidR="005E2D76" w:rsidRPr="00893764">
              <w:rPr>
                <w:rFonts w:asciiTheme="minorHAnsi" w:hAnsiTheme="minorHAnsi" w:cstheme="minorHAnsi"/>
                <w:spacing w:val="40"/>
              </w:rPr>
              <w:t xml:space="preserve"> </w:t>
            </w:r>
            <w:r w:rsidR="005E2D76" w:rsidRPr="00893764">
              <w:rPr>
                <w:rFonts w:asciiTheme="minorHAnsi" w:hAnsiTheme="minorHAnsi" w:cstheme="minorHAnsi"/>
              </w:rPr>
              <w:t>University of Birmingham Enterprise (or</w:t>
            </w:r>
            <w:r w:rsidR="005E2D76" w:rsidRPr="00893764">
              <w:rPr>
                <w:rFonts w:asciiTheme="minorHAnsi" w:hAnsiTheme="minorHAnsi" w:cstheme="minorHAnsi"/>
                <w:spacing w:val="40"/>
              </w:rPr>
              <w:t xml:space="preserve"> </w:t>
            </w:r>
            <w:r w:rsidR="005E2D76" w:rsidRPr="00893764">
              <w:rPr>
                <w:rFonts w:asciiTheme="minorHAnsi" w:hAnsiTheme="minorHAnsi" w:cstheme="minorHAnsi"/>
              </w:rPr>
              <w:t xml:space="preserve">nominee, usually </w:t>
            </w:r>
            <w:proofErr w:type="spellStart"/>
            <w:r w:rsidR="005E2D76" w:rsidRPr="00893764">
              <w:rPr>
                <w:rFonts w:asciiTheme="minorHAnsi" w:hAnsiTheme="minorHAnsi" w:cstheme="minorHAnsi"/>
              </w:rPr>
              <w:t>UoBE</w:t>
            </w:r>
            <w:proofErr w:type="spellEnd"/>
            <w:r w:rsidR="005E2D76" w:rsidRPr="00893764">
              <w:rPr>
                <w:rFonts w:asciiTheme="minorHAnsi" w:hAnsiTheme="minorHAnsi" w:cstheme="minorHAnsi"/>
              </w:rPr>
              <w:t xml:space="preserve"> Head of IP Services)</w:t>
            </w:r>
          </w:p>
        </w:tc>
      </w:tr>
      <w:tr w:rsidR="00411438" w14:paraId="7471F1F5" w14:textId="77777777">
        <w:trPr>
          <w:trHeight w:val="1027"/>
        </w:trPr>
        <w:tc>
          <w:tcPr>
            <w:tcW w:w="3005" w:type="dxa"/>
          </w:tcPr>
          <w:p w14:paraId="7471F1F1" w14:textId="77777777" w:rsidR="00411438" w:rsidRPr="00893764" w:rsidRDefault="005E2D76" w:rsidP="00830FA5">
            <w:pPr>
              <w:rPr>
                <w:rFonts w:asciiTheme="minorHAnsi" w:hAnsiTheme="minorHAnsi" w:cstheme="minorHAnsi"/>
                <w:b/>
              </w:rPr>
            </w:pPr>
            <w:r w:rsidRPr="00893764">
              <w:rPr>
                <w:rFonts w:asciiTheme="minorHAnsi" w:hAnsiTheme="minorHAnsi" w:cstheme="minorHAnsi"/>
                <w:b/>
              </w:rPr>
              <w:t>2.</w:t>
            </w:r>
            <w:r w:rsidRPr="00893764">
              <w:rPr>
                <w:rFonts w:asciiTheme="minorHAnsi" w:hAnsiTheme="minorHAnsi" w:cstheme="minorHAnsi"/>
                <w:b/>
                <w:spacing w:val="1"/>
              </w:rPr>
              <w:t xml:space="preserve"> </w:t>
            </w:r>
            <w:r w:rsidRPr="00893764">
              <w:rPr>
                <w:rFonts w:asciiTheme="minorHAnsi" w:hAnsiTheme="minorHAnsi" w:cstheme="minorHAnsi"/>
                <w:b/>
                <w:spacing w:val="-2"/>
              </w:rPr>
              <w:t>Disclosure</w:t>
            </w:r>
          </w:p>
        </w:tc>
        <w:tc>
          <w:tcPr>
            <w:tcW w:w="3005" w:type="dxa"/>
          </w:tcPr>
          <w:p w14:paraId="7471F1F2" w14:textId="77777777" w:rsidR="00411438" w:rsidRPr="00893764" w:rsidRDefault="005E2D76" w:rsidP="00830FA5">
            <w:pPr>
              <w:rPr>
                <w:rFonts w:asciiTheme="minorHAnsi" w:hAnsiTheme="minorHAnsi" w:cstheme="minorHAnsi"/>
              </w:rPr>
            </w:pPr>
            <w:r w:rsidRPr="00893764">
              <w:rPr>
                <w:rFonts w:asciiTheme="minorHAnsi" w:hAnsiTheme="minorHAnsi" w:cstheme="minorHAnsi"/>
              </w:rPr>
              <w:t>Inventor</w:t>
            </w:r>
            <w:r w:rsidRPr="00893764">
              <w:rPr>
                <w:rFonts w:asciiTheme="minorHAnsi" w:hAnsiTheme="minorHAnsi" w:cstheme="minorHAnsi"/>
                <w:spacing w:val="-6"/>
              </w:rPr>
              <w:t xml:space="preserve"> </w:t>
            </w:r>
            <w:r w:rsidRPr="00893764">
              <w:rPr>
                <w:rFonts w:asciiTheme="minorHAnsi" w:hAnsiTheme="minorHAnsi" w:cstheme="minorHAnsi"/>
              </w:rPr>
              <w:t xml:space="preserve">&amp; </w:t>
            </w:r>
            <w:proofErr w:type="spellStart"/>
            <w:r w:rsidRPr="00893764">
              <w:rPr>
                <w:rFonts w:asciiTheme="minorHAnsi" w:hAnsiTheme="minorHAnsi" w:cstheme="minorHAnsi"/>
              </w:rPr>
              <w:t>UoB</w:t>
            </w:r>
            <w:proofErr w:type="spellEnd"/>
            <w:r w:rsidRPr="00893764">
              <w:rPr>
                <w:rFonts w:asciiTheme="minorHAnsi" w:hAnsiTheme="minorHAnsi" w:cstheme="minorHAnsi"/>
              </w:rPr>
              <w:t xml:space="preserve"> Enterprise</w:t>
            </w:r>
            <w:r w:rsidRPr="00893764">
              <w:rPr>
                <w:rFonts w:asciiTheme="minorHAnsi" w:hAnsiTheme="minorHAnsi" w:cstheme="minorHAnsi"/>
                <w:spacing w:val="-1"/>
              </w:rPr>
              <w:t xml:space="preserve"> </w:t>
            </w:r>
            <w:r w:rsidRPr="00893764">
              <w:rPr>
                <w:rFonts w:asciiTheme="minorHAnsi" w:hAnsiTheme="minorHAnsi" w:cstheme="minorHAnsi"/>
              </w:rPr>
              <w:t>together</w:t>
            </w:r>
            <w:r w:rsidRPr="00893764">
              <w:rPr>
                <w:rFonts w:asciiTheme="minorHAnsi" w:hAnsiTheme="minorHAnsi" w:cstheme="minorHAnsi"/>
                <w:spacing w:val="-6"/>
              </w:rPr>
              <w:t xml:space="preserve"> </w:t>
            </w:r>
            <w:r w:rsidRPr="00893764">
              <w:rPr>
                <w:rFonts w:asciiTheme="minorHAnsi" w:hAnsiTheme="minorHAnsi" w:cstheme="minorHAnsi"/>
              </w:rPr>
              <w:t>initiate</w:t>
            </w:r>
            <w:r w:rsidRPr="00893764">
              <w:rPr>
                <w:rFonts w:asciiTheme="minorHAnsi" w:hAnsiTheme="minorHAnsi" w:cstheme="minorHAnsi"/>
                <w:spacing w:val="40"/>
              </w:rPr>
              <w:t xml:space="preserve"> </w:t>
            </w:r>
            <w:r w:rsidRPr="00893764">
              <w:rPr>
                <w:rFonts w:asciiTheme="minorHAnsi" w:hAnsiTheme="minorHAnsi" w:cstheme="minorHAnsi"/>
              </w:rPr>
              <w:t>IP &amp; Licencing Procedure including writing</w:t>
            </w:r>
            <w:r w:rsidRPr="00893764">
              <w:rPr>
                <w:rFonts w:asciiTheme="minorHAnsi" w:hAnsiTheme="minorHAnsi" w:cstheme="minorHAnsi"/>
                <w:spacing w:val="40"/>
              </w:rPr>
              <w:t xml:space="preserve"> </w:t>
            </w:r>
            <w:r w:rsidRPr="00893764">
              <w:rPr>
                <w:rFonts w:asciiTheme="minorHAnsi" w:hAnsiTheme="minorHAnsi" w:cstheme="minorHAnsi"/>
              </w:rPr>
              <w:t>up</w:t>
            </w:r>
            <w:r w:rsidRPr="00893764">
              <w:rPr>
                <w:rFonts w:asciiTheme="minorHAnsi" w:hAnsiTheme="minorHAnsi" w:cstheme="minorHAnsi"/>
                <w:spacing w:val="-1"/>
              </w:rPr>
              <w:t xml:space="preserve"> </w:t>
            </w:r>
            <w:r w:rsidRPr="00893764">
              <w:rPr>
                <w:rFonts w:asciiTheme="minorHAnsi" w:hAnsiTheme="minorHAnsi" w:cstheme="minorHAnsi"/>
              </w:rPr>
              <w:t>a Record</w:t>
            </w:r>
            <w:r w:rsidRPr="00893764">
              <w:rPr>
                <w:rFonts w:asciiTheme="minorHAnsi" w:hAnsiTheme="minorHAnsi" w:cstheme="minorHAnsi"/>
                <w:spacing w:val="-1"/>
              </w:rPr>
              <w:t xml:space="preserve"> </w:t>
            </w:r>
            <w:r w:rsidRPr="00893764">
              <w:rPr>
                <w:rFonts w:asciiTheme="minorHAnsi" w:hAnsiTheme="minorHAnsi" w:cstheme="minorHAnsi"/>
              </w:rPr>
              <w:t>of Invention</w:t>
            </w:r>
            <w:r w:rsidRPr="00893764">
              <w:rPr>
                <w:rFonts w:asciiTheme="minorHAnsi" w:hAnsiTheme="minorHAnsi" w:cstheme="minorHAnsi"/>
                <w:spacing w:val="-1"/>
              </w:rPr>
              <w:t xml:space="preserve"> </w:t>
            </w:r>
            <w:r w:rsidRPr="00893764">
              <w:rPr>
                <w:rFonts w:asciiTheme="minorHAnsi" w:hAnsiTheme="minorHAnsi" w:cstheme="minorHAnsi"/>
              </w:rPr>
              <w:t>(</w:t>
            </w:r>
            <w:proofErr w:type="spellStart"/>
            <w:r w:rsidRPr="00893764">
              <w:rPr>
                <w:rFonts w:asciiTheme="minorHAnsi" w:hAnsiTheme="minorHAnsi" w:cstheme="minorHAnsi"/>
              </w:rPr>
              <w:t>RoI</w:t>
            </w:r>
            <w:proofErr w:type="spellEnd"/>
            <w:r w:rsidRPr="00893764">
              <w:rPr>
                <w:rFonts w:asciiTheme="minorHAnsi" w:hAnsiTheme="minorHAnsi" w:cstheme="minorHAnsi"/>
              </w:rPr>
              <w:t>) and</w:t>
            </w:r>
            <w:r w:rsidRPr="00893764">
              <w:rPr>
                <w:rFonts w:asciiTheme="minorHAnsi" w:hAnsiTheme="minorHAnsi" w:cstheme="minorHAnsi"/>
                <w:spacing w:val="-1"/>
              </w:rPr>
              <w:t xml:space="preserve"> </w:t>
            </w:r>
            <w:r w:rsidRPr="00893764">
              <w:rPr>
                <w:rFonts w:asciiTheme="minorHAnsi" w:hAnsiTheme="minorHAnsi" w:cstheme="minorHAnsi"/>
              </w:rPr>
              <w:t>advising</w:t>
            </w:r>
            <w:r w:rsidRPr="00893764">
              <w:rPr>
                <w:rFonts w:asciiTheme="minorHAnsi" w:hAnsiTheme="minorHAnsi" w:cstheme="minorHAnsi"/>
                <w:spacing w:val="40"/>
              </w:rPr>
              <w:t xml:space="preserve"> </w:t>
            </w:r>
            <w:r w:rsidRPr="00893764">
              <w:rPr>
                <w:rFonts w:asciiTheme="minorHAnsi" w:hAnsiTheme="minorHAnsi" w:cstheme="minorHAnsi"/>
              </w:rPr>
              <w:t>on timing of any publications.</w:t>
            </w:r>
          </w:p>
        </w:tc>
        <w:tc>
          <w:tcPr>
            <w:tcW w:w="3005" w:type="dxa"/>
          </w:tcPr>
          <w:p w14:paraId="7471F1F4" w14:textId="5969B12C" w:rsidR="00411438" w:rsidRPr="00893764" w:rsidRDefault="005E2D76" w:rsidP="00830FA5">
            <w:pPr>
              <w:rPr>
                <w:rFonts w:asciiTheme="minorHAnsi" w:hAnsiTheme="minorHAnsi" w:cstheme="minorHAnsi"/>
              </w:rPr>
            </w:pPr>
            <w:r w:rsidRPr="00893764">
              <w:rPr>
                <w:rFonts w:asciiTheme="minorHAnsi" w:hAnsiTheme="minorHAnsi" w:cstheme="minorHAnsi"/>
              </w:rPr>
              <w:t>CEO</w:t>
            </w:r>
            <w:r w:rsidRPr="00893764">
              <w:rPr>
                <w:rFonts w:asciiTheme="minorHAnsi" w:hAnsiTheme="minorHAnsi" w:cstheme="minorHAnsi"/>
                <w:spacing w:val="40"/>
              </w:rPr>
              <w:t xml:space="preserve"> </w:t>
            </w:r>
            <w:r w:rsidRPr="00893764">
              <w:rPr>
                <w:rFonts w:asciiTheme="minorHAnsi" w:hAnsiTheme="minorHAnsi" w:cstheme="minorHAnsi"/>
              </w:rPr>
              <w:t>University of Birmingham Enterprise (or</w:t>
            </w:r>
            <w:r w:rsidRPr="00893764">
              <w:rPr>
                <w:rFonts w:asciiTheme="minorHAnsi" w:hAnsiTheme="minorHAnsi" w:cstheme="minorHAnsi"/>
                <w:spacing w:val="40"/>
              </w:rPr>
              <w:t xml:space="preserve"> </w:t>
            </w:r>
            <w:r w:rsidRPr="00893764">
              <w:rPr>
                <w:rFonts w:asciiTheme="minorHAnsi" w:hAnsiTheme="minorHAnsi" w:cstheme="minorHAnsi"/>
              </w:rPr>
              <w:t xml:space="preserve">nominee, usually </w:t>
            </w:r>
            <w:proofErr w:type="spellStart"/>
            <w:r w:rsidRPr="00893764">
              <w:rPr>
                <w:rFonts w:asciiTheme="minorHAnsi" w:hAnsiTheme="minorHAnsi" w:cstheme="minorHAnsi"/>
              </w:rPr>
              <w:t>UoBE</w:t>
            </w:r>
            <w:proofErr w:type="spellEnd"/>
            <w:r w:rsidRPr="00893764">
              <w:rPr>
                <w:rFonts w:asciiTheme="minorHAnsi" w:hAnsiTheme="minorHAnsi" w:cstheme="minorHAnsi"/>
              </w:rPr>
              <w:t xml:space="preserve"> Head of IP Services)</w:t>
            </w:r>
          </w:p>
        </w:tc>
      </w:tr>
      <w:tr w:rsidR="00411438" w14:paraId="7471F1FD" w14:textId="77777777">
        <w:trPr>
          <w:trHeight w:val="1211"/>
        </w:trPr>
        <w:tc>
          <w:tcPr>
            <w:tcW w:w="3005" w:type="dxa"/>
          </w:tcPr>
          <w:p w14:paraId="7471F1F8" w14:textId="77777777" w:rsidR="00411438" w:rsidRPr="00893764" w:rsidRDefault="005E2D76" w:rsidP="00830FA5">
            <w:pPr>
              <w:rPr>
                <w:rFonts w:asciiTheme="minorHAnsi" w:hAnsiTheme="minorHAnsi" w:cstheme="minorHAnsi"/>
                <w:b/>
              </w:rPr>
            </w:pPr>
            <w:r w:rsidRPr="00893764">
              <w:rPr>
                <w:rFonts w:asciiTheme="minorHAnsi" w:hAnsiTheme="minorHAnsi" w:cstheme="minorHAnsi"/>
                <w:b/>
              </w:rPr>
              <w:t>3. Assessment of the invention and any</w:t>
            </w:r>
            <w:r w:rsidRPr="00893764">
              <w:rPr>
                <w:rFonts w:asciiTheme="minorHAnsi" w:hAnsiTheme="minorHAnsi" w:cstheme="minorHAnsi"/>
                <w:b/>
                <w:spacing w:val="40"/>
              </w:rPr>
              <w:t xml:space="preserve"> </w:t>
            </w:r>
            <w:r w:rsidRPr="00893764">
              <w:rPr>
                <w:rFonts w:asciiTheme="minorHAnsi" w:hAnsiTheme="minorHAnsi" w:cstheme="minorHAnsi"/>
                <w:b/>
              </w:rPr>
              <w:t>market opportunity</w:t>
            </w:r>
          </w:p>
        </w:tc>
        <w:tc>
          <w:tcPr>
            <w:tcW w:w="3005" w:type="dxa"/>
          </w:tcPr>
          <w:p w14:paraId="7471F1FA" w14:textId="77766207" w:rsidR="00411438" w:rsidRPr="00893764" w:rsidRDefault="005E2D76" w:rsidP="00830FA5">
            <w:pPr>
              <w:rPr>
                <w:rFonts w:asciiTheme="minorHAnsi" w:hAnsiTheme="minorHAnsi" w:cstheme="minorHAnsi"/>
              </w:rPr>
            </w:pPr>
            <w:proofErr w:type="spellStart"/>
            <w:r w:rsidRPr="00893764">
              <w:rPr>
                <w:rFonts w:asciiTheme="minorHAnsi" w:hAnsiTheme="minorHAnsi" w:cstheme="minorHAnsi"/>
              </w:rPr>
              <w:t>UoB</w:t>
            </w:r>
            <w:proofErr w:type="spellEnd"/>
            <w:r w:rsidRPr="00893764">
              <w:rPr>
                <w:rFonts w:asciiTheme="minorHAnsi" w:hAnsiTheme="minorHAnsi" w:cstheme="minorHAnsi"/>
              </w:rPr>
              <w:t xml:space="preserve"> Enterprise IP team assess fit to</w:t>
            </w:r>
            <w:r w:rsidRPr="00893764">
              <w:rPr>
                <w:rFonts w:asciiTheme="minorHAnsi" w:hAnsiTheme="minorHAnsi" w:cstheme="minorHAnsi"/>
                <w:spacing w:val="40"/>
              </w:rPr>
              <w:t xml:space="preserve"> </w:t>
            </w:r>
            <w:r w:rsidR="002F777B" w:rsidRPr="00893764">
              <w:rPr>
                <w:rFonts w:asciiTheme="minorHAnsi" w:hAnsiTheme="minorHAnsi" w:cstheme="minorHAnsi"/>
              </w:rPr>
              <w:t>university</w:t>
            </w:r>
            <w:r w:rsidRPr="00893764">
              <w:rPr>
                <w:rFonts w:asciiTheme="minorHAnsi" w:hAnsiTheme="minorHAnsi" w:cstheme="minorHAnsi"/>
              </w:rPr>
              <w:t xml:space="preserve"> strategy, gather</w:t>
            </w:r>
            <w:r w:rsidRPr="00893764">
              <w:rPr>
                <w:rFonts w:asciiTheme="minorHAnsi" w:hAnsiTheme="minorHAnsi" w:cstheme="minorHAnsi"/>
                <w:spacing w:val="-1"/>
              </w:rPr>
              <w:t xml:space="preserve"> </w:t>
            </w:r>
            <w:proofErr w:type="gramStart"/>
            <w:r w:rsidRPr="00893764">
              <w:rPr>
                <w:rFonts w:asciiTheme="minorHAnsi" w:hAnsiTheme="minorHAnsi" w:cstheme="minorHAnsi"/>
              </w:rPr>
              <w:t>data</w:t>
            </w:r>
            <w:proofErr w:type="gramEnd"/>
            <w:r w:rsidRPr="00893764">
              <w:rPr>
                <w:rFonts w:asciiTheme="minorHAnsi" w:hAnsiTheme="minorHAnsi" w:cstheme="minorHAnsi"/>
              </w:rPr>
              <w:t xml:space="preserve"> and use IP</w:t>
            </w:r>
            <w:r w:rsidRPr="00893764">
              <w:rPr>
                <w:rFonts w:asciiTheme="minorHAnsi" w:hAnsiTheme="minorHAnsi" w:cstheme="minorHAnsi"/>
                <w:spacing w:val="40"/>
              </w:rPr>
              <w:t xml:space="preserve"> </w:t>
            </w:r>
            <w:r w:rsidRPr="00893764">
              <w:rPr>
                <w:rFonts w:asciiTheme="minorHAnsi" w:hAnsiTheme="minorHAnsi" w:cstheme="minorHAnsi"/>
              </w:rPr>
              <w:t>Assessment</w:t>
            </w:r>
            <w:r w:rsidRPr="00893764">
              <w:rPr>
                <w:rFonts w:asciiTheme="minorHAnsi" w:hAnsiTheme="minorHAnsi" w:cstheme="minorHAnsi"/>
                <w:spacing w:val="-5"/>
              </w:rPr>
              <w:t xml:space="preserve"> </w:t>
            </w:r>
            <w:r w:rsidRPr="00893764">
              <w:rPr>
                <w:rFonts w:asciiTheme="minorHAnsi" w:hAnsiTheme="minorHAnsi" w:cstheme="minorHAnsi"/>
              </w:rPr>
              <w:t>Tool.</w:t>
            </w:r>
          </w:p>
        </w:tc>
        <w:tc>
          <w:tcPr>
            <w:tcW w:w="3005" w:type="dxa"/>
          </w:tcPr>
          <w:p w14:paraId="7471F1FC" w14:textId="46BEC92A" w:rsidR="00411438" w:rsidRPr="00893764" w:rsidRDefault="005E2D76" w:rsidP="00830FA5">
            <w:pPr>
              <w:rPr>
                <w:rFonts w:asciiTheme="minorHAnsi" w:hAnsiTheme="minorHAnsi" w:cstheme="minorHAnsi"/>
              </w:rPr>
            </w:pPr>
            <w:r w:rsidRPr="00893764">
              <w:rPr>
                <w:rFonts w:asciiTheme="minorHAnsi" w:hAnsiTheme="minorHAnsi" w:cstheme="minorHAnsi"/>
              </w:rPr>
              <w:t>CEO</w:t>
            </w:r>
            <w:r w:rsidRPr="00893764">
              <w:rPr>
                <w:rFonts w:asciiTheme="minorHAnsi" w:hAnsiTheme="minorHAnsi" w:cstheme="minorHAnsi"/>
                <w:spacing w:val="40"/>
              </w:rPr>
              <w:t xml:space="preserve"> </w:t>
            </w:r>
            <w:r w:rsidRPr="00893764">
              <w:rPr>
                <w:rFonts w:asciiTheme="minorHAnsi" w:hAnsiTheme="minorHAnsi" w:cstheme="minorHAnsi"/>
              </w:rPr>
              <w:t>University of Birmingham Enterprise (or</w:t>
            </w:r>
            <w:r w:rsidRPr="00893764">
              <w:rPr>
                <w:rFonts w:asciiTheme="minorHAnsi" w:hAnsiTheme="minorHAnsi" w:cstheme="minorHAnsi"/>
                <w:spacing w:val="40"/>
              </w:rPr>
              <w:t xml:space="preserve"> </w:t>
            </w:r>
            <w:r w:rsidRPr="00893764">
              <w:rPr>
                <w:rFonts w:asciiTheme="minorHAnsi" w:hAnsiTheme="minorHAnsi" w:cstheme="minorHAnsi"/>
              </w:rPr>
              <w:t xml:space="preserve">nominee, usually </w:t>
            </w:r>
            <w:proofErr w:type="spellStart"/>
            <w:r w:rsidRPr="00893764">
              <w:rPr>
                <w:rFonts w:asciiTheme="minorHAnsi" w:hAnsiTheme="minorHAnsi" w:cstheme="minorHAnsi"/>
              </w:rPr>
              <w:t>UoBE</w:t>
            </w:r>
            <w:proofErr w:type="spellEnd"/>
            <w:r w:rsidRPr="00893764">
              <w:rPr>
                <w:rFonts w:asciiTheme="minorHAnsi" w:hAnsiTheme="minorHAnsi" w:cstheme="minorHAnsi"/>
              </w:rPr>
              <w:t xml:space="preserve"> Head of IP Services)</w:t>
            </w:r>
          </w:p>
        </w:tc>
      </w:tr>
      <w:tr w:rsidR="00411438" w14:paraId="7471F205" w14:textId="77777777">
        <w:trPr>
          <w:trHeight w:val="966"/>
        </w:trPr>
        <w:tc>
          <w:tcPr>
            <w:tcW w:w="3005" w:type="dxa"/>
          </w:tcPr>
          <w:p w14:paraId="7471F1FF" w14:textId="77777777" w:rsidR="00411438" w:rsidRPr="00893764" w:rsidRDefault="005E2D76" w:rsidP="00830FA5">
            <w:pPr>
              <w:rPr>
                <w:rFonts w:asciiTheme="minorHAnsi" w:hAnsiTheme="minorHAnsi" w:cstheme="minorHAnsi"/>
                <w:b/>
              </w:rPr>
            </w:pPr>
            <w:r w:rsidRPr="00893764">
              <w:rPr>
                <w:rFonts w:asciiTheme="minorHAnsi" w:hAnsiTheme="minorHAnsi" w:cstheme="minorHAnsi"/>
                <w:b/>
              </w:rPr>
              <w:t>4. Decision to patent yes/no or to assign</w:t>
            </w:r>
            <w:r w:rsidRPr="00893764">
              <w:rPr>
                <w:rFonts w:asciiTheme="minorHAnsi" w:hAnsiTheme="minorHAnsi" w:cstheme="minorHAnsi"/>
                <w:b/>
                <w:spacing w:val="40"/>
              </w:rPr>
              <w:t xml:space="preserve"> </w:t>
            </w:r>
            <w:r w:rsidRPr="00893764">
              <w:rPr>
                <w:rFonts w:asciiTheme="minorHAnsi" w:hAnsiTheme="minorHAnsi" w:cstheme="minorHAnsi"/>
                <w:b/>
              </w:rPr>
              <w:t>the IP back to the inventor</w:t>
            </w:r>
          </w:p>
        </w:tc>
        <w:tc>
          <w:tcPr>
            <w:tcW w:w="3005" w:type="dxa"/>
          </w:tcPr>
          <w:p w14:paraId="7471F202" w14:textId="77777777" w:rsidR="00411438" w:rsidRPr="00893764" w:rsidRDefault="005E2D76" w:rsidP="00830FA5">
            <w:pPr>
              <w:rPr>
                <w:rFonts w:asciiTheme="minorHAnsi" w:hAnsiTheme="minorHAnsi" w:cstheme="minorHAnsi"/>
              </w:rPr>
            </w:pPr>
            <w:r w:rsidRPr="00893764">
              <w:rPr>
                <w:rFonts w:asciiTheme="minorHAnsi" w:hAnsiTheme="minorHAnsi" w:cstheme="minorHAnsi"/>
              </w:rPr>
              <w:t>Discussion</w:t>
            </w:r>
            <w:r w:rsidRPr="00893764">
              <w:rPr>
                <w:rFonts w:asciiTheme="minorHAnsi" w:hAnsiTheme="minorHAnsi" w:cstheme="minorHAnsi"/>
                <w:spacing w:val="16"/>
              </w:rPr>
              <w:t xml:space="preserve"> </w:t>
            </w:r>
            <w:r w:rsidRPr="00893764">
              <w:rPr>
                <w:rFonts w:asciiTheme="minorHAnsi" w:hAnsiTheme="minorHAnsi" w:cstheme="minorHAnsi"/>
              </w:rPr>
              <w:t>based</w:t>
            </w:r>
            <w:r w:rsidRPr="00893764">
              <w:rPr>
                <w:rFonts w:asciiTheme="minorHAnsi" w:hAnsiTheme="minorHAnsi" w:cstheme="minorHAnsi"/>
                <w:spacing w:val="16"/>
              </w:rPr>
              <w:t xml:space="preserve"> </w:t>
            </w:r>
            <w:r w:rsidRPr="00893764">
              <w:rPr>
                <w:rFonts w:asciiTheme="minorHAnsi" w:hAnsiTheme="minorHAnsi" w:cstheme="minorHAnsi"/>
              </w:rPr>
              <w:t>on</w:t>
            </w:r>
            <w:r w:rsidRPr="00893764">
              <w:rPr>
                <w:rFonts w:asciiTheme="minorHAnsi" w:hAnsiTheme="minorHAnsi" w:cstheme="minorHAnsi"/>
                <w:spacing w:val="16"/>
              </w:rPr>
              <w:t xml:space="preserve"> </w:t>
            </w:r>
            <w:r w:rsidRPr="00893764">
              <w:rPr>
                <w:rFonts w:asciiTheme="minorHAnsi" w:hAnsiTheme="minorHAnsi" w:cstheme="minorHAnsi"/>
              </w:rPr>
              <w:t>available</w:t>
            </w:r>
            <w:r w:rsidRPr="00893764">
              <w:rPr>
                <w:rFonts w:asciiTheme="minorHAnsi" w:hAnsiTheme="minorHAnsi" w:cstheme="minorHAnsi"/>
                <w:spacing w:val="22"/>
              </w:rPr>
              <w:t xml:space="preserve"> </w:t>
            </w:r>
            <w:r w:rsidRPr="00893764">
              <w:rPr>
                <w:rFonts w:asciiTheme="minorHAnsi" w:hAnsiTheme="minorHAnsi" w:cstheme="minorHAnsi"/>
                <w:spacing w:val="-2"/>
              </w:rPr>
              <w:t>evidence.</w:t>
            </w:r>
          </w:p>
        </w:tc>
        <w:tc>
          <w:tcPr>
            <w:tcW w:w="3005" w:type="dxa"/>
          </w:tcPr>
          <w:p w14:paraId="7471F204" w14:textId="2F6C291B" w:rsidR="00411438" w:rsidRPr="00893764" w:rsidRDefault="00B21020" w:rsidP="00830FA5">
            <w:pPr>
              <w:rPr>
                <w:rFonts w:asciiTheme="minorHAnsi" w:hAnsiTheme="minorHAnsi" w:cstheme="minorHAnsi"/>
              </w:rPr>
            </w:pPr>
            <w:r w:rsidRPr="00893764">
              <w:rPr>
                <w:rFonts w:asciiTheme="minorHAnsi" w:hAnsiTheme="minorHAnsi" w:cstheme="minorHAnsi"/>
              </w:rPr>
              <w:t>Chief Financial Officer</w:t>
            </w:r>
            <w:r w:rsidR="005E2D76" w:rsidRPr="00893764">
              <w:rPr>
                <w:rFonts w:asciiTheme="minorHAnsi" w:hAnsiTheme="minorHAnsi" w:cstheme="minorHAnsi"/>
              </w:rPr>
              <w:t xml:space="preserve"> (or nominee, usually</w:t>
            </w:r>
            <w:r w:rsidR="005E2D76" w:rsidRPr="00893764">
              <w:rPr>
                <w:rFonts w:asciiTheme="minorHAnsi" w:hAnsiTheme="minorHAnsi" w:cstheme="minorHAnsi"/>
                <w:spacing w:val="40"/>
              </w:rPr>
              <w:t xml:space="preserve"> </w:t>
            </w:r>
            <w:r w:rsidR="005E2D76" w:rsidRPr="00893764">
              <w:rPr>
                <w:rFonts w:asciiTheme="minorHAnsi" w:hAnsiTheme="minorHAnsi" w:cstheme="minorHAnsi"/>
              </w:rPr>
              <w:t>CEO</w:t>
            </w:r>
            <w:r w:rsidR="005E2D76" w:rsidRPr="00893764">
              <w:rPr>
                <w:rFonts w:asciiTheme="minorHAnsi" w:hAnsiTheme="minorHAnsi" w:cstheme="minorHAnsi"/>
                <w:spacing w:val="40"/>
              </w:rPr>
              <w:t xml:space="preserve"> </w:t>
            </w:r>
            <w:r w:rsidR="005E2D76" w:rsidRPr="00893764">
              <w:rPr>
                <w:rFonts w:asciiTheme="minorHAnsi" w:hAnsiTheme="minorHAnsi" w:cstheme="minorHAnsi"/>
              </w:rPr>
              <w:t>University of Birmingham Enterprise</w:t>
            </w:r>
            <w:r w:rsidRPr="00893764">
              <w:rPr>
                <w:rFonts w:asciiTheme="minorHAnsi" w:hAnsiTheme="minorHAnsi" w:cstheme="minorHAnsi"/>
              </w:rPr>
              <w:t xml:space="preserve"> Ltd</w:t>
            </w:r>
          </w:p>
        </w:tc>
      </w:tr>
      <w:tr w:rsidR="00411438" w14:paraId="7471F20D" w14:textId="77777777">
        <w:trPr>
          <w:trHeight w:val="925"/>
        </w:trPr>
        <w:tc>
          <w:tcPr>
            <w:tcW w:w="3005" w:type="dxa"/>
          </w:tcPr>
          <w:p w14:paraId="7471F208" w14:textId="77777777" w:rsidR="00411438" w:rsidRPr="00893764" w:rsidRDefault="005E2D76" w:rsidP="00830FA5">
            <w:pPr>
              <w:rPr>
                <w:rFonts w:asciiTheme="minorHAnsi" w:hAnsiTheme="minorHAnsi" w:cstheme="minorHAnsi"/>
                <w:b/>
              </w:rPr>
            </w:pPr>
            <w:r w:rsidRPr="00893764">
              <w:rPr>
                <w:rFonts w:asciiTheme="minorHAnsi" w:hAnsiTheme="minorHAnsi" w:cstheme="minorHAnsi"/>
                <w:b/>
              </w:rPr>
              <w:t>5.</w:t>
            </w:r>
            <w:r w:rsidRPr="00893764">
              <w:rPr>
                <w:rFonts w:asciiTheme="minorHAnsi" w:hAnsiTheme="minorHAnsi" w:cstheme="minorHAnsi"/>
                <w:b/>
                <w:spacing w:val="9"/>
              </w:rPr>
              <w:t xml:space="preserve"> </w:t>
            </w:r>
            <w:r w:rsidRPr="00893764">
              <w:rPr>
                <w:rFonts w:asciiTheme="minorHAnsi" w:hAnsiTheme="minorHAnsi" w:cstheme="minorHAnsi"/>
                <w:b/>
              </w:rPr>
              <w:t>Patent</w:t>
            </w:r>
            <w:r w:rsidRPr="00893764">
              <w:rPr>
                <w:rFonts w:asciiTheme="minorHAnsi" w:hAnsiTheme="minorHAnsi" w:cstheme="minorHAnsi"/>
                <w:b/>
                <w:spacing w:val="19"/>
              </w:rPr>
              <w:t xml:space="preserve"> </w:t>
            </w:r>
            <w:r w:rsidRPr="00893764">
              <w:rPr>
                <w:rFonts w:asciiTheme="minorHAnsi" w:hAnsiTheme="minorHAnsi" w:cstheme="minorHAnsi"/>
                <w:b/>
                <w:spacing w:val="-2"/>
              </w:rPr>
              <w:t>filing</w:t>
            </w:r>
          </w:p>
        </w:tc>
        <w:tc>
          <w:tcPr>
            <w:tcW w:w="3005" w:type="dxa"/>
          </w:tcPr>
          <w:p w14:paraId="7471F20A" w14:textId="34729ADC" w:rsidR="00411438" w:rsidRPr="00893764" w:rsidRDefault="005E2D76" w:rsidP="00830FA5">
            <w:pPr>
              <w:rPr>
                <w:rFonts w:asciiTheme="minorHAnsi" w:hAnsiTheme="minorHAnsi" w:cstheme="minorHAnsi"/>
              </w:rPr>
            </w:pPr>
            <w:proofErr w:type="spellStart"/>
            <w:r w:rsidRPr="00893764">
              <w:rPr>
                <w:rFonts w:asciiTheme="minorHAnsi" w:hAnsiTheme="minorHAnsi" w:cstheme="minorHAnsi"/>
              </w:rPr>
              <w:t>UoB</w:t>
            </w:r>
            <w:proofErr w:type="spellEnd"/>
            <w:r w:rsidRPr="00893764">
              <w:rPr>
                <w:rFonts w:asciiTheme="minorHAnsi" w:hAnsiTheme="minorHAnsi" w:cstheme="minorHAnsi"/>
              </w:rPr>
              <w:t xml:space="preserve"> Enterprise</w:t>
            </w:r>
            <w:r w:rsidRPr="00893764">
              <w:rPr>
                <w:rFonts w:asciiTheme="minorHAnsi" w:hAnsiTheme="minorHAnsi" w:cstheme="minorHAnsi"/>
                <w:spacing w:val="-1"/>
              </w:rPr>
              <w:t xml:space="preserve"> </w:t>
            </w:r>
            <w:r w:rsidRPr="00893764">
              <w:rPr>
                <w:rFonts w:asciiTheme="minorHAnsi" w:hAnsiTheme="minorHAnsi" w:cstheme="minorHAnsi"/>
              </w:rPr>
              <w:t>IP</w:t>
            </w:r>
            <w:r w:rsidRPr="00893764">
              <w:rPr>
                <w:rFonts w:asciiTheme="minorHAnsi" w:hAnsiTheme="minorHAnsi" w:cstheme="minorHAnsi"/>
                <w:spacing w:val="-4"/>
              </w:rPr>
              <w:t xml:space="preserve"> </w:t>
            </w:r>
            <w:r w:rsidR="002F777B" w:rsidRPr="00893764">
              <w:rPr>
                <w:rFonts w:asciiTheme="minorHAnsi" w:hAnsiTheme="minorHAnsi" w:cstheme="minorHAnsi"/>
              </w:rPr>
              <w:t>team</w:t>
            </w:r>
            <w:r w:rsidR="002F777B" w:rsidRPr="00893764">
              <w:rPr>
                <w:rFonts w:asciiTheme="minorHAnsi" w:hAnsiTheme="minorHAnsi" w:cstheme="minorHAnsi"/>
                <w:spacing w:val="-8"/>
              </w:rPr>
              <w:t>work</w:t>
            </w:r>
            <w:r w:rsidRPr="00893764">
              <w:rPr>
                <w:rFonts w:asciiTheme="minorHAnsi" w:hAnsiTheme="minorHAnsi" w:cstheme="minorHAnsi"/>
                <w:spacing w:val="-4"/>
              </w:rPr>
              <w:t xml:space="preserve"> </w:t>
            </w:r>
            <w:r w:rsidRPr="00893764">
              <w:rPr>
                <w:rFonts w:asciiTheme="minorHAnsi" w:hAnsiTheme="minorHAnsi" w:cstheme="minorHAnsi"/>
              </w:rPr>
              <w:t>with</w:t>
            </w:r>
            <w:r w:rsidRPr="00893764">
              <w:rPr>
                <w:rFonts w:asciiTheme="minorHAnsi" w:hAnsiTheme="minorHAnsi" w:cstheme="minorHAnsi"/>
                <w:spacing w:val="-5"/>
              </w:rPr>
              <w:t xml:space="preserve"> </w:t>
            </w:r>
            <w:r w:rsidRPr="00893764">
              <w:rPr>
                <w:rFonts w:asciiTheme="minorHAnsi" w:hAnsiTheme="minorHAnsi" w:cstheme="minorHAnsi"/>
              </w:rPr>
              <w:t>inventor</w:t>
            </w:r>
            <w:r w:rsidRPr="00893764">
              <w:rPr>
                <w:rFonts w:asciiTheme="minorHAnsi" w:hAnsiTheme="minorHAnsi" w:cstheme="minorHAnsi"/>
                <w:spacing w:val="-7"/>
              </w:rPr>
              <w:t xml:space="preserve"> </w:t>
            </w:r>
            <w:r w:rsidRPr="00893764">
              <w:rPr>
                <w:rFonts w:asciiTheme="minorHAnsi" w:hAnsiTheme="minorHAnsi" w:cstheme="minorHAnsi"/>
              </w:rPr>
              <w:t>&amp;</w:t>
            </w:r>
            <w:r w:rsidRPr="00893764">
              <w:rPr>
                <w:rFonts w:asciiTheme="minorHAnsi" w:hAnsiTheme="minorHAnsi" w:cstheme="minorHAnsi"/>
                <w:spacing w:val="40"/>
              </w:rPr>
              <w:t xml:space="preserve"> </w:t>
            </w:r>
            <w:r w:rsidRPr="00893764">
              <w:rPr>
                <w:rFonts w:asciiTheme="minorHAnsi" w:hAnsiTheme="minorHAnsi" w:cstheme="minorHAnsi"/>
              </w:rPr>
              <w:t>external patent attorneys to generate initial</w:t>
            </w:r>
            <w:r w:rsidRPr="00893764">
              <w:rPr>
                <w:rFonts w:asciiTheme="minorHAnsi" w:hAnsiTheme="minorHAnsi" w:cstheme="minorHAnsi"/>
                <w:spacing w:val="40"/>
              </w:rPr>
              <w:t xml:space="preserve"> </w:t>
            </w:r>
            <w:r w:rsidRPr="00893764">
              <w:rPr>
                <w:rFonts w:asciiTheme="minorHAnsi" w:hAnsiTheme="minorHAnsi" w:cstheme="minorHAnsi"/>
                <w:spacing w:val="-2"/>
              </w:rPr>
              <w:t>filing.</w:t>
            </w:r>
          </w:p>
        </w:tc>
        <w:tc>
          <w:tcPr>
            <w:tcW w:w="3005" w:type="dxa"/>
          </w:tcPr>
          <w:p w14:paraId="7471F20C" w14:textId="6371AF39" w:rsidR="00411438" w:rsidRPr="00893764" w:rsidRDefault="005E2D76" w:rsidP="00830FA5">
            <w:pPr>
              <w:rPr>
                <w:rFonts w:asciiTheme="minorHAnsi" w:hAnsiTheme="minorHAnsi" w:cstheme="minorHAnsi"/>
              </w:rPr>
            </w:pPr>
            <w:r w:rsidRPr="00893764">
              <w:rPr>
                <w:rFonts w:asciiTheme="minorHAnsi" w:hAnsiTheme="minorHAnsi" w:cstheme="minorHAnsi"/>
              </w:rPr>
              <w:t>CEO</w:t>
            </w:r>
            <w:r w:rsidRPr="00893764">
              <w:rPr>
                <w:rFonts w:asciiTheme="minorHAnsi" w:hAnsiTheme="minorHAnsi" w:cstheme="minorHAnsi"/>
                <w:spacing w:val="40"/>
              </w:rPr>
              <w:t xml:space="preserve"> </w:t>
            </w:r>
            <w:r w:rsidRPr="00893764">
              <w:rPr>
                <w:rFonts w:asciiTheme="minorHAnsi" w:hAnsiTheme="minorHAnsi" w:cstheme="minorHAnsi"/>
              </w:rPr>
              <w:t>University of Birmingham Enterprise (or</w:t>
            </w:r>
            <w:r w:rsidRPr="00893764">
              <w:rPr>
                <w:rFonts w:asciiTheme="minorHAnsi" w:hAnsiTheme="minorHAnsi" w:cstheme="minorHAnsi"/>
                <w:spacing w:val="40"/>
              </w:rPr>
              <w:t xml:space="preserve"> </w:t>
            </w:r>
            <w:r w:rsidRPr="00893764">
              <w:rPr>
                <w:rFonts w:asciiTheme="minorHAnsi" w:hAnsiTheme="minorHAnsi" w:cstheme="minorHAnsi"/>
              </w:rPr>
              <w:t xml:space="preserve">nominee, usually </w:t>
            </w:r>
            <w:proofErr w:type="spellStart"/>
            <w:r w:rsidRPr="00893764">
              <w:rPr>
                <w:rFonts w:asciiTheme="minorHAnsi" w:hAnsiTheme="minorHAnsi" w:cstheme="minorHAnsi"/>
              </w:rPr>
              <w:t>UoBE</w:t>
            </w:r>
            <w:proofErr w:type="spellEnd"/>
            <w:r w:rsidRPr="00893764">
              <w:rPr>
                <w:rFonts w:asciiTheme="minorHAnsi" w:hAnsiTheme="minorHAnsi" w:cstheme="minorHAnsi"/>
              </w:rPr>
              <w:t xml:space="preserve"> Head of IP Services)</w:t>
            </w:r>
          </w:p>
        </w:tc>
      </w:tr>
      <w:tr w:rsidR="00411438" w14:paraId="7471F211" w14:textId="77777777">
        <w:trPr>
          <w:trHeight w:val="823"/>
        </w:trPr>
        <w:tc>
          <w:tcPr>
            <w:tcW w:w="3005" w:type="dxa"/>
          </w:tcPr>
          <w:p w14:paraId="7471F20E" w14:textId="77777777" w:rsidR="00411438" w:rsidRPr="00893764" w:rsidRDefault="005E2D76" w:rsidP="00830FA5">
            <w:pPr>
              <w:rPr>
                <w:rFonts w:asciiTheme="minorHAnsi" w:hAnsiTheme="minorHAnsi" w:cstheme="minorHAnsi"/>
                <w:b/>
              </w:rPr>
            </w:pPr>
            <w:r w:rsidRPr="00893764">
              <w:rPr>
                <w:rFonts w:asciiTheme="minorHAnsi" w:hAnsiTheme="minorHAnsi" w:cstheme="minorHAnsi"/>
                <w:b/>
              </w:rPr>
              <w:t>6. Decision on how to best exploit the</w:t>
            </w:r>
            <w:r w:rsidRPr="00893764">
              <w:rPr>
                <w:rFonts w:asciiTheme="minorHAnsi" w:hAnsiTheme="minorHAnsi" w:cstheme="minorHAnsi"/>
                <w:b/>
                <w:spacing w:val="40"/>
              </w:rPr>
              <w:t xml:space="preserve"> </w:t>
            </w:r>
            <w:r w:rsidRPr="00893764">
              <w:rPr>
                <w:rFonts w:asciiTheme="minorHAnsi" w:hAnsiTheme="minorHAnsi" w:cstheme="minorHAnsi"/>
                <w:b/>
              </w:rPr>
              <w:t>patented idea: (</w:t>
            </w:r>
            <w:proofErr w:type="gramStart"/>
            <w:r w:rsidRPr="00893764">
              <w:rPr>
                <w:rFonts w:asciiTheme="minorHAnsi" w:hAnsiTheme="minorHAnsi" w:cstheme="minorHAnsi"/>
                <w:b/>
              </w:rPr>
              <w:t>e.g.</w:t>
            </w:r>
            <w:proofErr w:type="gramEnd"/>
            <w:r w:rsidRPr="00893764">
              <w:rPr>
                <w:rFonts w:asciiTheme="minorHAnsi" w:hAnsiTheme="minorHAnsi" w:cstheme="minorHAnsi"/>
                <w:b/>
              </w:rPr>
              <w:t xml:space="preserve"> whether by Licence or</w:t>
            </w:r>
            <w:r w:rsidRPr="00893764">
              <w:rPr>
                <w:rFonts w:asciiTheme="minorHAnsi" w:hAnsiTheme="minorHAnsi" w:cstheme="minorHAnsi"/>
                <w:b/>
                <w:spacing w:val="40"/>
              </w:rPr>
              <w:t xml:space="preserve"> </w:t>
            </w:r>
            <w:r w:rsidRPr="00893764">
              <w:rPr>
                <w:rFonts w:asciiTheme="minorHAnsi" w:hAnsiTheme="minorHAnsi" w:cstheme="minorHAnsi"/>
                <w:b/>
              </w:rPr>
              <w:t>Spin – Out company?)</w:t>
            </w:r>
          </w:p>
        </w:tc>
        <w:tc>
          <w:tcPr>
            <w:tcW w:w="3005" w:type="dxa"/>
          </w:tcPr>
          <w:p w14:paraId="7471F20F" w14:textId="77777777" w:rsidR="00411438" w:rsidRPr="00893764" w:rsidRDefault="005E2D76" w:rsidP="00830FA5">
            <w:pPr>
              <w:rPr>
                <w:rFonts w:asciiTheme="minorHAnsi" w:hAnsiTheme="minorHAnsi" w:cstheme="minorHAnsi"/>
              </w:rPr>
            </w:pPr>
            <w:proofErr w:type="spellStart"/>
            <w:r w:rsidRPr="00893764">
              <w:rPr>
                <w:rFonts w:asciiTheme="minorHAnsi" w:hAnsiTheme="minorHAnsi" w:cstheme="minorHAnsi"/>
              </w:rPr>
              <w:t>UoB</w:t>
            </w:r>
            <w:proofErr w:type="spellEnd"/>
            <w:r w:rsidRPr="00893764">
              <w:rPr>
                <w:rFonts w:asciiTheme="minorHAnsi" w:hAnsiTheme="minorHAnsi" w:cstheme="minorHAnsi"/>
              </w:rPr>
              <w:t xml:space="preserve"> Enterprise IP team and the inventor</w:t>
            </w:r>
            <w:r w:rsidRPr="00893764">
              <w:rPr>
                <w:rFonts w:asciiTheme="minorHAnsi" w:hAnsiTheme="minorHAnsi" w:cstheme="minorHAnsi"/>
                <w:spacing w:val="40"/>
              </w:rPr>
              <w:t xml:space="preserve"> </w:t>
            </w:r>
            <w:r w:rsidRPr="00893764">
              <w:rPr>
                <w:rFonts w:asciiTheme="minorHAnsi" w:hAnsiTheme="minorHAnsi" w:cstheme="minorHAnsi"/>
              </w:rPr>
              <w:t>gather</w:t>
            </w:r>
            <w:r w:rsidRPr="00893764">
              <w:rPr>
                <w:rFonts w:asciiTheme="minorHAnsi" w:hAnsiTheme="minorHAnsi" w:cstheme="minorHAnsi"/>
                <w:spacing w:val="-3"/>
              </w:rPr>
              <w:t xml:space="preserve"> </w:t>
            </w:r>
            <w:r w:rsidRPr="00893764">
              <w:rPr>
                <w:rFonts w:asciiTheme="minorHAnsi" w:hAnsiTheme="minorHAnsi" w:cstheme="minorHAnsi"/>
              </w:rPr>
              <w:t>additional data and</w:t>
            </w:r>
            <w:r w:rsidRPr="00893764">
              <w:rPr>
                <w:rFonts w:asciiTheme="minorHAnsi" w:hAnsiTheme="minorHAnsi" w:cstheme="minorHAnsi"/>
                <w:spacing w:val="-1"/>
              </w:rPr>
              <w:t xml:space="preserve"> </w:t>
            </w:r>
            <w:r w:rsidRPr="00893764">
              <w:rPr>
                <w:rFonts w:asciiTheme="minorHAnsi" w:hAnsiTheme="minorHAnsi" w:cstheme="minorHAnsi"/>
              </w:rPr>
              <w:t>use Commercial</w:t>
            </w:r>
            <w:r w:rsidRPr="00893764">
              <w:rPr>
                <w:rFonts w:asciiTheme="minorHAnsi" w:hAnsiTheme="minorHAnsi" w:cstheme="minorHAnsi"/>
                <w:spacing w:val="40"/>
              </w:rPr>
              <w:t xml:space="preserve"> </w:t>
            </w:r>
            <w:r w:rsidRPr="00893764">
              <w:rPr>
                <w:rFonts w:asciiTheme="minorHAnsi" w:hAnsiTheme="minorHAnsi" w:cstheme="minorHAnsi"/>
              </w:rPr>
              <w:t>Assessment Tool to support decision.</w:t>
            </w:r>
          </w:p>
        </w:tc>
        <w:tc>
          <w:tcPr>
            <w:tcW w:w="3005" w:type="dxa"/>
          </w:tcPr>
          <w:p w14:paraId="7471F210" w14:textId="3865CD2B" w:rsidR="00411438" w:rsidRPr="00893764" w:rsidRDefault="00B21020" w:rsidP="00830FA5">
            <w:pPr>
              <w:rPr>
                <w:rFonts w:asciiTheme="minorHAnsi" w:hAnsiTheme="minorHAnsi" w:cstheme="minorHAnsi"/>
              </w:rPr>
            </w:pPr>
            <w:r w:rsidRPr="00893764">
              <w:rPr>
                <w:rFonts w:asciiTheme="minorHAnsi" w:hAnsiTheme="minorHAnsi" w:cstheme="minorHAnsi"/>
              </w:rPr>
              <w:t>Chief Financial Officer</w:t>
            </w:r>
            <w:r w:rsidR="005E2D76" w:rsidRPr="00893764">
              <w:rPr>
                <w:rFonts w:asciiTheme="minorHAnsi" w:hAnsiTheme="minorHAnsi" w:cstheme="minorHAnsi"/>
              </w:rPr>
              <w:t xml:space="preserve"> (or nominee, usually</w:t>
            </w:r>
            <w:r w:rsidR="005E2D76" w:rsidRPr="00893764">
              <w:rPr>
                <w:rFonts w:asciiTheme="minorHAnsi" w:hAnsiTheme="minorHAnsi" w:cstheme="minorHAnsi"/>
                <w:spacing w:val="40"/>
              </w:rPr>
              <w:t xml:space="preserve"> </w:t>
            </w:r>
            <w:r w:rsidR="005E2D76" w:rsidRPr="00893764">
              <w:rPr>
                <w:rFonts w:asciiTheme="minorHAnsi" w:hAnsiTheme="minorHAnsi" w:cstheme="minorHAnsi"/>
              </w:rPr>
              <w:t>CEO</w:t>
            </w:r>
            <w:r w:rsidR="005E2D76" w:rsidRPr="00893764">
              <w:rPr>
                <w:rFonts w:asciiTheme="minorHAnsi" w:hAnsiTheme="minorHAnsi" w:cstheme="minorHAnsi"/>
                <w:spacing w:val="40"/>
              </w:rPr>
              <w:t xml:space="preserve"> </w:t>
            </w:r>
            <w:r w:rsidR="005E2D76" w:rsidRPr="00893764">
              <w:rPr>
                <w:rFonts w:asciiTheme="minorHAnsi" w:hAnsiTheme="minorHAnsi" w:cstheme="minorHAnsi"/>
              </w:rPr>
              <w:t>University of Birmingham Enterprise</w:t>
            </w:r>
            <w:r w:rsidRPr="00893764">
              <w:rPr>
                <w:rFonts w:asciiTheme="minorHAnsi" w:hAnsiTheme="minorHAnsi" w:cstheme="minorHAnsi"/>
              </w:rPr>
              <w:t xml:space="preserve"> Ltd</w:t>
            </w:r>
          </w:p>
        </w:tc>
      </w:tr>
      <w:tr w:rsidR="00411438" w14:paraId="7471F217" w14:textId="77777777" w:rsidTr="00CD626F">
        <w:trPr>
          <w:trHeight w:val="629"/>
        </w:trPr>
        <w:tc>
          <w:tcPr>
            <w:tcW w:w="3005" w:type="dxa"/>
          </w:tcPr>
          <w:p w14:paraId="7471F213" w14:textId="77777777" w:rsidR="00411438" w:rsidRPr="00893764" w:rsidRDefault="005E2D76" w:rsidP="00830FA5">
            <w:pPr>
              <w:rPr>
                <w:rFonts w:asciiTheme="minorHAnsi" w:hAnsiTheme="minorHAnsi" w:cstheme="minorHAnsi"/>
                <w:b/>
              </w:rPr>
            </w:pPr>
            <w:r w:rsidRPr="00893764">
              <w:rPr>
                <w:rFonts w:asciiTheme="minorHAnsi" w:hAnsiTheme="minorHAnsi" w:cstheme="minorHAnsi"/>
                <w:b/>
              </w:rPr>
              <w:t>If</w:t>
            </w:r>
            <w:r w:rsidRPr="00893764">
              <w:rPr>
                <w:rFonts w:asciiTheme="minorHAnsi" w:hAnsiTheme="minorHAnsi" w:cstheme="minorHAnsi"/>
                <w:b/>
                <w:spacing w:val="1"/>
              </w:rPr>
              <w:t xml:space="preserve"> </w:t>
            </w:r>
            <w:r w:rsidRPr="00893764">
              <w:rPr>
                <w:rFonts w:asciiTheme="minorHAnsi" w:hAnsiTheme="minorHAnsi" w:cstheme="minorHAnsi"/>
                <w:b/>
                <w:spacing w:val="-2"/>
              </w:rPr>
              <w:t>Licence</w:t>
            </w:r>
          </w:p>
        </w:tc>
        <w:tc>
          <w:tcPr>
            <w:tcW w:w="3005" w:type="dxa"/>
            <w:tcBorders>
              <w:bottom w:val="single" w:sz="4" w:space="0" w:color="auto"/>
            </w:tcBorders>
          </w:tcPr>
          <w:p w14:paraId="7471F214" w14:textId="77777777" w:rsidR="00411438" w:rsidRPr="00893764" w:rsidRDefault="005E2D76" w:rsidP="00830FA5">
            <w:pPr>
              <w:rPr>
                <w:rFonts w:asciiTheme="minorHAnsi" w:hAnsiTheme="minorHAnsi" w:cstheme="minorHAnsi"/>
              </w:rPr>
            </w:pPr>
            <w:proofErr w:type="spellStart"/>
            <w:r w:rsidRPr="00893764">
              <w:rPr>
                <w:rFonts w:asciiTheme="minorHAnsi" w:hAnsiTheme="minorHAnsi" w:cstheme="minorHAnsi"/>
              </w:rPr>
              <w:t>UoB</w:t>
            </w:r>
            <w:proofErr w:type="spellEnd"/>
            <w:r w:rsidRPr="00893764">
              <w:rPr>
                <w:rFonts w:asciiTheme="minorHAnsi" w:hAnsiTheme="minorHAnsi" w:cstheme="minorHAnsi"/>
              </w:rPr>
              <w:t xml:space="preserve"> Enterprise actively</w:t>
            </w:r>
            <w:r w:rsidRPr="00893764">
              <w:rPr>
                <w:rFonts w:asciiTheme="minorHAnsi" w:hAnsiTheme="minorHAnsi" w:cstheme="minorHAnsi"/>
                <w:spacing w:val="-1"/>
              </w:rPr>
              <w:t xml:space="preserve"> </w:t>
            </w:r>
            <w:r w:rsidRPr="00893764">
              <w:rPr>
                <w:rFonts w:asciiTheme="minorHAnsi" w:hAnsiTheme="minorHAnsi" w:cstheme="minorHAnsi"/>
              </w:rPr>
              <w:t>seeks buyers for</w:t>
            </w:r>
            <w:r w:rsidRPr="00893764">
              <w:rPr>
                <w:rFonts w:asciiTheme="minorHAnsi" w:hAnsiTheme="minorHAnsi" w:cstheme="minorHAnsi"/>
                <w:spacing w:val="-4"/>
              </w:rPr>
              <w:t xml:space="preserve"> </w:t>
            </w:r>
            <w:r w:rsidRPr="00893764">
              <w:rPr>
                <w:rFonts w:asciiTheme="minorHAnsi" w:hAnsiTheme="minorHAnsi" w:cstheme="minorHAnsi"/>
              </w:rPr>
              <w:t>the</w:t>
            </w:r>
            <w:r w:rsidRPr="00893764">
              <w:rPr>
                <w:rFonts w:asciiTheme="minorHAnsi" w:hAnsiTheme="minorHAnsi" w:cstheme="minorHAnsi"/>
                <w:spacing w:val="40"/>
              </w:rPr>
              <w:t xml:space="preserve"> </w:t>
            </w:r>
            <w:r w:rsidRPr="00893764">
              <w:rPr>
                <w:rFonts w:asciiTheme="minorHAnsi" w:hAnsiTheme="minorHAnsi" w:cstheme="minorHAnsi"/>
              </w:rPr>
              <w:t>licence and prepares licence for signature.</w:t>
            </w:r>
          </w:p>
        </w:tc>
        <w:tc>
          <w:tcPr>
            <w:tcW w:w="3005" w:type="dxa"/>
            <w:tcBorders>
              <w:bottom w:val="single" w:sz="4" w:space="0" w:color="auto"/>
            </w:tcBorders>
          </w:tcPr>
          <w:p w14:paraId="7471F215" w14:textId="775E8E74" w:rsidR="00411438" w:rsidRPr="00893764" w:rsidRDefault="00B21020" w:rsidP="00830FA5">
            <w:pPr>
              <w:rPr>
                <w:rFonts w:asciiTheme="minorHAnsi" w:hAnsiTheme="minorHAnsi" w:cstheme="minorHAnsi"/>
              </w:rPr>
            </w:pPr>
            <w:r w:rsidRPr="00893764">
              <w:rPr>
                <w:rFonts w:asciiTheme="minorHAnsi" w:hAnsiTheme="minorHAnsi" w:cstheme="minorHAnsi"/>
              </w:rPr>
              <w:t>Chief Financial Officer</w:t>
            </w:r>
            <w:r w:rsidR="005E2D76" w:rsidRPr="00893764">
              <w:rPr>
                <w:rFonts w:asciiTheme="minorHAnsi" w:hAnsiTheme="minorHAnsi" w:cstheme="minorHAnsi"/>
                <w:spacing w:val="-3"/>
              </w:rPr>
              <w:t xml:space="preserve"> </w:t>
            </w:r>
            <w:r w:rsidR="005E2D76" w:rsidRPr="00893764">
              <w:rPr>
                <w:rFonts w:asciiTheme="minorHAnsi" w:hAnsiTheme="minorHAnsi" w:cstheme="minorHAnsi"/>
              </w:rPr>
              <w:t>(or</w:t>
            </w:r>
            <w:r w:rsidR="005E2D76" w:rsidRPr="00893764">
              <w:rPr>
                <w:rFonts w:asciiTheme="minorHAnsi" w:hAnsiTheme="minorHAnsi" w:cstheme="minorHAnsi"/>
                <w:spacing w:val="-2"/>
              </w:rPr>
              <w:t xml:space="preserve"> </w:t>
            </w:r>
            <w:r w:rsidR="005E2D76" w:rsidRPr="00893764">
              <w:rPr>
                <w:rFonts w:asciiTheme="minorHAnsi" w:hAnsiTheme="minorHAnsi" w:cstheme="minorHAnsi"/>
              </w:rPr>
              <w:t>nominee,</w:t>
            </w:r>
            <w:r w:rsidR="005E2D76" w:rsidRPr="00893764">
              <w:rPr>
                <w:rFonts w:asciiTheme="minorHAnsi" w:hAnsiTheme="minorHAnsi" w:cstheme="minorHAnsi"/>
                <w:spacing w:val="3"/>
              </w:rPr>
              <w:t xml:space="preserve"> </w:t>
            </w:r>
            <w:r w:rsidR="005E2D76" w:rsidRPr="00893764">
              <w:rPr>
                <w:rFonts w:asciiTheme="minorHAnsi" w:hAnsiTheme="minorHAnsi" w:cstheme="minorHAnsi"/>
                <w:spacing w:val="-2"/>
              </w:rPr>
              <w:t>usually</w:t>
            </w:r>
          </w:p>
          <w:p w14:paraId="7471F216" w14:textId="6D4EB20D" w:rsidR="00411438" w:rsidRPr="00893764" w:rsidRDefault="005E2D76" w:rsidP="00830FA5">
            <w:pPr>
              <w:rPr>
                <w:rFonts w:asciiTheme="minorHAnsi" w:hAnsiTheme="minorHAnsi" w:cstheme="minorHAnsi"/>
              </w:rPr>
            </w:pPr>
            <w:r w:rsidRPr="00893764">
              <w:rPr>
                <w:rFonts w:asciiTheme="minorHAnsi" w:hAnsiTheme="minorHAnsi" w:cstheme="minorHAnsi"/>
              </w:rPr>
              <w:t>CEO</w:t>
            </w:r>
            <w:r w:rsidRPr="00893764">
              <w:rPr>
                <w:rFonts w:asciiTheme="minorHAnsi" w:hAnsiTheme="minorHAnsi" w:cstheme="minorHAnsi"/>
                <w:spacing w:val="40"/>
              </w:rPr>
              <w:t xml:space="preserve"> </w:t>
            </w:r>
            <w:r w:rsidRPr="00893764">
              <w:rPr>
                <w:rFonts w:asciiTheme="minorHAnsi" w:hAnsiTheme="minorHAnsi" w:cstheme="minorHAnsi"/>
              </w:rPr>
              <w:t>University of Birmingham Enterprise</w:t>
            </w:r>
            <w:r w:rsidR="00B21020" w:rsidRPr="00893764">
              <w:rPr>
                <w:rFonts w:asciiTheme="minorHAnsi" w:hAnsiTheme="minorHAnsi" w:cstheme="minorHAnsi"/>
              </w:rPr>
              <w:t xml:space="preserve"> Ltd</w:t>
            </w:r>
          </w:p>
        </w:tc>
      </w:tr>
      <w:tr w:rsidR="00411438" w14:paraId="7471F224" w14:textId="77777777" w:rsidTr="00CD626F">
        <w:trPr>
          <w:trHeight w:val="925"/>
        </w:trPr>
        <w:tc>
          <w:tcPr>
            <w:tcW w:w="3005" w:type="dxa"/>
            <w:vMerge w:val="restart"/>
            <w:tcBorders>
              <w:right w:val="single" w:sz="4" w:space="0" w:color="auto"/>
            </w:tcBorders>
          </w:tcPr>
          <w:p w14:paraId="7471F218" w14:textId="77777777" w:rsidR="00411438" w:rsidRPr="00893764" w:rsidRDefault="00411438" w:rsidP="00830FA5">
            <w:pPr>
              <w:rPr>
                <w:rFonts w:asciiTheme="minorHAnsi" w:hAnsiTheme="minorHAnsi" w:cstheme="minorHAnsi"/>
                <w:b/>
              </w:rPr>
            </w:pPr>
          </w:p>
          <w:p w14:paraId="7471F219" w14:textId="77777777" w:rsidR="00411438" w:rsidRPr="00893764" w:rsidRDefault="00411438" w:rsidP="00830FA5">
            <w:pPr>
              <w:rPr>
                <w:rFonts w:asciiTheme="minorHAnsi" w:hAnsiTheme="minorHAnsi" w:cstheme="minorHAnsi"/>
                <w:b/>
              </w:rPr>
            </w:pPr>
          </w:p>
          <w:p w14:paraId="7471F21A" w14:textId="77777777" w:rsidR="00411438" w:rsidRPr="00893764" w:rsidRDefault="00411438" w:rsidP="00830FA5">
            <w:pPr>
              <w:rPr>
                <w:rFonts w:asciiTheme="minorHAnsi" w:hAnsiTheme="minorHAnsi" w:cstheme="minorHAnsi"/>
                <w:b/>
              </w:rPr>
            </w:pPr>
          </w:p>
          <w:p w14:paraId="7471F21B" w14:textId="77777777" w:rsidR="00411438" w:rsidRPr="00893764" w:rsidRDefault="00411438" w:rsidP="00830FA5">
            <w:pPr>
              <w:rPr>
                <w:rFonts w:asciiTheme="minorHAnsi" w:hAnsiTheme="minorHAnsi" w:cstheme="minorHAnsi"/>
                <w:b/>
              </w:rPr>
            </w:pPr>
          </w:p>
          <w:p w14:paraId="7471F21C" w14:textId="77777777" w:rsidR="00411438" w:rsidRPr="00893764" w:rsidRDefault="00411438" w:rsidP="00830FA5">
            <w:pPr>
              <w:rPr>
                <w:rFonts w:asciiTheme="minorHAnsi" w:hAnsiTheme="minorHAnsi" w:cstheme="minorHAnsi"/>
                <w:b/>
              </w:rPr>
            </w:pPr>
          </w:p>
          <w:p w14:paraId="7471F21D" w14:textId="77777777" w:rsidR="00411438" w:rsidRPr="00893764" w:rsidRDefault="00411438" w:rsidP="00830FA5">
            <w:pPr>
              <w:rPr>
                <w:rFonts w:asciiTheme="minorHAnsi" w:hAnsiTheme="minorHAnsi" w:cstheme="minorHAnsi"/>
                <w:b/>
              </w:rPr>
            </w:pPr>
          </w:p>
          <w:p w14:paraId="7471F21E" w14:textId="77777777" w:rsidR="00411438" w:rsidRPr="00893764" w:rsidRDefault="00411438" w:rsidP="00830FA5">
            <w:pPr>
              <w:rPr>
                <w:rFonts w:asciiTheme="minorHAnsi" w:hAnsiTheme="minorHAnsi" w:cstheme="minorHAnsi"/>
                <w:b/>
              </w:rPr>
            </w:pPr>
          </w:p>
          <w:p w14:paraId="7471F21F" w14:textId="77777777" w:rsidR="00411438" w:rsidRPr="00893764" w:rsidRDefault="00411438" w:rsidP="00830FA5">
            <w:pPr>
              <w:rPr>
                <w:rFonts w:asciiTheme="minorHAnsi" w:hAnsiTheme="minorHAnsi" w:cstheme="minorHAnsi"/>
                <w:b/>
              </w:rPr>
            </w:pPr>
          </w:p>
          <w:p w14:paraId="7471F220" w14:textId="77777777" w:rsidR="00411438" w:rsidRPr="00893764" w:rsidRDefault="00411438" w:rsidP="00830FA5">
            <w:pPr>
              <w:rPr>
                <w:rFonts w:asciiTheme="minorHAnsi" w:hAnsiTheme="minorHAnsi" w:cstheme="minorHAnsi"/>
                <w:b/>
              </w:rPr>
            </w:pPr>
          </w:p>
          <w:p w14:paraId="7471F221" w14:textId="77777777" w:rsidR="00411438" w:rsidRPr="00893764" w:rsidRDefault="005E2D76" w:rsidP="00830FA5">
            <w:pPr>
              <w:rPr>
                <w:rFonts w:asciiTheme="minorHAnsi" w:hAnsiTheme="minorHAnsi" w:cstheme="minorHAnsi"/>
                <w:b/>
              </w:rPr>
            </w:pPr>
            <w:r w:rsidRPr="00893764">
              <w:rPr>
                <w:rFonts w:asciiTheme="minorHAnsi" w:hAnsiTheme="minorHAnsi" w:cstheme="minorHAnsi"/>
                <w:b/>
              </w:rPr>
              <w:t>If</w:t>
            </w:r>
            <w:r w:rsidRPr="00893764">
              <w:rPr>
                <w:rFonts w:asciiTheme="minorHAnsi" w:hAnsiTheme="minorHAnsi" w:cstheme="minorHAnsi"/>
                <w:b/>
                <w:spacing w:val="8"/>
              </w:rPr>
              <w:t xml:space="preserve"> </w:t>
            </w:r>
            <w:r w:rsidRPr="00893764">
              <w:rPr>
                <w:rFonts w:asciiTheme="minorHAnsi" w:hAnsiTheme="minorHAnsi" w:cstheme="minorHAnsi"/>
                <w:b/>
              </w:rPr>
              <w:t>Spin</w:t>
            </w:r>
            <w:r w:rsidRPr="00893764">
              <w:rPr>
                <w:rFonts w:asciiTheme="minorHAnsi" w:hAnsiTheme="minorHAnsi" w:cstheme="minorHAnsi"/>
                <w:b/>
                <w:spacing w:val="14"/>
              </w:rPr>
              <w:t xml:space="preserve"> </w:t>
            </w:r>
            <w:r w:rsidRPr="00893764">
              <w:rPr>
                <w:rFonts w:asciiTheme="minorHAnsi" w:hAnsiTheme="minorHAnsi" w:cstheme="minorHAnsi"/>
                <w:b/>
                <w:spacing w:val="-5"/>
              </w:rPr>
              <w:t>Out</w:t>
            </w:r>
          </w:p>
        </w:tc>
        <w:tc>
          <w:tcPr>
            <w:tcW w:w="3005" w:type="dxa"/>
            <w:tcBorders>
              <w:top w:val="single" w:sz="4" w:space="0" w:color="auto"/>
              <w:left w:val="single" w:sz="4" w:space="0" w:color="auto"/>
              <w:bottom w:val="single" w:sz="4" w:space="0" w:color="auto"/>
              <w:right w:val="single" w:sz="4" w:space="0" w:color="auto"/>
            </w:tcBorders>
          </w:tcPr>
          <w:p w14:paraId="7471F222" w14:textId="7BE89D8E" w:rsidR="00411438" w:rsidRPr="00CD626F" w:rsidRDefault="005E2D76" w:rsidP="00830FA5">
            <w:pPr>
              <w:rPr>
                <w:rFonts w:asciiTheme="minorHAnsi" w:hAnsiTheme="minorHAnsi" w:cstheme="minorHAnsi"/>
                <w:bCs/>
                <w:i/>
              </w:rPr>
            </w:pPr>
            <w:r w:rsidRPr="00CD626F">
              <w:rPr>
                <w:rFonts w:asciiTheme="minorHAnsi" w:hAnsiTheme="minorHAnsi" w:cstheme="minorHAnsi"/>
                <w:bCs/>
                <w:i/>
              </w:rPr>
              <w:t>(If an</w:t>
            </w:r>
            <w:r w:rsidRPr="00CD626F">
              <w:rPr>
                <w:rFonts w:asciiTheme="minorHAnsi" w:hAnsiTheme="minorHAnsi" w:cstheme="minorHAnsi"/>
                <w:bCs/>
                <w:i/>
                <w:spacing w:val="-3"/>
              </w:rPr>
              <w:t xml:space="preserve"> </w:t>
            </w:r>
            <w:r w:rsidRPr="00CD626F">
              <w:rPr>
                <w:rFonts w:asciiTheme="minorHAnsi" w:hAnsiTheme="minorHAnsi" w:cstheme="minorHAnsi"/>
                <w:bCs/>
                <w:i/>
              </w:rPr>
              <w:t>inventor approaches</w:t>
            </w:r>
            <w:r w:rsidRPr="00CD626F">
              <w:rPr>
                <w:rFonts w:asciiTheme="minorHAnsi" w:hAnsiTheme="minorHAnsi" w:cstheme="minorHAnsi"/>
                <w:bCs/>
                <w:i/>
                <w:spacing w:val="-2"/>
              </w:rPr>
              <w:t xml:space="preserve"> </w:t>
            </w:r>
            <w:proofErr w:type="spellStart"/>
            <w:r w:rsidRPr="00CD626F">
              <w:rPr>
                <w:rFonts w:asciiTheme="minorHAnsi" w:hAnsiTheme="minorHAnsi" w:cstheme="minorHAnsi"/>
                <w:bCs/>
                <w:i/>
              </w:rPr>
              <w:t>UoB</w:t>
            </w:r>
            <w:proofErr w:type="spellEnd"/>
            <w:r w:rsidRPr="00CD626F">
              <w:rPr>
                <w:rFonts w:asciiTheme="minorHAnsi" w:hAnsiTheme="minorHAnsi" w:cstheme="minorHAnsi"/>
                <w:bCs/>
                <w:i/>
              </w:rPr>
              <w:t xml:space="preserve"> Enterprise</w:t>
            </w:r>
            <w:r w:rsidRPr="00CD626F">
              <w:rPr>
                <w:rFonts w:asciiTheme="minorHAnsi" w:hAnsiTheme="minorHAnsi" w:cstheme="minorHAnsi"/>
                <w:bCs/>
                <w:i/>
                <w:spacing w:val="40"/>
              </w:rPr>
              <w:t xml:space="preserve"> </w:t>
            </w:r>
            <w:r w:rsidRPr="00CD626F">
              <w:rPr>
                <w:rFonts w:asciiTheme="minorHAnsi" w:hAnsiTheme="minorHAnsi" w:cstheme="minorHAnsi"/>
                <w:bCs/>
                <w:i/>
              </w:rPr>
              <w:t>about a spinout and hasn’t already been</w:t>
            </w:r>
            <w:r w:rsidRPr="00CD626F">
              <w:rPr>
                <w:rFonts w:asciiTheme="minorHAnsi" w:hAnsiTheme="minorHAnsi" w:cstheme="minorHAnsi"/>
                <w:bCs/>
                <w:i/>
                <w:spacing w:val="40"/>
              </w:rPr>
              <w:t xml:space="preserve"> </w:t>
            </w:r>
            <w:r w:rsidRPr="00CD626F">
              <w:rPr>
                <w:rFonts w:asciiTheme="minorHAnsi" w:hAnsiTheme="minorHAnsi" w:cstheme="minorHAnsi"/>
                <w:bCs/>
                <w:i/>
              </w:rPr>
              <w:t xml:space="preserve">through the assessment process – </w:t>
            </w:r>
            <w:proofErr w:type="gramStart"/>
            <w:r w:rsidRPr="00CD626F">
              <w:rPr>
                <w:rFonts w:asciiTheme="minorHAnsi" w:hAnsiTheme="minorHAnsi" w:cstheme="minorHAnsi"/>
                <w:bCs/>
                <w:i/>
              </w:rPr>
              <w:t>refer</w:t>
            </w:r>
            <w:r w:rsidR="00C57C76" w:rsidRPr="00CD626F">
              <w:rPr>
                <w:rFonts w:asciiTheme="minorHAnsi" w:hAnsiTheme="minorHAnsi" w:cstheme="minorHAnsi"/>
                <w:bCs/>
                <w:i/>
                <w:spacing w:val="40"/>
              </w:rPr>
              <w:t xml:space="preserve"> </w:t>
            </w:r>
            <w:r w:rsidRPr="00CD626F">
              <w:rPr>
                <w:rFonts w:asciiTheme="minorHAnsi" w:hAnsiTheme="minorHAnsi" w:cstheme="minorHAnsi"/>
                <w:bCs/>
                <w:i/>
              </w:rPr>
              <w:t>back</w:t>
            </w:r>
            <w:proofErr w:type="gramEnd"/>
            <w:r w:rsidRPr="00CD626F">
              <w:rPr>
                <w:rFonts w:asciiTheme="minorHAnsi" w:hAnsiTheme="minorHAnsi" w:cstheme="minorHAnsi"/>
                <w:bCs/>
                <w:i/>
              </w:rPr>
              <w:t xml:space="preserve"> to step 2)</w:t>
            </w:r>
          </w:p>
        </w:tc>
        <w:tc>
          <w:tcPr>
            <w:tcW w:w="3005" w:type="dxa"/>
            <w:tcBorders>
              <w:top w:val="single" w:sz="4" w:space="0" w:color="auto"/>
              <w:left w:val="single" w:sz="4" w:space="0" w:color="auto"/>
              <w:bottom w:val="single" w:sz="4" w:space="0" w:color="auto"/>
              <w:right w:val="single" w:sz="4" w:space="0" w:color="auto"/>
            </w:tcBorders>
          </w:tcPr>
          <w:p w14:paraId="7471F223" w14:textId="77777777" w:rsidR="00411438" w:rsidRPr="00893764" w:rsidRDefault="00411438" w:rsidP="00830FA5">
            <w:pPr>
              <w:rPr>
                <w:rFonts w:asciiTheme="minorHAnsi" w:hAnsiTheme="minorHAnsi" w:cstheme="minorHAnsi"/>
              </w:rPr>
            </w:pPr>
          </w:p>
        </w:tc>
      </w:tr>
      <w:tr w:rsidR="00411438" w14:paraId="7471F229" w14:textId="77777777" w:rsidTr="00CD626F">
        <w:trPr>
          <w:trHeight w:val="843"/>
        </w:trPr>
        <w:tc>
          <w:tcPr>
            <w:tcW w:w="3005" w:type="dxa"/>
            <w:vMerge/>
            <w:tcBorders>
              <w:top w:val="nil"/>
              <w:right w:val="single" w:sz="4" w:space="0" w:color="auto"/>
            </w:tcBorders>
          </w:tcPr>
          <w:p w14:paraId="7471F225" w14:textId="77777777" w:rsidR="00411438" w:rsidRPr="00893764" w:rsidRDefault="00411438" w:rsidP="00830FA5">
            <w:pPr>
              <w:rPr>
                <w:rFonts w:asciiTheme="minorHAnsi" w:hAnsiTheme="minorHAnsi" w:cstheme="minorHAnsi"/>
              </w:rPr>
            </w:pPr>
          </w:p>
        </w:tc>
        <w:tc>
          <w:tcPr>
            <w:tcW w:w="3005" w:type="dxa"/>
            <w:tcBorders>
              <w:top w:val="single" w:sz="4" w:space="0" w:color="auto"/>
              <w:left w:val="single" w:sz="4" w:space="0" w:color="auto"/>
              <w:bottom w:val="single" w:sz="4" w:space="0" w:color="auto"/>
              <w:right w:val="single" w:sz="4" w:space="0" w:color="auto"/>
            </w:tcBorders>
          </w:tcPr>
          <w:p w14:paraId="7471F226" w14:textId="77777777" w:rsidR="00411438" w:rsidRPr="00893764" w:rsidRDefault="00411438" w:rsidP="00830FA5">
            <w:pPr>
              <w:rPr>
                <w:rFonts w:asciiTheme="minorHAnsi" w:hAnsiTheme="minorHAnsi" w:cstheme="minorHAnsi"/>
              </w:rPr>
            </w:pPr>
          </w:p>
        </w:tc>
        <w:tc>
          <w:tcPr>
            <w:tcW w:w="3005" w:type="dxa"/>
            <w:tcBorders>
              <w:top w:val="single" w:sz="4" w:space="0" w:color="auto"/>
              <w:left w:val="single" w:sz="4" w:space="0" w:color="auto"/>
              <w:bottom w:val="single" w:sz="4" w:space="0" w:color="auto"/>
              <w:right w:val="single" w:sz="4" w:space="0" w:color="auto"/>
            </w:tcBorders>
          </w:tcPr>
          <w:p w14:paraId="7471F227" w14:textId="77777777" w:rsidR="00411438" w:rsidRPr="00893764" w:rsidRDefault="005E2D76" w:rsidP="00830FA5">
            <w:pPr>
              <w:rPr>
                <w:rFonts w:asciiTheme="minorHAnsi" w:hAnsiTheme="minorHAnsi" w:cstheme="minorHAnsi"/>
              </w:rPr>
            </w:pPr>
            <w:proofErr w:type="spellStart"/>
            <w:r w:rsidRPr="00893764">
              <w:rPr>
                <w:rFonts w:asciiTheme="minorHAnsi" w:hAnsiTheme="minorHAnsi" w:cstheme="minorHAnsi"/>
              </w:rPr>
              <w:t>HoC</w:t>
            </w:r>
            <w:proofErr w:type="spellEnd"/>
            <w:r w:rsidRPr="00893764">
              <w:rPr>
                <w:rFonts w:asciiTheme="minorHAnsi" w:hAnsiTheme="minorHAnsi" w:cstheme="minorHAnsi"/>
              </w:rPr>
              <w:t xml:space="preserve"> or nominee asked to provide ‘in-</w:t>
            </w:r>
            <w:r w:rsidRPr="00893764">
              <w:rPr>
                <w:rFonts w:asciiTheme="minorHAnsi" w:hAnsiTheme="minorHAnsi" w:cstheme="minorHAnsi"/>
                <w:spacing w:val="40"/>
              </w:rPr>
              <w:t xml:space="preserve"> </w:t>
            </w:r>
            <w:r w:rsidRPr="00893764">
              <w:rPr>
                <w:rFonts w:asciiTheme="minorHAnsi" w:hAnsiTheme="minorHAnsi" w:cstheme="minorHAnsi"/>
              </w:rPr>
              <w:t>principal’</w:t>
            </w:r>
            <w:r w:rsidRPr="00893764">
              <w:rPr>
                <w:rFonts w:asciiTheme="minorHAnsi" w:hAnsiTheme="minorHAnsi" w:cstheme="minorHAnsi"/>
                <w:spacing w:val="-1"/>
              </w:rPr>
              <w:t xml:space="preserve"> </w:t>
            </w:r>
            <w:r w:rsidRPr="00893764">
              <w:rPr>
                <w:rFonts w:asciiTheme="minorHAnsi" w:hAnsiTheme="minorHAnsi" w:cstheme="minorHAnsi"/>
              </w:rPr>
              <w:t>approval for</w:t>
            </w:r>
            <w:r w:rsidRPr="00893764">
              <w:rPr>
                <w:rFonts w:asciiTheme="minorHAnsi" w:hAnsiTheme="minorHAnsi" w:cstheme="minorHAnsi"/>
                <w:spacing w:val="-6"/>
              </w:rPr>
              <w:t xml:space="preserve"> </w:t>
            </w:r>
            <w:r w:rsidRPr="00893764">
              <w:rPr>
                <w:rFonts w:asciiTheme="minorHAnsi" w:hAnsiTheme="minorHAnsi" w:cstheme="minorHAnsi"/>
              </w:rPr>
              <w:t>the</w:t>
            </w:r>
            <w:r w:rsidRPr="00893764">
              <w:rPr>
                <w:rFonts w:asciiTheme="minorHAnsi" w:hAnsiTheme="minorHAnsi" w:cstheme="minorHAnsi"/>
                <w:spacing w:val="-1"/>
              </w:rPr>
              <w:t xml:space="preserve"> </w:t>
            </w:r>
            <w:r w:rsidRPr="00893764">
              <w:rPr>
                <w:rFonts w:asciiTheme="minorHAnsi" w:hAnsiTheme="minorHAnsi" w:cstheme="minorHAnsi"/>
              </w:rPr>
              <w:t>formation</w:t>
            </w:r>
            <w:r w:rsidRPr="00893764">
              <w:rPr>
                <w:rFonts w:asciiTheme="minorHAnsi" w:hAnsiTheme="minorHAnsi" w:cstheme="minorHAnsi"/>
                <w:spacing w:val="-5"/>
              </w:rPr>
              <w:t xml:space="preserve"> </w:t>
            </w:r>
            <w:r w:rsidRPr="00893764">
              <w:rPr>
                <w:rFonts w:asciiTheme="minorHAnsi" w:hAnsiTheme="minorHAnsi" w:cstheme="minorHAnsi"/>
              </w:rPr>
              <w:t>of a</w:t>
            </w:r>
            <w:r w:rsidRPr="00893764">
              <w:rPr>
                <w:rFonts w:asciiTheme="minorHAnsi" w:hAnsiTheme="minorHAnsi" w:cstheme="minorHAnsi"/>
                <w:spacing w:val="40"/>
              </w:rPr>
              <w:t xml:space="preserve"> </w:t>
            </w:r>
            <w:r w:rsidRPr="00893764">
              <w:rPr>
                <w:rFonts w:asciiTheme="minorHAnsi" w:hAnsiTheme="minorHAnsi" w:cstheme="minorHAnsi"/>
              </w:rPr>
              <w:t>spinout</w:t>
            </w:r>
            <w:r w:rsidRPr="00893764">
              <w:rPr>
                <w:rFonts w:asciiTheme="minorHAnsi" w:hAnsiTheme="minorHAnsi" w:cstheme="minorHAnsi"/>
                <w:spacing w:val="2"/>
              </w:rPr>
              <w:t xml:space="preserve"> </w:t>
            </w:r>
            <w:r w:rsidRPr="00893764">
              <w:rPr>
                <w:rFonts w:asciiTheme="minorHAnsi" w:hAnsiTheme="minorHAnsi" w:cstheme="minorHAnsi"/>
              </w:rPr>
              <w:t>prior to</w:t>
            </w:r>
            <w:r w:rsidRPr="00893764">
              <w:rPr>
                <w:rFonts w:asciiTheme="minorHAnsi" w:hAnsiTheme="minorHAnsi" w:cstheme="minorHAnsi"/>
                <w:spacing w:val="2"/>
              </w:rPr>
              <w:t xml:space="preserve"> </w:t>
            </w:r>
            <w:r w:rsidRPr="00893764">
              <w:rPr>
                <w:rFonts w:asciiTheme="minorHAnsi" w:hAnsiTheme="minorHAnsi" w:cstheme="minorHAnsi"/>
              </w:rPr>
              <w:t>significant</w:t>
            </w:r>
            <w:r w:rsidRPr="00893764">
              <w:rPr>
                <w:rFonts w:asciiTheme="minorHAnsi" w:hAnsiTheme="minorHAnsi" w:cstheme="minorHAnsi"/>
                <w:spacing w:val="3"/>
              </w:rPr>
              <w:t xml:space="preserve"> </w:t>
            </w:r>
            <w:r w:rsidRPr="00893764">
              <w:rPr>
                <w:rFonts w:asciiTheme="minorHAnsi" w:hAnsiTheme="minorHAnsi" w:cstheme="minorHAnsi"/>
              </w:rPr>
              <w:t>support</w:t>
            </w:r>
            <w:r w:rsidRPr="00893764">
              <w:rPr>
                <w:rFonts w:asciiTheme="minorHAnsi" w:hAnsiTheme="minorHAnsi" w:cstheme="minorHAnsi"/>
                <w:spacing w:val="2"/>
              </w:rPr>
              <w:t xml:space="preserve"> </w:t>
            </w:r>
            <w:r w:rsidRPr="00893764">
              <w:rPr>
                <w:rFonts w:asciiTheme="minorHAnsi" w:hAnsiTheme="minorHAnsi" w:cstheme="minorHAnsi"/>
                <w:spacing w:val="-4"/>
              </w:rPr>
              <w:t>being</w:t>
            </w:r>
          </w:p>
          <w:p w14:paraId="3AFFC8A2" w14:textId="77777777" w:rsidR="00411438" w:rsidRDefault="005E2D76" w:rsidP="00830FA5">
            <w:pPr>
              <w:rPr>
                <w:rFonts w:asciiTheme="minorHAnsi" w:hAnsiTheme="minorHAnsi" w:cstheme="minorHAnsi"/>
                <w:spacing w:val="-2"/>
              </w:rPr>
            </w:pPr>
            <w:r w:rsidRPr="00893764">
              <w:rPr>
                <w:rFonts w:asciiTheme="minorHAnsi" w:hAnsiTheme="minorHAnsi" w:cstheme="minorHAnsi"/>
                <w:spacing w:val="-2"/>
              </w:rPr>
              <w:t>given.</w:t>
            </w:r>
          </w:p>
          <w:p w14:paraId="7471F228" w14:textId="736313E9" w:rsidR="00C57C76" w:rsidRPr="00893764" w:rsidRDefault="00C57C76" w:rsidP="00830FA5">
            <w:pPr>
              <w:rPr>
                <w:rFonts w:asciiTheme="minorHAnsi" w:hAnsiTheme="minorHAnsi" w:cstheme="minorHAnsi"/>
              </w:rPr>
            </w:pPr>
          </w:p>
        </w:tc>
      </w:tr>
      <w:tr w:rsidR="00411438" w14:paraId="7471F22E" w14:textId="77777777" w:rsidTr="00CD626F">
        <w:trPr>
          <w:trHeight w:val="1180"/>
        </w:trPr>
        <w:tc>
          <w:tcPr>
            <w:tcW w:w="3005" w:type="dxa"/>
            <w:vMerge/>
            <w:tcBorders>
              <w:top w:val="nil"/>
              <w:right w:val="single" w:sz="4" w:space="0" w:color="auto"/>
            </w:tcBorders>
          </w:tcPr>
          <w:p w14:paraId="7471F22A" w14:textId="77777777" w:rsidR="00411438" w:rsidRPr="00893764" w:rsidRDefault="00411438" w:rsidP="00830FA5">
            <w:pPr>
              <w:rPr>
                <w:rFonts w:asciiTheme="minorHAnsi" w:hAnsiTheme="minorHAnsi" w:cstheme="minorHAnsi"/>
              </w:rPr>
            </w:pPr>
          </w:p>
        </w:tc>
        <w:tc>
          <w:tcPr>
            <w:tcW w:w="3005" w:type="dxa"/>
            <w:tcBorders>
              <w:top w:val="single" w:sz="4" w:space="0" w:color="auto"/>
              <w:left w:val="single" w:sz="4" w:space="0" w:color="auto"/>
              <w:bottom w:val="single" w:sz="4" w:space="0" w:color="auto"/>
              <w:right w:val="single" w:sz="4" w:space="0" w:color="auto"/>
            </w:tcBorders>
          </w:tcPr>
          <w:p w14:paraId="7471F22C" w14:textId="77777777" w:rsidR="00411438" w:rsidRPr="00893764" w:rsidRDefault="005E2D76" w:rsidP="00830FA5">
            <w:pPr>
              <w:rPr>
                <w:rFonts w:asciiTheme="minorHAnsi" w:hAnsiTheme="minorHAnsi" w:cstheme="minorHAnsi"/>
              </w:rPr>
            </w:pPr>
            <w:r w:rsidRPr="00893764">
              <w:rPr>
                <w:rFonts w:asciiTheme="minorHAnsi" w:hAnsiTheme="minorHAnsi" w:cstheme="minorHAnsi"/>
              </w:rPr>
              <w:t>University of Birmingham Enterprise staff will</w:t>
            </w:r>
            <w:r w:rsidRPr="00893764">
              <w:rPr>
                <w:rFonts w:asciiTheme="minorHAnsi" w:hAnsiTheme="minorHAnsi" w:cstheme="minorHAnsi"/>
                <w:spacing w:val="40"/>
              </w:rPr>
              <w:t xml:space="preserve"> </w:t>
            </w:r>
            <w:r w:rsidRPr="00893764">
              <w:rPr>
                <w:rFonts w:asciiTheme="minorHAnsi" w:hAnsiTheme="minorHAnsi" w:cstheme="minorHAnsi"/>
              </w:rPr>
              <w:t>support inventor to locate potential</w:t>
            </w:r>
            <w:r w:rsidRPr="00893764">
              <w:rPr>
                <w:rFonts w:asciiTheme="minorHAnsi" w:hAnsiTheme="minorHAnsi" w:cstheme="minorHAnsi"/>
                <w:spacing w:val="40"/>
              </w:rPr>
              <w:t xml:space="preserve"> </w:t>
            </w:r>
            <w:r w:rsidRPr="00893764">
              <w:rPr>
                <w:rFonts w:asciiTheme="minorHAnsi" w:hAnsiTheme="minorHAnsi" w:cstheme="minorHAnsi"/>
              </w:rPr>
              <w:t xml:space="preserve">management, </w:t>
            </w:r>
            <w:proofErr w:type="gramStart"/>
            <w:r w:rsidRPr="00893764">
              <w:rPr>
                <w:rFonts w:asciiTheme="minorHAnsi" w:hAnsiTheme="minorHAnsi" w:cstheme="minorHAnsi"/>
              </w:rPr>
              <w:t>investors</w:t>
            </w:r>
            <w:proofErr w:type="gramEnd"/>
            <w:r w:rsidRPr="00893764">
              <w:rPr>
                <w:rFonts w:asciiTheme="minorHAnsi" w:hAnsiTheme="minorHAnsi" w:cstheme="minorHAnsi"/>
              </w:rPr>
              <w:t xml:space="preserve"> and the creation of a</w:t>
            </w:r>
            <w:r w:rsidRPr="00893764">
              <w:rPr>
                <w:rFonts w:asciiTheme="minorHAnsi" w:hAnsiTheme="minorHAnsi" w:cstheme="minorHAnsi"/>
                <w:spacing w:val="40"/>
              </w:rPr>
              <w:t xml:space="preserve"> </w:t>
            </w:r>
            <w:r w:rsidRPr="00893764">
              <w:rPr>
                <w:rFonts w:asciiTheme="minorHAnsi" w:hAnsiTheme="minorHAnsi" w:cstheme="minorHAnsi"/>
              </w:rPr>
              <w:t>business</w:t>
            </w:r>
            <w:r w:rsidRPr="00893764">
              <w:rPr>
                <w:rFonts w:asciiTheme="minorHAnsi" w:hAnsiTheme="minorHAnsi" w:cstheme="minorHAnsi"/>
                <w:spacing w:val="-9"/>
              </w:rPr>
              <w:t xml:space="preserve"> </w:t>
            </w:r>
            <w:r w:rsidRPr="00893764">
              <w:rPr>
                <w:rFonts w:asciiTheme="minorHAnsi" w:hAnsiTheme="minorHAnsi" w:cstheme="minorHAnsi"/>
              </w:rPr>
              <w:t>case.</w:t>
            </w:r>
          </w:p>
        </w:tc>
        <w:tc>
          <w:tcPr>
            <w:tcW w:w="3005" w:type="dxa"/>
            <w:tcBorders>
              <w:top w:val="single" w:sz="4" w:space="0" w:color="auto"/>
              <w:left w:val="single" w:sz="4" w:space="0" w:color="auto"/>
              <w:bottom w:val="single" w:sz="4" w:space="0" w:color="auto"/>
              <w:right w:val="single" w:sz="4" w:space="0" w:color="auto"/>
            </w:tcBorders>
          </w:tcPr>
          <w:p w14:paraId="7471F22D" w14:textId="25F15C67" w:rsidR="00411438" w:rsidRPr="00893764" w:rsidRDefault="005E2D76" w:rsidP="00830FA5">
            <w:pPr>
              <w:rPr>
                <w:rFonts w:asciiTheme="minorHAnsi" w:hAnsiTheme="minorHAnsi" w:cstheme="minorHAnsi"/>
              </w:rPr>
            </w:pPr>
            <w:r w:rsidRPr="00893764">
              <w:rPr>
                <w:rFonts w:asciiTheme="minorHAnsi" w:hAnsiTheme="minorHAnsi" w:cstheme="minorHAnsi"/>
              </w:rPr>
              <w:t>Once spinout proposal ready it is first</w:t>
            </w:r>
            <w:r w:rsidRPr="00893764">
              <w:rPr>
                <w:rFonts w:asciiTheme="minorHAnsi" w:hAnsiTheme="minorHAnsi" w:cstheme="minorHAnsi"/>
                <w:spacing w:val="40"/>
              </w:rPr>
              <w:t xml:space="preserve"> </w:t>
            </w:r>
            <w:r w:rsidRPr="00893764">
              <w:rPr>
                <w:rFonts w:asciiTheme="minorHAnsi" w:hAnsiTheme="minorHAnsi" w:cstheme="minorHAnsi"/>
              </w:rPr>
              <w:t>submitted to University of Birmingham</w:t>
            </w:r>
            <w:r w:rsidRPr="00893764">
              <w:rPr>
                <w:rFonts w:asciiTheme="minorHAnsi" w:hAnsiTheme="minorHAnsi" w:cstheme="minorHAnsi"/>
                <w:spacing w:val="40"/>
              </w:rPr>
              <w:t xml:space="preserve"> </w:t>
            </w:r>
            <w:r w:rsidRPr="00893764">
              <w:rPr>
                <w:rFonts w:asciiTheme="minorHAnsi" w:hAnsiTheme="minorHAnsi" w:cstheme="minorHAnsi"/>
              </w:rPr>
              <w:t xml:space="preserve">Enterprise </w:t>
            </w:r>
            <w:r w:rsidR="006021C0" w:rsidRPr="00893764">
              <w:rPr>
                <w:rFonts w:asciiTheme="minorHAnsi" w:hAnsiTheme="minorHAnsi" w:cstheme="minorHAnsi"/>
              </w:rPr>
              <w:t xml:space="preserve">Ltd </w:t>
            </w:r>
            <w:r w:rsidRPr="00893764">
              <w:rPr>
                <w:rFonts w:asciiTheme="minorHAnsi" w:hAnsiTheme="minorHAnsi" w:cstheme="minorHAnsi"/>
              </w:rPr>
              <w:t>Board.</w:t>
            </w:r>
            <w:r w:rsidRPr="00893764">
              <w:rPr>
                <w:rFonts w:asciiTheme="minorHAnsi" w:hAnsiTheme="minorHAnsi" w:cstheme="minorHAnsi"/>
                <w:spacing w:val="37"/>
              </w:rPr>
              <w:t xml:space="preserve"> </w:t>
            </w:r>
            <w:r w:rsidRPr="00893764">
              <w:rPr>
                <w:rFonts w:asciiTheme="minorHAnsi" w:hAnsiTheme="minorHAnsi" w:cstheme="minorHAnsi"/>
              </w:rPr>
              <w:t>They</w:t>
            </w:r>
            <w:r w:rsidRPr="00893764">
              <w:rPr>
                <w:rFonts w:asciiTheme="minorHAnsi" w:hAnsiTheme="minorHAnsi" w:cstheme="minorHAnsi"/>
                <w:spacing w:val="-2"/>
              </w:rPr>
              <w:t xml:space="preserve"> </w:t>
            </w:r>
            <w:r w:rsidRPr="00893764">
              <w:rPr>
                <w:rFonts w:asciiTheme="minorHAnsi" w:hAnsiTheme="minorHAnsi" w:cstheme="minorHAnsi"/>
              </w:rPr>
              <w:t>must</w:t>
            </w:r>
            <w:r w:rsidRPr="00893764">
              <w:rPr>
                <w:rFonts w:asciiTheme="minorHAnsi" w:hAnsiTheme="minorHAnsi" w:cstheme="minorHAnsi"/>
                <w:spacing w:val="-4"/>
              </w:rPr>
              <w:t xml:space="preserve"> </w:t>
            </w:r>
            <w:r w:rsidRPr="00893764">
              <w:rPr>
                <w:rFonts w:asciiTheme="minorHAnsi" w:hAnsiTheme="minorHAnsi" w:cstheme="minorHAnsi"/>
              </w:rPr>
              <w:t>first</w:t>
            </w:r>
            <w:r w:rsidRPr="00893764">
              <w:rPr>
                <w:rFonts w:asciiTheme="minorHAnsi" w:hAnsiTheme="minorHAnsi" w:cstheme="minorHAnsi"/>
                <w:spacing w:val="-4"/>
              </w:rPr>
              <w:t xml:space="preserve"> </w:t>
            </w:r>
            <w:r w:rsidRPr="00893764">
              <w:rPr>
                <w:rFonts w:asciiTheme="minorHAnsi" w:hAnsiTheme="minorHAnsi" w:cstheme="minorHAnsi"/>
              </w:rPr>
              <w:t>approve</w:t>
            </w:r>
            <w:r w:rsidRPr="00893764">
              <w:rPr>
                <w:rFonts w:asciiTheme="minorHAnsi" w:hAnsiTheme="minorHAnsi" w:cstheme="minorHAnsi"/>
                <w:spacing w:val="40"/>
              </w:rPr>
              <w:t xml:space="preserve"> </w:t>
            </w:r>
            <w:r w:rsidRPr="00893764">
              <w:rPr>
                <w:rFonts w:asciiTheme="minorHAnsi" w:hAnsiTheme="minorHAnsi" w:cstheme="minorHAnsi"/>
              </w:rPr>
              <w:t xml:space="preserve">and </w:t>
            </w:r>
            <w:r w:rsidR="00F93C8A" w:rsidRPr="00F93C8A">
              <w:rPr>
                <w:rFonts w:asciiTheme="minorHAnsi" w:hAnsiTheme="minorHAnsi" w:cstheme="minorHAnsi"/>
              </w:rPr>
              <w:t>recommend that</w:t>
            </w:r>
            <w:r w:rsidRPr="00893764">
              <w:rPr>
                <w:rFonts w:asciiTheme="minorHAnsi" w:hAnsiTheme="minorHAnsi" w:cstheme="minorHAnsi"/>
              </w:rPr>
              <w:t xml:space="preserve"> the</w:t>
            </w:r>
            <w:r w:rsidRPr="00893764">
              <w:rPr>
                <w:rFonts w:asciiTheme="minorHAnsi" w:hAnsiTheme="minorHAnsi" w:cstheme="minorHAnsi"/>
                <w:spacing w:val="40"/>
              </w:rPr>
              <w:t xml:space="preserve"> </w:t>
            </w:r>
            <w:r w:rsidRPr="00893764">
              <w:rPr>
                <w:rFonts w:asciiTheme="minorHAnsi" w:hAnsiTheme="minorHAnsi" w:cstheme="minorHAnsi"/>
              </w:rPr>
              <w:t>University forms the spinout.</w:t>
            </w:r>
          </w:p>
        </w:tc>
      </w:tr>
      <w:tr w:rsidR="00411438" w14:paraId="7471F232" w14:textId="77777777" w:rsidTr="00CD626F">
        <w:trPr>
          <w:trHeight w:val="1007"/>
        </w:trPr>
        <w:tc>
          <w:tcPr>
            <w:tcW w:w="3005" w:type="dxa"/>
            <w:vMerge/>
            <w:tcBorders>
              <w:top w:val="nil"/>
              <w:right w:val="single" w:sz="4" w:space="0" w:color="auto"/>
            </w:tcBorders>
          </w:tcPr>
          <w:p w14:paraId="7471F22F" w14:textId="77777777" w:rsidR="00411438" w:rsidRPr="00893764" w:rsidRDefault="00411438" w:rsidP="00830FA5">
            <w:pPr>
              <w:rPr>
                <w:rFonts w:asciiTheme="minorHAnsi" w:hAnsiTheme="minorHAnsi" w:cstheme="minorHAnsi"/>
              </w:rPr>
            </w:pPr>
          </w:p>
        </w:tc>
        <w:tc>
          <w:tcPr>
            <w:tcW w:w="3005" w:type="dxa"/>
            <w:tcBorders>
              <w:top w:val="single" w:sz="4" w:space="0" w:color="auto"/>
              <w:left w:val="single" w:sz="4" w:space="0" w:color="auto"/>
              <w:bottom w:val="single" w:sz="4" w:space="0" w:color="auto"/>
              <w:right w:val="single" w:sz="4" w:space="0" w:color="auto"/>
            </w:tcBorders>
          </w:tcPr>
          <w:p w14:paraId="7471F230" w14:textId="77777777" w:rsidR="00411438" w:rsidRPr="00893764" w:rsidRDefault="00411438" w:rsidP="00830FA5">
            <w:pPr>
              <w:rPr>
                <w:rFonts w:asciiTheme="minorHAnsi" w:hAnsiTheme="minorHAnsi" w:cstheme="minorHAnsi"/>
              </w:rPr>
            </w:pPr>
          </w:p>
        </w:tc>
        <w:tc>
          <w:tcPr>
            <w:tcW w:w="3005" w:type="dxa"/>
            <w:tcBorders>
              <w:top w:val="single" w:sz="4" w:space="0" w:color="auto"/>
              <w:left w:val="single" w:sz="4" w:space="0" w:color="auto"/>
              <w:bottom w:val="single" w:sz="4" w:space="0" w:color="auto"/>
              <w:right w:val="single" w:sz="4" w:space="0" w:color="auto"/>
            </w:tcBorders>
          </w:tcPr>
          <w:p w14:paraId="7471F231" w14:textId="77777777" w:rsidR="00411438" w:rsidRPr="00893764" w:rsidRDefault="005E2D76" w:rsidP="00830FA5">
            <w:pPr>
              <w:rPr>
                <w:rFonts w:asciiTheme="minorHAnsi" w:hAnsiTheme="minorHAnsi" w:cstheme="minorHAnsi"/>
              </w:rPr>
            </w:pPr>
            <w:r w:rsidRPr="00893764">
              <w:rPr>
                <w:rFonts w:asciiTheme="minorHAnsi" w:hAnsiTheme="minorHAnsi" w:cstheme="minorHAnsi"/>
              </w:rPr>
              <w:t>Depending upon the monetary value</w:t>
            </w:r>
            <w:r w:rsidRPr="00893764">
              <w:rPr>
                <w:rFonts w:asciiTheme="minorHAnsi" w:hAnsiTheme="minorHAnsi" w:cstheme="minorHAnsi"/>
                <w:spacing w:val="40"/>
              </w:rPr>
              <w:t xml:space="preserve"> </w:t>
            </w:r>
            <w:r w:rsidRPr="00893764">
              <w:rPr>
                <w:rFonts w:asciiTheme="minorHAnsi" w:hAnsiTheme="minorHAnsi" w:cstheme="minorHAnsi"/>
              </w:rPr>
              <w:t>involved, UEB (or</w:t>
            </w:r>
            <w:r w:rsidRPr="00893764">
              <w:rPr>
                <w:rFonts w:asciiTheme="minorHAnsi" w:hAnsiTheme="minorHAnsi" w:cstheme="minorHAnsi"/>
                <w:spacing w:val="-4"/>
              </w:rPr>
              <w:t xml:space="preserve"> </w:t>
            </w:r>
            <w:r w:rsidRPr="00893764">
              <w:rPr>
                <w:rFonts w:asciiTheme="minorHAnsi" w:hAnsiTheme="minorHAnsi" w:cstheme="minorHAnsi"/>
              </w:rPr>
              <w:t>nominees) take the final</w:t>
            </w:r>
            <w:r w:rsidRPr="00893764">
              <w:rPr>
                <w:rFonts w:asciiTheme="minorHAnsi" w:hAnsiTheme="minorHAnsi" w:cstheme="minorHAnsi"/>
                <w:spacing w:val="40"/>
              </w:rPr>
              <w:t xml:space="preserve"> </w:t>
            </w:r>
            <w:r w:rsidRPr="00893764">
              <w:rPr>
                <w:rFonts w:asciiTheme="minorHAnsi" w:hAnsiTheme="minorHAnsi" w:cstheme="minorHAnsi"/>
              </w:rPr>
              <w:t>decision in line with the Scheme of</w:t>
            </w:r>
            <w:r w:rsidRPr="00893764">
              <w:rPr>
                <w:rFonts w:asciiTheme="minorHAnsi" w:hAnsiTheme="minorHAnsi" w:cstheme="minorHAnsi"/>
                <w:spacing w:val="40"/>
              </w:rPr>
              <w:t xml:space="preserve"> </w:t>
            </w:r>
            <w:r w:rsidRPr="00893764">
              <w:rPr>
                <w:rFonts w:asciiTheme="minorHAnsi" w:hAnsiTheme="minorHAnsi" w:cstheme="minorHAnsi"/>
              </w:rPr>
              <w:t>Delegated Powers of Council.</w:t>
            </w:r>
          </w:p>
        </w:tc>
      </w:tr>
      <w:tr w:rsidR="00411438" w14:paraId="7471F23E" w14:textId="77777777" w:rsidTr="00CD626F">
        <w:trPr>
          <w:trHeight w:val="1538"/>
        </w:trPr>
        <w:tc>
          <w:tcPr>
            <w:tcW w:w="3005" w:type="dxa"/>
            <w:tcBorders>
              <w:right w:val="single" w:sz="4" w:space="0" w:color="auto"/>
            </w:tcBorders>
          </w:tcPr>
          <w:p w14:paraId="7471F236" w14:textId="77777777" w:rsidR="00411438" w:rsidRPr="00893764" w:rsidRDefault="005E2D76" w:rsidP="00830FA5">
            <w:pPr>
              <w:rPr>
                <w:rFonts w:asciiTheme="minorHAnsi" w:hAnsiTheme="minorHAnsi" w:cstheme="minorHAnsi"/>
                <w:b/>
              </w:rPr>
            </w:pPr>
            <w:r w:rsidRPr="00893764">
              <w:rPr>
                <w:rFonts w:asciiTheme="minorHAnsi" w:hAnsiTheme="minorHAnsi" w:cstheme="minorHAnsi"/>
                <w:b/>
              </w:rPr>
              <w:t>If</w:t>
            </w:r>
            <w:r w:rsidRPr="00893764">
              <w:rPr>
                <w:rFonts w:asciiTheme="minorHAnsi" w:hAnsiTheme="minorHAnsi" w:cstheme="minorHAnsi"/>
                <w:b/>
                <w:spacing w:val="12"/>
              </w:rPr>
              <w:t xml:space="preserve"> </w:t>
            </w:r>
            <w:r w:rsidRPr="00893764">
              <w:rPr>
                <w:rFonts w:asciiTheme="minorHAnsi" w:hAnsiTheme="minorHAnsi" w:cstheme="minorHAnsi"/>
                <w:b/>
              </w:rPr>
              <w:t>University</w:t>
            </w:r>
            <w:r w:rsidRPr="00893764">
              <w:rPr>
                <w:rFonts w:asciiTheme="minorHAnsi" w:hAnsiTheme="minorHAnsi" w:cstheme="minorHAnsi"/>
                <w:b/>
                <w:spacing w:val="18"/>
              </w:rPr>
              <w:t xml:space="preserve"> </w:t>
            </w:r>
            <w:r w:rsidRPr="00893764">
              <w:rPr>
                <w:rFonts w:asciiTheme="minorHAnsi" w:hAnsiTheme="minorHAnsi" w:cstheme="minorHAnsi"/>
                <w:b/>
              </w:rPr>
              <w:t>investment</w:t>
            </w:r>
            <w:r w:rsidRPr="00893764">
              <w:rPr>
                <w:rFonts w:asciiTheme="minorHAnsi" w:hAnsiTheme="minorHAnsi" w:cstheme="minorHAnsi"/>
                <w:b/>
                <w:spacing w:val="70"/>
              </w:rPr>
              <w:t xml:space="preserve"> </w:t>
            </w:r>
            <w:r w:rsidRPr="00893764">
              <w:rPr>
                <w:rFonts w:asciiTheme="minorHAnsi" w:hAnsiTheme="minorHAnsi" w:cstheme="minorHAnsi"/>
                <w:b/>
              </w:rPr>
              <w:t>being</w:t>
            </w:r>
            <w:r w:rsidRPr="00893764">
              <w:rPr>
                <w:rFonts w:asciiTheme="minorHAnsi" w:hAnsiTheme="minorHAnsi" w:cstheme="minorHAnsi"/>
                <w:b/>
                <w:spacing w:val="18"/>
              </w:rPr>
              <w:t xml:space="preserve"> </w:t>
            </w:r>
            <w:r w:rsidRPr="00893764">
              <w:rPr>
                <w:rFonts w:asciiTheme="minorHAnsi" w:hAnsiTheme="minorHAnsi" w:cstheme="minorHAnsi"/>
                <w:b/>
              </w:rPr>
              <w:t>made</w:t>
            </w:r>
            <w:r w:rsidRPr="00893764">
              <w:rPr>
                <w:rFonts w:asciiTheme="minorHAnsi" w:hAnsiTheme="minorHAnsi" w:cstheme="minorHAnsi"/>
                <w:b/>
                <w:spacing w:val="13"/>
              </w:rPr>
              <w:t xml:space="preserve"> </w:t>
            </w:r>
            <w:r w:rsidRPr="00893764">
              <w:rPr>
                <w:rFonts w:asciiTheme="minorHAnsi" w:hAnsiTheme="minorHAnsi" w:cstheme="minorHAnsi"/>
                <w:b/>
                <w:spacing w:val="-4"/>
              </w:rPr>
              <w:t>from</w:t>
            </w:r>
          </w:p>
          <w:p w14:paraId="7471F237" w14:textId="77777777" w:rsidR="00411438" w:rsidRPr="00893764" w:rsidRDefault="005E2D76" w:rsidP="00830FA5">
            <w:pPr>
              <w:rPr>
                <w:rFonts w:asciiTheme="minorHAnsi" w:hAnsiTheme="minorHAnsi" w:cstheme="minorHAnsi"/>
                <w:b/>
              </w:rPr>
            </w:pPr>
            <w:r w:rsidRPr="00893764">
              <w:rPr>
                <w:rFonts w:asciiTheme="minorHAnsi" w:hAnsiTheme="minorHAnsi" w:cstheme="minorHAnsi"/>
                <w:b/>
              </w:rPr>
              <w:t>£5m</w:t>
            </w:r>
            <w:r w:rsidRPr="00893764">
              <w:rPr>
                <w:rFonts w:asciiTheme="minorHAnsi" w:hAnsiTheme="minorHAnsi" w:cstheme="minorHAnsi"/>
                <w:b/>
                <w:spacing w:val="13"/>
              </w:rPr>
              <w:t xml:space="preserve"> </w:t>
            </w:r>
            <w:r w:rsidRPr="00893764">
              <w:rPr>
                <w:rFonts w:asciiTheme="minorHAnsi" w:hAnsiTheme="minorHAnsi" w:cstheme="minorHAnsi"/>
                <w:b/>
              </w:rPr>
              <w:t>spinout</w:t>
            </w:r>
            <w:r w:rsidRPr="00893764">
              <w:rPr>
                <w:rFonts w:asciiTheme="minorHAnsi" w:hAnsiTheme="minorHAnsi" w:cstheme="minorHAnsi"/>
                <w:b/>
                <w:spacing w:val="18"/>
              </w:rPr>
              <w:t xml:space="preserve"> </w:t>
            </w:r>
            <w:r w:rsidRPr="00893764">
              <w:rPr>
                <w:rFonts w:asciiTheme="minorHAnsi" w:hAnsiTheme="minorHAnsi" w:cstheme="minorHAnsi"/>
                <w:b/>
                <w:spacing w:val="-4"/>
              </w:rPr>
              <w:t>fund</w:t>
            </w:r>
          </w:p>
        </w:tc>
        <w:tc>
          <w:tcPr>
            <w:tcW w:w="3005" w:type="dxa"/>
            <w:tcBorders>
              <w:top w:val="single" w:sz="4" w:space="0" w:color="auto"/>
              <w:left w:val="single" w:sz="4" w:space="0" w:color="auto"/>
              <w:bottom w:val="single" w:sz="4" w:space="0" w:color="auto"/>
              <w:right w:val="single" w:sz="4" w:space="0" w:color="auto"/>
            </w:tcBorders>
          </w:tcPr>
          <w:p w14:paraId="7471F239" w14:textId="77777777" w:rsidR="00411438" w:rsidRPr="00893764" w:rsidRDefault="005E2D76" w:rsidP="00830FA5">
            <w:pPr>
              <w:rPr>
                <w:rFonts w:asciiTheme="minorHAnsi" w:hAnsiTheme="minorHAnsi" w:cstheme="minorHAnsi"/>
              </w:rPr>
            </w:pPr>
            <w:r w:rsidRPr="00893764">
              <w:rPr>
                <w:rFonts w:asciiTheme="minorHAnsi" w:hAnsiTheme="minorHAnsi" w:cstheme="minorHAnsi"/>
              </w:rPr>
              <w:t>Investment</w:t>
            </w:r>
            <w:r w:rsidRPr="00893764">
              <w:rPr>
                <w:rFonts w:asciiTheme="minorHAnsi" w:hAnsiTheme="minorHAnsi" w:cstheme="minorHAnsi"/>
                <w:spacing w:val="-2"/>
              </w:rPr>
              <w:t xml:space="preserve"> </w:t>
            </w:r>
            <w:r w:rsidRPr="00893764">
              <w:rPr>
                <w:rFonts w:asciiTheme="minorHAnsi" w:hAnsiTheme="minorHAnsi" w:cstheme="minorHAnsi"/>
              </w:rPr>
              <w:t>case prepared</w:t>
            </w:r>
            <w:r w:rsidRPr="00893764">
              <w:rPr>
                <w:rFonts w:asciiTheme="minorHAnsi" w:hAnsiTheme="minorHAnsi" w:cstheme="minorHAnsi"/>
                <w:spacing w:val="-2"/>
              </w:rPr>
              <w:t xml:space="preserve"> </w:t>
            </w:r>
            <w:r w:rsidRPr="00893764">
              <w:rPr>
                <w:rFonts w:asciiTheme="minorHAnsi" w:hAnsiTheme="minorHAnsi" w:cstheme="minorHAnsi"/>
              </w:rPr>
              <w:t>and</w:t>
            </w:r>
            <w:r w:rsidRPr="00893764">
              <w:rPr>
                <w:rFonts w:asciiTheme="minorHAnsi" w:hAnsiTheme="minorHAnsi" w:cstheme="minorHAnsi"/>
                <w:spacing w:val="-2"/>
              </w:rPr>
              <w:t xml:space="preserve"> </w:t>
            </w:r>
            <w:r w:rsidRPr="00893764">
              <w:rPr>
                <w:rFonts w:asciiTheme="minorHAnsi" w:hAnsiTheme="minorHAnsi" w:cstheme="minorHAnsi"/>
              </w:rPr>
              <w:t>presented</w:t>
            </w:r>
            <w:r w:rsidRPr="00893764">
              <w:rPr>
                <w:rFonts w:asciiTheme="minorHAnsi" w:hAnsiTheme="minorHAnsi" w:cstheme="minorHAnsi"/>
                <w:spacing w:val="-2"/>
              </w:rPr>
              <w:t xml:space="preserve"> </w:t>
            </w:r>
            <w:r w:rsidRPr="00893764">
              <w:rPr>
                <w:rFonts w:asciiTheme="minorHAnsi" w:hAnsiTheme="minorHAnsi" w:cstheme="minorHAnsi"/>
              </w:rPr>
              <w:t>to</w:t>
            </w:r>
            <w:r w:rsidRPr="00893764">
              <w:rPr>
                <w:rFonts w:asciiTheme="minorHAnsi" w:hAnsiTheme="minorHAnsi" w:cstheme="minorHAnsi"/>
                <w:spacing w:val="40"/>
              </w:rPr>
              <w:t xml:space="preserve"> </w:t>
            </w:r>
            <w:r w:rsidRPr="00893764">
              <w:rPr>
                <w:rFonts w:asciiTheme="minorHAnsi" w:hAnsiTheme="minorHAnsi" w:cstheme="minorHAnsi"/>
              </w:rPr>
              <w:t>spinout investment panel.</w:t>
            </w:r>
          </w:p>
          <w:p w14:paraId="7471F23A" w14:textId="77777777" w:rsidR="00411438" w:rsidRPr="00893764" w:rsidRDefault="005E2D76" w:rsidP="00830FA5">
            <w:pPr>
              <w:rPr>
                <w:rFonts w:asciiTheme="minorHAnsi" w:hAnsiTheme="minorHAnsi" w:cstheme="minorHAnsi"/>
                <w:i/>
              </w:rPr>
            </w:pPr>
            <w:r w:rsidRPr="00893764">
              <w:rPr>
                <w:rFonts w:asciiTheme="minorHAnsi" w:hAnsiTheme="minorHAnsi" w:cstheme="minorHAnsi"/>
                <w:i/>
              </w:rPr>
              <w:t>(See also the document “University of</w:t>
            </w:r>
            <w:r w:rsidRPr="00893764">
              <w:rPr>
                <w:rFonts w:asciiTheme="minorHAnsi" w:hAnsiTheme="minorHAnsi" w:cstheme="minorHAnsi"/>
                <w:i/>
                <w:spacing w:val="40"/>
              </w:rPr>
              <w:t xml:space="preserve"> </w:t>
            </w:r>
            <w:r w:rsidRPr="00893764">
              <w:rPr>
                <w:rFonts w:asciiTheme="minorHAnsi" w:hAnsiTheme="minorHAnsi" w:cstheme="minorHAnsi"/>
                <w:i/>
              </w:rPr>
              <w:t>Birmingham spinout investment fund Terms</w:t>
            </w:r>
            <w:r w:rsidRPr="00893764">
              <w:rPr>
                <w:rFonts w:asciiTheme="minorHAnsi" w:hAnsiTheme="minorHAnsi" w:cstheme="minorHAnsi"/>
                <w:i/>
                <w:spacing w:val="40"/>
              </w:rPr>
              <w:t xml:space="preserve"> </w:t>
            </w:r>
            <w:r w:rsidRPr="00893764">
              <w:rPr>
                <w:rFonts w:asciiTheme="minorHAnsi" w:hAnsiTheme="minorHAnsi" w:cstheme="minorHAnsi"/>
                <w:i/>
              </w:rPr>
              <w:t>of Reference &amp; Operation”.)</w:t>
            </w:r>
          </w:p>
        </w:tc>
        <w:tc>
          <w:tcPr>
            <w:tcW w:w="3005" w:type="dxa"/>
            <w:tcBorders>
              <w:top w:val="single" w:sz="4" w:space="0" w:color="auto"/>
              <w:left w:val="single" w:sz="4" w:space="0" w:color="auto"/>
              <w:bottom w:val="single" w:sz="4" w:space="0" w:color="auto"/>
              <w:right w:val="single" w:sz="4" w:space="0" w:color="auto"/>
            </w:tcBorders>
          </w:tcPr>
          <w:p w14:paraId="7471F23D" w14:textId="77777777" w:rsidR="00411438" w:rsidRPr="00893764" w:rsidRDefault="005E2D76" w:rsidP="00830FA5">
            <w:pPr>
              <w:rPr>
                <w:rFonts w:asciiTheme="minorHAnsi" w:hAnsiTheme="minorHAnsi" w:cstheme="minorHAnsi"/>
              </w:rPr>
            </w:pPr>
            <w:r w:rsidRPr="00893764">
              <w:rPr>
                <w:rFonts w:asciiTheme="minorHAnsi" w:hAnsiTheme="minorHAnsi" w:cstheme="minorHAnsi"/>
              </w:rPr>
              <w:t>Spinout investment panel recommends</w:t>
            </w:r>
            <w:r w:rsidRPr="00893764">
              <w:rPr>
                <w:rFonts w:asciiTheme="minorHAnsi" w:hAnsiTheme="minorHAnsi" w:cstheme="minorHAnsi"/>
                <w:spacing w:val="40"/>
              </w:rPr>
              <w:t xml:space="preserve"> </w:t>
            </w:r>
            <w:r w:rsidRPr="00893764">
              <w:rPr>
                <w:rFonts w:asciiTheme="minorHAnsi" w:hAnsiTheme="minorHAnsi" w:cstheme="minorHAnsi"/>
              </w:rPr>
              <w:t>action</w:t>
            </w:r>
            <w:r w:rsidRPr="00893764">
              <w:rPr>
                <w:rFonts w:asciiTheme="minorHAnsi" w:hAnsiTheme="minorHAnsi" w:cstheme="minorHAnsi"/>
                <w:spacing w:val="-3"/>
              </w:rPr>
              <w:t xml:space="preserve"> </w:t>
            </w:r>
            <w:r w:rsidRPr="00893764">
              <w:rPr>
                <w:rFonts w:asciiTheme="minorHAnsi" w:hAnsiTheme="minorHAnsi" w:cstheme="minorHAnsi"/>
              </w:rPr>
              <w:t>to</w:t>
            </w:r>
            <w:r w:rsidRPr="00893764">
              <w:rPr>
                <w:rFonts w:asciiTheme="minorHAnsi" w:hAnsiTheme="minorHAnsi" w:cstheme="minorHAnsi"/>
                <w:spacing w:val="-3"/>
              </w:rPr>
              <w:t xml:space="preserve"> </w:t>
            </w:r>
            <w:r w:rsidRPr="00893764">
              <w:rPr>
                <w:rFonts w:asciiTheme="minorHAnsi" w:hAnsiTheme="minorHAnsi" w:cstheme="minorHAnsi"/>
              </w:rPr>
              <w:t>UEB (or</w:t>
            </w:r>
            <w:r w:rsidRPr="00893764">
              <w:rPr>
                <w:rFonts w:asciiTheme="minorHAnsi" w:hAnsiTheme="minorHAnsi" w:cstheme="minorHAnsi"/>
                <w:spacing w:val="-5"/>
              </w:rPr>
              <w:t xml:space="preserve"> </w:t>
            </w:r>
            <w:r w:rsidRPr="00893764">
              <w:rPr>
                <w:rFonts w:asciiTheme="minorHAnsi" w:hAnsiTheme="minorHAnsi" w:cstheme="minorHAnsi"/>
              </w:rPr>
              <w:t>nominees) who</w:t>
            </w:r>
            <w:r w:rsidRPr="00893764">
              <w:rPr>
                <w:rFonts w:asciiTheme="minorHAnsi" w:hAnsiTheme="minorHAnsi" w:cstheme="minorHAnsi"/>
                <w:spacing w:val="-3"/>
              </w:rPr>
              <w:t xml:space="preserve"> </w:t>
            </w:r>
            <w:r w:rsidRPr="00893764">
              <w:rPr>
                <w:rFonts w:asciiTheme="minorHAnsi" w:hAnsiTheme="minorHAnsi" w:cstheme="minorHAnsi"/>
              </w:rPr>
              <w:t>take the</w:t>
            </w:r>
            <w:r w:rsidRPr="00893764">
              <w:rPr>
                <w:rFonts w:asciiTheme="minorHAnsi" w:hAnsiTheme="minorHAnsi" w:cstheme="minorHAnsi"/>
                <w:spacing w:val="40"/>
              </w:rPr>
              <w:t xml:space="preserve"> </w:t>
            </w:r>
            <w:r w:rsidRPr="00893764">
              <w:rPr>
                <w:rFonts w:asciiTheme="minorHAnsi" w:hAnsiTheme="minorHAnsi" w:cstheme="minorHAnsi"/>
              </w:rPr>
              <w:t>final decision in line with the Scheme of</w:t>
            </w:r>
            <w:r w:rsidRPr="00893764">
              <w:rPr>
                <w:rFonts w:asciiTheme="minorHAnsi" w:hAnsiTheme="minorHAnsi" w:cstheme="minorHAnsi"/>
                <w:spacing w:val="40"/>
              </w:rPr>
              <w:t xml:space="preserve"> </w:t>
            </w:r>
            <w:r w:rsidRPr="00893764">
              <w:rPr>
                <w:rFonts w:asciiTheme="minorHAnsi" w:hAnsiTheme="minorHAnsi" w:cstheme="minorHAnsi"/>
              </w:rPr>
              <w:t>Delegated Powers of Council.</w:t>
            </w:r>
          </w:p>
        </w:tc>
      </w:tr>
      <w:tr w:rsidR="00411438" w14:paraId="7471F245" w14:textId="77777777" w:rsidTr="00CD626F">
        <w:trPr>
          <w:trHeight w:val="843"/>
        </w:trPr>
        <w:tc>
          <w:tcPr>
            <w:tcW w:w="3005" w:type="dxa"/>
            <w:tcBorders>
              <w:right w:val="single" w:sz="4" w:space="0" w:color="auto"/>
            </w:tcBorders>
          </w:tcPr>
          <w:p w14:paraId="7471F23F" w14:textId="77777777" w:rsidR="00411438" w:rsidRPr="00893764" w:rsidRDefault="005E2D76" w:rsidP="00830FA5">
            <w:pPr>
              <w:rPr>
                <w:rFonts w:asciiTheme="minorHAnsi" w:hAnsiTheme="minorHAnsi" w:cstheme="minorHAnsi"/>
                <w:b/>
              </w:rPr>
            </w:pPr>
            <w:r w:rsidRPr="00893764">
              <w:rPr>
                <w:rFonts w:asciiTheme="minorHAnsi" w:hAnsiTheme="minorHAnsi" w:cstheme="minorHAnsi"/>
                <w:b/>
              </w:rPr>
              <w:t>If purchase, exchange, sale of shares or</w:t>
            </w:r>
            <w:r w:rsidRPr="00893764">
              <w:rPr>
                <w:rFonts w:asciiTheme="minorHAnsi" w:hAnsiTheme="minorHAnsi" w:cstheme="minorHAnsi"/>
                <w:b/>
                <w:spacing w:val="40"/>
              </w:rPr>
              <w:t xml:space="preserve"> </w:t>
            </w:r>
            <w:r w:rsidRPr="00893764">
              <w:rPr>
                <w:rFonts w:asciiTheme="minorHAnsi" w:hAnsiTheme="minorHAnsi" w:cstheme="minorHAnsi"/>
                <w:b/>
              </w:rPr>
              <w:t>similar instruments in a company</w:t>
            </w:r>
            <w:r w:rsidRPr="00893764">
              <w:rPr>
                <w:rFonts w:asciiTheme="minorHAnsi" w:hAnsiTheme="minorHAnsi" w:cstheme="minorHAnsi"/>
                <w:b/>
                <w:spacing w:val="40"/>
              </w:rPr>
              <w:t xml:space="preserve"> </w:t>
            </w:r>
            <w:r w:rsidRPr="00893764">
              <w:rPr>
                <w:rFonts w:asciiTheme="minorHAnsi" w:hAnsiTheme="minorHAnsi" w:cstheme="minorHAnsi"/>
                <w:b/>
              </w:rPr>
              <w:t>(including purchase of a shelf company),</w:t>
            </w:r>
          </w:p>
          <w:p w14:paraId="7471F240" w14:textId="77777777" w:rsidR="00411438" w:rsidRPr="00893764" w:rsidRDefault="005E2D76" w:rsidP="00830FA5">
            <w:pPr>
              <w:rPr>
                <w:rFonts w:asciiTheme="minorHAnsi" w:hAnsiTheme="minorHAnsi" w:cstheme="minorHAnsi"/>
                <w:b/>
              </w:rPr>
            </w:pPr>
            <w:r w:rsidRPr="00893764">
              <w:rPr>
                <w:rFonts w:asciiTheme="minorHAnsi" w:hAnsiTheme="minorHAnsi" w:cstheme="minorHAnsi"/>
                <w:b/>
              </w:rPr>
              <w:t>spinout</w:t>
            </w:r>
            <w:r w:rsidRPr="00893764">
              <w:rPr>
                <w:rFonts w:asciiTheme="minorHAnsi" w:hAnsiTheme="minorHAnsi" w:cstheme="minorHAnsi"/>
                <w:b/>
                <w:spacing w:val="16"/>
              </w:rPr>
              <w:t xml:space="preserve"> </w:t>
            </w:r>
            <w:r w:rsidRPr="00893764">
              <w:rPr>
                <w:rFonts w:asciiTheme="minorHAnsi" w:hAnsiTheme="minorHAnsi" w:cstheme="minorHAnsi"/>
                <w:b/>
              </w:rPr>
              <w:t>or</w:t>
            </w:r>
            <w:r w:rsidRPr="00893764">
              <w:rPr>
                <w:rFonts w:asciiTheme="minorHAnsi" w:hAnsiTheme="minorHAnsi" w:cstheme="minorHAnsi"/>
                <w:b/>
                <w:spacing w:val="16"/>
              </w:rPr>
              <w:t xml:space="preserve"> </w:t>
            </w:r>
            <w:r w:rsidRPr="00893764">
              <w:rPr>
                <w:rFonts w:asciiTheme="minorHAnsi" w:hAnsiTheme="minorHAnsi" w:cstheme="minorHAnsi"/>
                <w:b/>
              </w:rPr>
              <w:t>JV</w:t>
            </w:r>
            <w:r w:rsidRPr="00893764">
              <w:rPr>
                <w:rFonts w:asciiTheme="minorHAnsi" w:hAnsiTheme="minorHAnsi" w:cstheme="minorHAnsi"/>
                <w:b/>
                <w:spacing w:val="6"/>
              </w:rPr>
              <w:t xml:space="preserve"> </w:t>
            </w:r>
            <w:r w:rsidRPr="00893764">
              <w:rPr>
                <w:rFonts w:asciiTheme="minorHAnsi" w:hAnsiTheme="minorHAnsi" w:cstheme="minorHAnsi"/>
                <w:b/>
              </w:rPr>
              <w:t>of</w:t>
            </w:r>
            <w:r w:rsidRPr="00893764">
              <w:rPr>
                <w:rFonts w:asciiTheme="minorHAnsi" w:hAnsiTheme="minorHAnsi" w:cstheme="minorHAnsi"/>
                <w:b/>
                <w:spacing w:val="11"/>
              </w:rPr>
              <w:t xml:space="preserve"> </w:t>
            </w:r>
            <w:r w:rsidRPr="00893764">
              <w:rPr>
                <w:rFonts w:asciiTheme="minorHAnsi" w:hAnsiTheme="minorHAnsi" w:cstheme="minorHAnsi"/>
                <w:b/>
              </w:rPr>
              <w:t>the</w:t>
            </w:r>
            <w:r w:rsidRPr="00893764">
              <w:rPr>
                <w:rFonts w:asciiTheme="minorHAnsi" w:hAnsiTheme="minorHAnsi" w:cstheme="minorHAnsi"/>
                <w:b/>
                <w:spacing w:val="11"/>
              </w:rPr>
              <w:t xml:space="preserve"> </w:t>
            </w:r>
            <w:r w:rsidRPr="00893764">
              <w:rPr>
                <w:rFonts w:asciiTheme="minorHAnsi" w:hAnsiTheme="minorHAnsi" w:cstheme="minorHAnsi"/>
                <w:b/>
                <w:spacing w:val="-2"/>
              </w:rPr>
              <w:t>University</w:t>
            </w:r>
          </w:p>
        </w:tc>
        <w:tc>
          <w:tcPr>
            <w:tcW w:w="3005" w:type="dxa"/>
            <w:tcBorders>
              <w:top w:val="single" w:sz="4" w:space="0" w:color="auto"/>
              <w:left w:val="single" w:sz="4" w:space="0" w:color="auto"/>
              <w:bottom w:val="single" w:sz="4" w:space="0" w:color="auto"/>
              <w:right w:val="single" w:sz="4" w:space="0" w:color="auto"/>
            </w:tcBorders>
          </w:tcPr>
          <w:p w14:paraId="7471F241" w14:textId="77777777" w:rsidR="00411438" w:rsidRPr="00893764" w:rsidRDefault="005E2D76" w:rsidP="00830FA5">
            <w:pPr>
              <w:rPr>
                <w:rFonts w:asciiTheme="minorHAnsi" w:hAnsiTheme="minorHAnsi" w:cstheme="minorHAnsi"/>
              </w:rPr>
            </w:pPr>
            <w:proofErr w:type="spellStart"/>
            <w:r w:rsidRPr="00893764">
              <w:rPr>
                <w:rFonts w:asciiTheme="minorHAnsi" w:hAnsiTheme="minorHAnsi" w:cstheme="minorHAnsi"/>
              </w:rPr>
              <w:t>UoB</w:t>
            </w:r>
            <w:proofErr w:type="spellEnd"/>
            <w:r w:rsidRPr="00893764">
              <w:rPr>
                <w:rFonts w:asciiTheme="minorHAnsi" w:hAnsiTheme="minorHAnsi" w:cstheme="minorHAnsi"/>
              </w:rPr>
              <w:t xml:space="preserve"> Enterprise negotiates shareholders</w:t>
            </w:r>
            <w:r w:rsidRPr="00893764">
              <w:rPr>
                <w:rFonts w:asciiTheme="minorHAnsi" w:hAnsiTheme="minorHAnsi" w:cstheme="minorHAnsi"/>
                <w:spacing w:val="40"/>
              </w:rPr>
              <w:t xml:space="preserve"> </w:t>
            </w:r>
            <w:r w:rsidRPr="00893764">
              <w:rPr>
                <w:rFonts w:asciiTheme="minorHAnsi" w:hAnsiTheme="minorHAnsi" w:cstheme="minorHAnsi"/>
              </w:rPr>
              <w:t>agreement/articles of association and/or</w:t>
            </w:r>
            <w:r w:rsidRPr="00893764">
              <w:rPr>
                <w:rFonts w:asciiTheme="minorHAnsi" w:hAnsiTheme="minorHAnsi" w:cstheme="minorHAnsi"/>
                <w:spacing w:val="40"/>
              </w:rPr>
              <w:t xml:space="preserve"> </w:t>
            </w:r>
            <w:r w:rsidRPr="00893764">
              <w:rPr>
                <w:rFonts w:asciiTheme="minorHAnsi" w:hAnsiTheme="minorHAnsi" w:cstheme="minorHAnsi"/>
              </w:rPr>
              <w:t>equivalent corporate documents for</w:t>
            </w:r>
          </w:p>
          <w:p w14:paraId="7471F242" w14:textId="77777777" w:rsidR="00411438" w:rsidRPr="00893764" w:rsidRDefault="005E2D76" w:rsidP="00830FA5">
            <w:pPr>
              <w:rPr>
                <w:rFonts w:asciiTheme="minorHAnsi" w:hAnsiTheme="minorHAnsi" w:cstheme="minorHAnsi"/>
              </w:rPr>
            </w:pPr>
            <w:r w:rsidRPr="00893764">
              <w:rPr>
                <w:rFonts w:asciiTheme="minorHAnsi" w:hAnsiTheme="minorHAnsi" w:cstheme="minorHAnsi"/>
                <w:spacing w:val="-2"/>
              </w:rPr>
              <w:t>signature.</w:t>
            </w:r>
          </w:p>
        </w:tc>
        <w:tc>
          <w:tcPr>
            <w:tcW w:w="3005" w:type="dxa"/>
            <w:tcBorders>
              <w:top w:val="single" w:sz="4" w:space="0" w:color="auto"/>
              <w:left w:val="single" w:sz="4" w:space="0" w:color="auto"/>
              <w:bottom w:val="single" w:sz="4" w:space="0" w:color="auto"/>
              <w:right w:val="single" w:sz="4" w:space="0" w:color="auto"/>
            </w:tcBorders>
          </w:tcPr>
          <w:p w14:paraId="7471F243" w14:textId="48C1B619" w:rsidR="00411438" w:rsidRPr="00893764" w:rsidRDefault="005E2D76" w:rsidP="00830FA5">
            <w:pPr>
              <w:rPr>
                <w:rFonts w:asciiTheme="minorHAnsi" w:hAnsiTheme="minorHAnsi" w:cstheme="minorHAnsi"/>
              </w:rPr>
            </w:pPr>
            <w:r w:rsidRPr="00893764">
              <w:rPr>
                <w:rFonts w:asciiTheme="minorHAnsi" w:hAnsiTheme="minorHAnsi" w:cstheme="minorHAnsi"/>
              </w:rPr>
              <w:t>UEB (or</w:t>
            </w:r>
            <w:r w:rsidRPr="00893764">
              <w:rPr>
                <w:rFonts w:asciiTheme="minorHAnsi" w:hAnsiTheme="minorHAnsi" w:cstheme="minorHAnsi"/>
                <w:spacing w:val="-2"/>
              </w:rPr>
              <w:t xml:space="preserve"> </w:t>
            </w:r>
            <w:r w:rsidRPr="00893764">
              <w:rPr>
                <w:rFonts w:asciiTheme="minorHAnsi" w:hAnsiTheme="minorHAnsi" w:cstheme="minorHAnsi"/>
              </w:rPr>
              <w:t>nominees) take the final decision on</w:t>
            </w:r>
            <w:r w:rsidRPr="00893764">
              <w:rPr>
                <w:rFonts w:asciiTheme="minorHAnsi" w:hAnsiTheme="minorHAnsi" w:cstheme="minorHAnsi"/>
                <w:spacing w:val="40"/>
              </w:rPr>
              <w:t xml:space="preserve"> </w:t>
            </w:r>
            <w:r w:rsidRPr="00893764">
              <w:rPr>
                <w:rFonts w:asciiTheme="minorHAnsi" w:hAnsiTheme="minorHAnsi" w:cstheme="minorHAnsi"/>
              </w:rPr>
              <w:t>advice of University of Birmingham</w:t>
            </w:r>
            <w:r w:rsidRPr="00893764">
              <w:rPr>
                <w:rFonts w:asciiTheme="minorHAnsi" w:hAnsiTheme="minorHAnsi" w:cstheme="minorHAnsi"/>
                <w:spacing w:val="40"/>
              </w:rPr>
              <w:t xml:space="preserve"> </w:t>
            </w:r>
            <w:r w:rsidRPr="00893764">
              <w:rPr>
                <w:rFonts w:asciiTheme="minorHAnsi" w:hAnsiTheme="minorHAnsi" w:cstheme="minorHAnsi"/>
              </w:rPr>
              <w:t>Enterprise</w:t>
            </w:r>
            <w:r w:rsidR="006021C0" w:rsidRPr="00893764">
              <w:rPr>
                <w:rFonts w:asciiTheme="minorHAnsi" w:hAnsiTheme="minorHAnsi" w:cstheme="minorHAnsi"/>
              </w:rPr>
              <w:t xml:space="preserve"> Ltd</w:t>
            </w:r>
            <w:r w:rsidRPr="00893764">
              <w:rPr>
                <w:rFonts w:asciiTheme="minorHAnsi" w:hAnsiTheme="minorHAnsi" w:cstheme="minorHAnsi"/>
              </w:rPr>
              <w:t xml:space="preserve"> in line with the Scheme of</w:t>
            </w:r>
          </w:p>
          <w:p w14:paraId="7471F244" w14:textId="77777777" w:rsidR="00411438" w:rsidRPr="00893764" w:rsidRDefault="005E2D76" w:rsidP="00830FA5">
            <w:pPr>
              <w:rPr>
                <w:rFonts w:asciiTheme="minorHAnsi" w:hAnsiTheme="minorHAnsi" w:cstheme="minorHAnsi"/>
              </w:rPr>
            </w:pPr>
            <w:r w:rsidRPr="00893764">
              <w:rPr>
                <w:rFonts w:asciiTheme="minorHAnsi" w:hAnsiTheme="minorHAnsi" w:cstheme="minorHAnsi"/>
              </w:rPr>
              <w:t>Delegated</w:t>
            </w:r>
            <w:r w:rsidRPr="00893764">
              <w:rPr>
                <w:rFonts w:asciiTheme="minorHAnsi" w:hAnsiTheme="minorHAnsi" w:cstheme="minorHAnsi"/>
                <w:spacing w:val="2"/>
              </w:rPr>
              <w:t xml:space="preserve"> </w:t>
            </w:r>
            <w:r w:rsidRPr="00893764">
              <w:rPr>
                <w:rFonts w:asciiTheme="minorHAnsi" w:hAnsiTheme="minorHAnsi" w:cstheme="minorHAnsi"/>
              </w:rPr>
              <w:t>Powers</w:t>
            </w:r>
            <w:r w:rsidRPr="00893764">
              <w:rPr>
                <w:rFonts w:asciiTheme="minorHAnsi" w:hAnsiTheme="minorHAnsi" w:cstheme="minorHAnsi"/>
                <w:spacing w:val="14"/>
              </w:rPr>
              <w:t xml:space="preserve"> </w:t>
            </w:r>
            <w:r w:rsidRPr="00893764">
              <w:rPr>
                <w:rFonts w:asciiTheme="minorHAnsi" w:hAnsiTheme="minorHAnsi" w:cstheme="minorHAnsi"/>
              </w:rPr>
              <w:t>of</w:t>
            </w:r>
            <w:r w:rsidRPr="00893764">
              <w:rPr>
                <w:rFonts w:asciiTheme="minorHAnsi" w:hAnsiTheme="minorHAnsi" w:cstheme="minorHAnsi"/>
                <w:spacing w:val="8"/>
              </w:rPr>
              <w:t xml:space="preserve"> </w:t>
            </w:r>
            <w:r w:rsidRPr="00893764">
              <w:rPr>
                <w:rFonts w:asciiTheme="minorHAnsi" w:hAnsiTheme="minorHAnsi" w:cstheme="minorHAnsi"/>
                <w:spacing w:val="-2"/>
              </w:rPr>
              <w:t>Council.</w:t>
            </w:r>
          </w:p>
        </w:tc>
      </w:tr>
    </w:tbl>
    <w:p w14:paraId="7471F247" w14:textId="77777777" w:rsidR="00411438" w:rsidRDefault="00411438" w:rsidP="00830FA5">
      <w:pPr>
        <w:rPr>
          <w:b/>
          <w:sz w:val="16"/>
        </w:rPr>
      </w:pPr>
    </w:p>
    <w:sectPr w:rsidR="00411438">
      <w:pgSz w:w="11910" w:h="16840"/>
      <w:pgMar w:top="1380" w:right="1040" w:bottom="1200" w:left="760" w:header="1018"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45997" w14:textId="77777777" w:rsidR="008D48EA" w:rsidRDefault="008D48EA">
      <w:r>
        <w:separator/>
      </w:r>
    </w:p>
  </w:endnote>
  <w:endnote w:type="continuationSeparator" w:id="0">
    <w:p w14:paraId="7E61266A" w14:textId="77777777" w:rsidR="008D48EA" w:rsidRDefault="008D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doni Bk BT">
    <w:altName w:val="Times New Roman"/>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1F24D" w14:textId="3956C61E" w:rsidR="00D91E6B" w:rsidRDefault="00D91E6B">
    <w:pPr>
      <w:pStyle w:val="BodyText"/>
      <w:spacing w:line="14" w:lineRule="auto"/>
      <w:ind w:left="0"/>
      <w:rPr>
        <w:sz w:val="20"/>
      </w:rPr>
    </w:pPr>
    <w:r>
      <w:rPr>
        <w:noProof/>
      </w:rPr>
      <mc:AlternateContent>
        <mc:Choice Requires="wps">
          <w:drawing>
            <wp:anchor distT="0" distB="0" distL="114300" distR="114300" simplePos="0" relativeHeight="486766592" behindDoc="1" locked="0" layoutInCell="1" allowOverlap="1" wp14:anchorId="7471F254" wp14:editId="1A689632">
              <wp:simplePos x="0" y="0"/>
              <wp:positionH relativeFrom="page">
                <wp:posOffset>6539230</wp:posOffset>
              </wp:positionH>
              <wp:positionV relativeFrom="page">
                <wp:posOffset>9916160</wp:posOffset>
              </wp:positionV>
              <wp:extent cx="160020" cy="165735"/>
              <wp:effectExtent l="0" t="0" r="0" b="0"/>
              <wp:wrapNone/>
              <wp:docPr id="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1F25D" w14:textId="77777777" w:rsidR="00D91E6B" w:rsidRDefault="00D91E6B">
                          <w:pPr>
                            <w:pStyle w:val="BodyText"/>
                            <w:spacing w:line="245" w:lineRule="exact"/>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1F254" id="_x0000_t202" coordsize="21600,21600" o:spt="202" path="m,l,21600r21600,l21600,xe">
              <v:stroke joinstyle="miter"/>
              <v:path gradientshapeok="t" o:connecttype="rect"/>
            </v:shapetype>
            <v:shape id="docshape3" o:spid="_x0000_s1028" type="#_x0000_t202" style="position:absolute;margin-left:514.9pt;margin-top:780.8pt;width:12.6pt;height:13.05pt;z-index:-165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" filled="f" stroked="f">
              <v:textbox inset="0,0,0,0">
                <w:txbxContent>
                  <w:p w14:paraId="7471F25D" w14:textId="77777777" w:rsidR="00D91E6B" w:rsidRDefault="00D91E6B">
                    <w:pPr>
                      <w:pStyle w:val="BodyText"/>
                      <w:spacing w:line="245" w:lineRule="exact"/>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1F251" w14:textId="351CC8C6" w:rsidR="00D91E6B" w:rsidRDefault="00D91E6B">
    <w:pPr>
      <w:pStyle w:val="BodyText"/>
      <w:spacing w:line="14" w:lineRule="auto"/>
      <w:ind w:left="0"/>
      <w:rPr>
        <w:sz w:val="20"/>
      </w:rPr>
    </w:pPr>
    <w:r>
      <w:rPr>
        <w:noProof/>
      </w:rPr>
      <mc:AlternateContent>
        <mc:Choice Requires="wps">
          <w:drawing>
            <wp:anchor distT="0" distB="0" distL="114300" distR="114300" simplePos="0" relativeHeight="486769664" behindDoc="1" locked="0" layoutInCell="1" allowOverlap="1" wp14:anchorId="7471F25A" wp14:editId="7445CED5">
              <wp:simplePos x="0" y="0"/>
              <wp:positionH relativeFrom="page">
                <wp:posOffset>6467475</wp:posOffset>
              </wp:positionH>
              <wp:positionV relativeFrom="page">
                <wp:posOffset>9916160</wp:posOffset>
              </wp:positionV>
              <wp:extent cx="232410" cy="165735"/>
              <wp:effectExtent l="0" t="0" r="0" b="0"/>
              <wp:wrapNone/>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1F263" w14:textId="77777777" w:rsidR="00D91E6B" w:rsidRDefault="00D91E6B">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1F25A" id="_x0000_t202" coordsize="21600,21600" o:spt="202" path="m,l,21600r21600,l21600,xe">
              <v:stroke joinstyle="miter"/>
              <v:path gradientshapeok="t" o:connecttype="rect"/>
            </v:shapetype>
            <v:shape id="docshape9" o:spid="_x0000_s1031" type="#_x0000_t202" style="position:absolute;margin-left:509.25pt;margin-top:780.8pt;width:18.3pt;height:13.05pt;z-index:-1654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" filled="f" stroked="f">
              <v:textbox inset="0,0,0,0">
                <w:txbxContent>
                  <w:p w14:paraId="7471F263" w14:textId="77777777" w:rsidR="00D91E6B" w:rsidRDefault="00D91E6B">
                    <w:pPr>
                      <w:pStyle w:val="BodyText"/>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B5E22" w14:textId="77777777" w:rsidR="008D48EA" w:rsidRDefault="008D48EA">
      <w:r>
        <w:separator/>
      </w:r>
    </w:p>
  </w:footnote>
  <w:footnote w:type="continuationSeparator" w:id="0">
    <w:p w14:paraId="4BBA0ACD" w14:textId="77777777" w:rsidR="008D48EA" w:rsidRDefault="008D4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1F24C" w14:textId="6E753241" w:rsidR="00D91E6B" w:rsidRDefault="00D91E6B">
    <w:pPr>
      <w:pStyle w:val="BodyText"/>
      <w:spacing w:line="14" w:lineRule="auto"/>
      <w:ind w:left="0"/>
      <w:rPr>
        <w:sz w:val="20"/>
      </w:rPr>
    </w:pPr>
    <w:r>
      <w:rPr>
        <w:noProof/>
      </w:rPr>
      <mc:AlternateContent>
        <mc:Choice Requires="wps">
          <w:drawing>
            <wp:anchor distT="0" distB="0" distL="114300" distR="114300" simplePos="0" relativeHeight="486765568" behindDoc="1" locked="0" layoutInCell="1" allowOverlap="1" wp14:anchorId="7471F252" wp14:editId="5988C187">
              <wp:simplePos x="0" y="0"/>
              <wp:positionH relativeFrom="page">
                <wp:posOffset>901700</wp:posOffset>
              </wp:positionH>
              <wp:positionV relativeFrom="page">
                <wp:posOffset>633730</wp:posOffset>
              </wp:positionV>
              <wp:extent cx="1511935" cy="165735"/>
              <wp:effectExtent l="0" t="0" r="0" b="0"/>
              <wp:wrapNone/>
              <wp:docPr id="1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1F25B" w14:textId="77777777" w:rsidR="00D91E6B" w:rsidRDefault="00D91E6B">
                          <w:pPr>
                            <w:spacing w:line="245" w:lineRule="exact"/>
                            <w:ind w:left="20"/>
                            <w:rPr>
                              <w:b/>
                            </w:rPr>
                          </w:pPr>
                          <w:r>
                            <w:rPr>
                              <w:b/>
                            </w:rPr>
                            <w:t>Manual</w:t>
                          </w:r>
                          <w:r>
                            <w:rPr>
                              <w:b/>
                              <w:spacing w:val="-5"/>
                            </w:rPr>
                            <w:t xml:space="preserve"> </w:t>
                          </w:r>
                          <w:r>
                            <w:rPr>
                              <w:b/>
                            </w:rPr>
                            <w:t>of</w:t>
                          </w:r>
                          <w:r>
                            <w:rPr>
                              <w:b/>
                              <w:spacing w:val="-5"/>
                            </w:rPr>
                            <w:t xml:space="preserve"> </w:t>
                          </w:r>
                          <w:r>
                            <w:rPr>
                              <w:b/>
                            </w:rPr>
                            <w:t>Financial</w:t>
                          </w:r>
                          <w:r>
                            <w:rPr>
                              <w:b/>
                              <w:spacing w:val="-6"/>
                            </w:rPr>
                            <w:t xml:space="preserve"> </w:t>
                          </w:r>
                          <w:r>
                            <w:rPr>
                              <w:b/>
                              <w:spacing w:val="-2"/>
                            </w:rPr>
                            <w:t>Rules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1F252" id="_x0000_t202" coordsize="21600,21600" o:spt="202" path="m,l,21600r21600,l21600,xe">
              <v:stroke joinstyle="miter"/>
              <v:path gradientshapeok="t" o:connecttype="rect"/>
            </v:shapetype>
            <v:shape id="docshape1" o:spid="_x0000_s1026" type="#_x0000_t202" style="position:absolute;margin-left:71pt;margin-top:49.9pt;width:119.05pt;height:13.05pt;z-index:-1655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" filled="f" stroked="f">
              <v:textbox inset="0,0,0,0">
                <w:txbxContent>
                  <w:p w14:paraId="7471F25B" w14:textId="77777777" w:rsidR="00D91E6B" w:rsidRDefault="00D91E6B">
                    <w:pPr>
                      <w:spacing w:line="245" w:lineRule="exact"/>
                      <w:ind w:left="20"/>
                      <w:rPr>
                        <w:b/>
                      </w:rPr>
                    </w:pPr>
                    <w:r>
                      <w:rPr>
                        <w:b/>
                      </w:rPr>
                      <w:t>Manual</w:t>
                    </w:r>
                    <w:r>
                      <w:rPr>
                        <w:b/>
                        <w:spacing w:val="-5"/>
                      </w:rPr>
                      <w:t xml:space="preserve"> </w:t>
                    </w:r>
                    <w:r>
                      <w:rPr>
                        <w:b/>
                      </w:rPr>
                      <w:t>of</w:t>
                    </w:r>
                    <w:r>
                      <w:rPr>
                        <w:b/>
                        <w:spacing w:val="-5"/>
                      </w:rPr>
                      <w:t xml:space="preserve"> </w:t>
                    </w:r>
                    <w:r>
                      <w:rPr>
                        <w:b/>
                      </w:rPr>
                      <w:t>Financial</w:t>
                    </w:r>
                    <w:r>
                      <w:rPr>
                        <w:b/>
                        <w:spacing w:val="-6"/>
                      </w:rPr>
                      <w:t xml:space="preserve"> </w:t>
                    </w:r>
                    <w:r>
                      <w:rPr>
                        <w:b/>
                        <w:spacing w:val="-2"/>
                      </w:rPr>
                      <w:t>Rules</w:t>
                    </w:r>
                  </w:p>
                </w:txbxContent>
              </v:textbox>
              <w10:wrap anchorx="page" anchory="page"/>
            </v:shape>
          </w:pict>
        </mc:Fallback>
      </mc:AlternateContent>
    </w:r>
    <w:r>
      <w:rPr>
        <w:noProof/>
      </w:rPr>
      <mc:AlternateContent>
        <mc:Choice Requires="wps">
          <w:drawing>
            <wp:anchor distT="0" distB="0" distL="114300" distR="114300" simplePos="0" relativeHeight="486766080" behindDoc="1" locked="0" layoutInCell="1" allowOverlap="1" wp14:anchorId="7471F253" wp14:editId="3BC1124A">
              <wp:simplePos x="0" y="0"/>
              <wp:positionH relativeFrom="page">
                <wp:posOffset>5151755</wp:posOffset>
              </wp:positionH>
              <wp:positionV relativeFrom="page">
                <wp:posOffset>633730</wp:posOffset>
              </wp:positionV>
              <wp:extent cx="1508760" cy="165735"/>
              <wp:effectExtent l="0" t="0" r="0" b="0"/>
              <wp:wrapNone/>
              <wp:docPr id="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1F25C" w14:textId="77777777" w:rsidR="00D91E6B" w:rsidRDefault="00D91E6B">
                          <w:pPr>
                            <w:spacing w:line="245" w:lineRule="exact"/>
                            <w:ind w:left="20"/>
                            <w:rPr>
                              <w:b/>
                            </w:rPr>
                          </w:pPr>
                          <w:r>
                            <w:rPr>
                              <w:b/>
                            </w:rPr>
                            <w:t>University</w:t>
                          </w:r>
                          <w:r>
                            <w:rPr>
                              <w:b/>
                              <w:spacing w:val="-5"/>
                            </w:rPr>
                            <w:t xml:space="preserve"> </w:t>
                          </w:r>
                          <w:r>
                            <w:rPr>
                              <w:b/>
                            </w:rPr>
                            <w:t>of</w:t>
                          </w:r>
                          <w:r>
                            <w:rPr>
                              <w:b/>
                              <w:spacing w:val="-6"/>
                            </w:rPr>
                            <w:t xml:space="preserve"> </w:t>
                          </w:r>
                          <w:r>
                            <w:rPr>
                              <w:b/>
                              <w:spacing w:val="-2"/>
                            </w:rPr>
                            <w:t>Birmingham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1F253" id="docshape2" o:spid="_x0000_s1027" type="#_x0000_t202" style="position:absolute;margin-left:405.65pt;margin-top:49.9pt;width:118.8pt;height:13.05pt;z-index:-165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" filled="f" stroked="f">
              <v:textbox inset="0,0,0,0">
                <w:txbxContent>
                  <w:p w14:paraId="7471F25C" w14:textId="77777777" w:rsidR="00D91E6B" w:rsidRDefault="00D91E6B">
                    <w:pPr>
                      <w:spacing w:line="245" w:lineRule="exact"/>
                      <w:ind w:left="20"/>
                      <w:rPr>
                        <w:b/>
                      </w:rPr>
                    </w:pPr>
                    <w:r>
                      <w:rPr>
                        <w:b/>
                      </w:rPr>
                      <w:t>University</w:t>
                    </w:r>
                    <w:r>
                      <w:rPr>
                        <w:b/>
                        <w:spacing w:val="-5"/>
                      </w:rPr>
                      <w:t xml:space="preserve"> </w:t>
                    </w:r>
                    <w:r>
                      <w:rPr>
                        <w:b/>
                      </w:rPr>
                      <w:t>of</w:t>
                    </w:r>
                    <w:r>
                      <w:rPr>
                        <w:b/>
                        <w:spacing w:val="-6"/>
                      </w:rPr>
                      <w:t xml:space="preserve"> </w:t>
                    </w:r>
                    <w:r>
                      <w:rPr>
                        <w:b/>
                        <w:spacing w:val="-2"/>
                      </w:rPr>
                      <w:t>Birmingham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1F250" w14:textId="7C818E73" w:rsidR="00D91E6B" w:rsidRDefault="00CD626F">
    <w:pPr>
      <w:pStyle w:val="BodyText"/>
      <w:spacing w:line="14" w:lineRule="auto"/>
      <w:ind w:left="0"/>
      <w:rPr>
        <w:sz w:val="20"/>
      </w:rPr>
    </w:pPr>
    <w:r>
      <w:rPr>
        <w:noProof/>
      </w:rPr>
      <mc:AlternateContent>
        <mc:Choice Requires="wps">
          <w:drawing>
            <wp:anchor distT="0" distB="0" distL="114300" distR="114300" simplePos="0" relativeHeight="486769152" behindDoc="1" locked="0" layoutInCell="1" allowOverlap="1" wp14:anchorId="7471F259" wp14:editId="78CEF26C">
              <wp:simplePos x="0" y="0"/>
              <wp:positionH relativeFrom="page">
                <wp:posOffset>5161280</wp:posOffset>
              </wp:positionH>
              <wp:positionV relativeFrom="page">
                <wp:posOffset>271780</wp:posOffset>
              </wp:positionV>
              <wp:extent cx="1508760" cy="165735"/>
              <wp:effectExtent l="0" t="0" r="0" b="0"/>
              <wp:wrapNone/>
              <wp:docPr id="3"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1F262" w14:textId="77777777" w:rsidR="00D91E6B" w:rsidRDefault="00D91E6B">
                          <w:pPr>
                            <w:spacing w:line="245" w:lineRule="exact"/>
                            <w:ind w:left="20"/>
                            <w:rPr>
                              <w:b/>
                            </w:rPr>
                          </w:pPr>
                          <w:r>
                            <w:rPr>
                              <w:b/>
                            </w:rPr>
                            <w:t>University</w:t>
                          </w:r>
                          <w:r>
                            <w:rPr>
                              <w:b/>
                              <w:spacing w:val="-5"/>
                            </w:rPr>
                            <w:t xml:space="preserve"> </w:t>
                          </w:r>
                          <w:r>
                            <w:rPr>
                              <w:b/>
                            </w:rPr>
                            <w:t>of</w:t>
                          </w:r>
                          <w:r>
                            <w:rPr>
                              <w:b/>
                              <w:spacing w:val="-6"/>
                            </w:rPr>
                            <w:t xml:space="preserve"> </w:t>
                          </w:r>
                          <w:r>
                            <w:rPr>
                              <w:b/>
                              <w:spacing w:val="-2"/>
                            </w:rPr>
                            <w:t>Birmingham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1F259" id="_x0000_t202" coordsize="21600,21600" o:spt="202" path="m,l,21600r21600,l21600,xe">
              <v:stroke joinstyle="miter"/>
              <v:path gradientshapeok="t" o:connecttype="rect"/>
            </v:shapetype>
            <v:shape id="docshape8" o:spid="_x0000_s1029" type="#_x0000_t202" style="position:absolute;margin-left:406.4pt;margin-top:21.4pt;width:118.8pt;height:13.05pt;z-index:-165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" filled="f" stroked="f">
              <v:textbox inset="0,0,0,0">
                <w:txbxContent>
                  <w:p w14:paraId="7471F262" w14:textId="77777777" w:rsidR="00D91E6B" w:rsidRDefault="00D91E6B">
                    <w:pPr>
                      <w:spacing w:line="245" w:lineRule="exact"/>
                      <w:ind w:left="20"/>
                      <w:rPr>
                        <w:b/>
                      </w:rPr>
                    </w:pPr>
                    <w:r>
                      <w:rPr>
                        <w:b/>
                      </w:rPr>
                      <w:t>University</w:t>
                    </w:r>
                    <w:r>
                      <w:rPr>
                        <w:b/>
                        <w:spacing w:val="-5"/>
                      </w:rPr>
                      <w:t xml:space="preserve"> </w:t>
                    </w:r>
                    <w:r>
                      <w:rPr>
                        <w:b/>
                      </w:rPr>
                      <w:t>of</w:t>
                    </w:r>
                    <w:r>
                      <w:rPr>
                        <w:b/>
                        <w:spacing w:val="-6"/>
                      </w:rPr>
                      <w:t xml:space="preserve"> </w:t>
                    </w:r>
                    <w:r>
                      <w:rPr>
                        <w:b/>
                        <w:spacing w:val="-2"/>
                      </w:rPr>
                      <w:t>Birmingham</w:t>
                    </w:r>
                  </w:p>
                </w:txbxContent>
              </v:textbox>
              <w10:wrap anchorx="page" anchory="page"/>
            </v:shape>
          </w:pict>
        </mc:Fallback>
      </mc:AlternateContent>
    </w:r>
    <w:r w:rsidR="00D91E6B">
      <w:rPr>
        <w:noProof/>
      </w:rPr>
      <mc:AlternateContent>
        <mc:Choice Requires="wps">
          <w:drawing>
            <wp:anchor distT="0" distB="0" distL="114300" distR="114300" simplePos="0" relativeHeight="486768640" behindDoc="1" locked="0" layoutInCell="1" allowOverlap="1" wp14:anchorId="7471F258" wp14:editId="7D5F1DBD">
              <wp:simplePos x="0" y="0"/>
              <wp:positionH relativeFrom="page">
                <wp:posOffset>806450</wp:posOffset>
              </wp:positionH>
              <wp:positionV relativeFrom="page">
                <wp:posOffset>300355</wp:posOffset>
              </wp:positionV>
              <wp:extent cx="1511935" cy="165735"/>
              <wp:effectExtent l="0" t="0" r="0" b="0"/>
              <wp:wrapNone/>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1F261" w14:textId="77777777" w:rsidR="00D91E6B" w:rsidRDefault="00D91E6B">
                          <w:pPr>
                            <w:spacing w:line="245" w:lineRule="exact"/>
                            <w:ind w:left="20"/>
                            <w:rPr>
                              <w:b/>
                            </w:rPr>
                          </w:pPr>
                          <w:r>
                            <w:rPr>
                              <w:b/>
                            </w:rPr>
                            <w:t>Manual</w:t>
                          </w:r>
                          <w:r>
                            <w:rPr>
                              <w:b/>
                              <w:spacing w:val="-5"/>
                            </w:rPr>
                            <w:t xml:space="preserve"> </w:t>
                          </w:r>
                          <w:r>
                            <w:rPr>
                              <w:b/>
                            </w:rPr>
                            <w:t>of</w:t>
                          </w:r>
                          <w:r>
                            <w:rPr>
                              <w:b/>
                              <w:spacing w:val="-5"/>
                            </w:rPr>
                            <w:t xml:space="preserve"> </w:t>
                          </w:r>
                          <w:r>
                            <w:rPr>
                              <w:b/>
                            </w:rPr>
                            <w:t>Financial</w:t>
                          </w:r>
                          <w:r>
                            <w:rPr>
                              <w:b/>
                              <w:spacing w:val="-6"/>
                            </w:rPr>
                            <w:t xml:space="preserve"> </w:t>
                          </w:r>
                          <w:r>
                            <w:rPr>
                              <w:b/>
                              <w:spacing w:val="-2"/>
                            </w:rPr>
                            <w:t>Rules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1F258" id="docshape7" o:spid="_x0000_s1030" type="#_x0000_t202" style="position:absolute;margin-left:63.5pt;margin-top:23.65pt;width:119.05pt;height:13.05pt;z-index:-1654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" filled="f" stroked="f">
              <v:textbox inset="0,0,0,0">
                <w:txbxContent>
                  <w:p w14:paraId="7471F261" w14:textId="77777777" w:rsidR="00D91E6B" w:rsidRDefault="00D91E6B">
                    <w:pPr>
                      <w:spacing w:line="245" w:lineRule="exact"/>
                      <w:ind w:left="20"/>
                      <w:rPr>
                        <w:b/>
                      </w:rPr>
                    </w:pPr>
                    <w:r>
                      <w:rPr>
                        <w:b/>
                      </w:rPr>
                      <w:t>Manual</w:t>
                    </w:r>
                    <w:r>
                      <w:rPr>
                        <w:b/>
                        <w:spacing w:val="-5"/>
                      </w:rPr>
                      <w:t xml:space="preserve"> </w:t>
                    </w:r>
                    <w:r>
                      <w:rPr>
                        <w:b/>
                      </w:rPr>
                      <w:t>of</w:t>
                    </w:r>
                    <w:r>
                      <w:rPr>
                        <w:b/>
                        <w:spacing w:val="-5"/>
                      </w:rPr>
                      <w:t xml:space="preserve"> </w:t>
                    </w:r>
                    <w:r>
                      <w:rPr>
                        <w:b/>
                      </w:rPr>
                      <w:t>Financial</w:t>
                    </w:r>
                    <w:r>
                      <w:rPr>
                        <w:b/>
                        <w:spacing w:val="-6"/>
                      </w:rPr>
                      <w:t xml:space="preserve"> </w:t>
                    </w:r>
                    <w:r>
                      <w:rPr>
                        <w:b/>
                        <w:spacing w:val="-2"/>
                      </w:rPr>
                      <w:t>Rules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2464"/>
    <w:multiLevelType w:val="hybridMultilevel"/>
    <w:tmpl w:val="B4385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64764"/>
    <w:multiLevelType w:val="hybridMultilevel"/>
    <w:tmpl w:val="F7CC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04698"/>
    <w:multiLevelType w:val="hybridMultilevel"/>
    <w:tmpl w:val="7ADCD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74256"/>
    <w:multiLevelType w:val="hybridMultilevel"/>
    <w:tmpl w:val="542C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B846FF"/>
    <w:multiLevelType w:val="hybridMultilevel"/>
    <w:tmpl w:val="D0A00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171C4"/>
    <w:multiLevelType w:val="hybridMultilevel"/>
    <w:tmpl w:val="93FE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0E0B3B"/>
    <w:multiLevelType w:val="hybridMultilevel"/>
    <w:tmpl w:val="2934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3D15EB"/>
    <w:multiLevelType w:val="hybridMultilevel"/>
    <w:tmpl w:val="275A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DA7850"/>
    <w:multiLevelType w:val="hybridMultilevel"/>
    <w:tmpl w:val="D0E81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7F12F3"/>
    <w:multiLevelType w:val="hybridMultilevel"/>
    <w:tmpl w:val="2A3A4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1A786D"/>
    <w:multiLevelType w:val="hybridMultilevel"/>
    <w:tmpl w:val="8B3AB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C44268"/>
    <w:multiLevelType w:val="hybridMultilevel"/>
    <w:tmpl w:val="9F64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506645"/>
    <w:multiLevelType w:val="hybridMultilevel"/>
    <w:tmpl w:val="5AF00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615C03"/>
    <w:multiLevelType w:val="hybridMultilevel"/>
    <w:tmpl w:val="5E428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C63276"/>
    <w:multiLevelType w:val="hybridMultilevel"/>
    <w:tmpl w:val="1C985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A77EDB"/>
    <w:multiLevelType w:val="hybridMultilevel"/>
    <w:tmpl w:val="60EA718A"/>
    <w:lvl w:ilvl="0" w:tplc="021E8B8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23904454">
    <w:abstractNumId w:val="15"/>
  </w:num>
  <w:num w:numId="2" w16cid:durableId="899288785">
    <w:abstractNumId w:val="1"/>
  </w:num>
  <w:num w:numId="3" w16cid:durableId="270360500">
    <w:abstractNumId w:val="9"/>
  </w:num>
  <w:num w:numId="4" w16cid:durableId="1998804998">
    <w:abstractNumId w:val="2"/>
  </w:num>
  <w:num w:numId="5" w16cid:durableId="1667903616">
    <w:abstractNumId w:val="12"/>
  </w:num>
  <w:num w:numId="6" w16cid:durableId="1610697189">
    <w:abstractNumId w:val="3"/>
  </w:num>
  <w:num w:numId="7" w16cid:durableId="1212766529">
    <w:abstractNumId w:val="8"/>
  </w:num>
  <w:num w:numId="8" w16cid:durableId="2070107468">
    <w:abstractNumId w:val="0"/>
  </w:num>
  <w:num w:numId="9" w16cid:durableId="150949895">
    <w:abstractNumId w:val="11"/>
  </w:num>
  <w:num w:numId="10" w16cid:durableId="1765345138">
    <w:abstractNumId w:val="7"/>
  </w:num>
  <w:num w:numId="11" w16cid:durableId="1935242440">
    <w:abstractNumId w:val="10"/>
  </w:num>
  <w:num w:numId="12" w16cid:durableId="804275247">
    <w:abstractNumId w:val="13"/>
  </w:num>
  <w:num w:numId="13" w16cid:durableId="731342956">
    <w:abstractNumId w:val="5"/>
  </w:num>
  <w:num w:numId="14" w16cid:durableId="1407067512">
    <w:abstractNumId w:val="4"/>
  </w:num>
  <w:num w:numId="15" w16cid:durableId="532426249">
    <w:abstractNumId w:val="6"/>
  </w:num>
  <w:num w:numId="16" w16cid:durableId="21620553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438"/>
    <w:rsid w:val="00021695"/>
    <w:rsid w:val="00031A0A"/>
    <w:rsid w:val="00031AC9"/>
    <w:rsid w:val="000354EC"/>
    <w:rsid w:val="00053F23"/>
    <w:rsid w:val="00097D3A"/>
    <w:rsid w:val="000A47C0"/>
    <w:rsid w:val="000A6CB9"/>
    <w:rsid w:val="000B475C"/>
    <w:rsid w:val="000D2409"/>
    <w:rsid w:val="000D3434"/>
    <w:rsid w:val="000E3156"/>
    <w:rsid w:val="000E45C0"/>
    <w:rsid w:val="000F5011"/>
    <w:rsid w:val="000F5889"/>
    <w:rsid w:val="000F7E03"/>
    <w:rsid w:val="00105B05"/>
    <w:rsid w:val="001102F8"/>
    <w:rsid w:val="00125F30"/>
    <w:rsid w:val="00127198"/>
    <w:rsid w:val="00142D23"/>
    <w:rsid w:val="00162981"/>
    <w:rsid w:val="00182254"/>
    <w:rsid w:val="00182439"/>
    <w:rsid w:val="0018563E"/>
    <w:rsid w:val="00190497"/>
    <w:rsid w:val="001912DE"/>
    <w:rsid w:val="00191CCC"/>
    <w:rsid w:val="001948BD"/>
    <w:rsid w:val="001D5B12"/>
    <w:rsid w:val="001D7A2E"/>
    <w:rsid w:val="001E262B"/>
    <w:rsid w:val="001F2B94"/>
    <w:rsid w:val="00232934"/>
    <w:rsid w:val="002338FA"/>
    <w:rsid w:val="0023435A"/>
    <w:rsid w:val="00236FAC"/>
    <w:rsid w:val="0023754C"/>
    <w:rsid w:val="0023785C"/>
    <w:rsid w:val="0023790E"/>
    <w:rsid w:val="00246CB2"/>
    <w:rsid w:val="00275437"/>
    <w:rsid w:val="00296D8C"/>
    <w:rsid w:val="002A3196"/>
    <w:rsid w:val="002A40AC"/>
    <w:rsid w:val="002B4964"/>
    <w:rsid w:val="002F2A43"/>
    <w:rsid w:val="002F51FD"/>
    <w:rsid w:val="002F777B"/>
    <w:rsid w:val="00304712"/>
    <w:rsid w:val="003214C8"/>
    <w:rsid w:val="00326D83"/>
    <w:rsid w:val="003278E6"/>
    <w:rsid w:val="00327BBF"/>
    <w:rsid w:val="00332424"/>
    <w:rsid w:val="00347EB2"/>
    <w:rsid w:val="00352FE1"/>
    <w:rsid w:val="00385C88"/>
    <w:rsid w:val="00387A6B"/>
    <w:rsid w:val="003963D2"/>
    <w:rsid w:val="003B2EAA"/>
    <w:rsid w:val="003C3836"/>
    <w:rsid w:val="003C46A8"/>
    <w:rsid w:val="003D192D"/>
    <w:rsid w:val="003E235E"/>
    <w:rsid w:val="003F14D5"/>
    <w:rsid w:val="0040169D"/>
    <w:rsid w:val="004037D5"/>
    <w:rsid w:val="00411438"/>
    <w:rsid w:val="0041493F"/>
    <w:rsid w:val="004829D2"/>
    <w:rsid w:val="00494D8F"/>
    <w:rsid w:val="004C0BC5"/>
    <w:rsid w:val="004C373B"/>
    <w:rsid w:val="004D3262"/>
    <w:rsid w:val="004E073C"/>
    <w:rsid w:val="004F32DC"/>
    <w:rsid w:val="004F4B6A"/>
    <w:rsid w:val="0050522B"/>
    <w:rsid w:val="00515CA9"/>
    <w:rsid w:val="005258BC"/>
    <w:rsid w:val="005278A9"/>
    <w:rsid w:val="0053786F"/>
    <w:rsid w:val="00552029"/>
    <w:rsid w:val="00560AF7"/>
    <w:rsid w:val="0056104E"/>
    <w:rsid w:val="00561DFC"/>
    <w:rsid w:val="005701A1"/>
    <w:rsid w:val="00581B2B"/>
    <w:rsid w:val="005A6060"/>
    <w:rsid w:val="005C381B"/>
    <w:rsid w:val="005E11DE"/>
    <w:rsid w:val="005E2D76"/>
    <w:rsid w:val="005F5487"/>
    <w:rsid w:val="005F5B36"/>
    <w:rsid w:val="005F5BFD"/>
    <w:rsid w:val="006021C0"/>
    <w:rsid w:val="006049FF"/>
    <w:rsid w:val="00614167"/>
    <w:rsid w:val="00625D98"/>
    <w:rsid w:val="00632D1E"/>
    <w:rsid w:val="00656029"/>
    <w:rsid w:val="00662431"/>
    <w:rsid w:val="00665DF8"/>
    <w:rsid w:val="00691EEF"/>
    <w:rsid w:val="006A5236"/>
    <w:rsid w:val="006A5383"/>
    <w:rsid w:val="006B3D6C"/>
    <w:rsid w:val="006D4A13"/>
    <w:rsid w:val="006E3D45"/>
    <w:rsid w:val="006E565E"/>
    <w:rsid w:val="006F2E2A"/>
    <w:rsid w:val="006F5237"/>
    <w:rsid w:val="006F7FFB"/>
    <w:rsid w:val="00712473"/>
    <w:rsid w:val="007273E6"/>
    <w:rsid w:val="007500F7"/>
    <w:rsid w:val="00753E7F"/>
    <w:rsid w:val="0076127D"/>
    <w:rsid w:val="00783DF2"/>
    <w:rsid w:val="007B037C"/>
    <w:rsid w:val="007C0FBC"/>
    <w:rsid w:val="007C200D"/>
    <w:rsid w:val="007C296C"/>
    <w:rsid w:val="00803EC8"/>
    <w:rsid w:val="00830FA5"/>
    <w:rsid w:val="00831493"/>
    <w:rsid w:val="00833B89"/>
    <w:rsid w:val="00846507"/>
    <w:rsid w:val="0085244E"/>
    <w:rsid w:val="008653A7"/>
    <w:rsid w:val="008704CE"/>
    <w:rsid w:val="00871636"/>
    <w:rsid w:val="00877D99"/>
    <w:rsid w:val="00890211"/>
    <w:rsid w:val="00893764"/>
    <w:rsid w:val="00894F8A"/>
    <w:rsid w:val="008A2A74"/>
    <w:rsid w:val="008A379B"/>
    <w:rsid w:val="008C56F7"/>
    <w:rsid w:val="008D340E"/>
    <w:rsid w:val="008D48EA"/>
    <w:rsid w:val="008D7AD9"/>
    <w:rsid w:val="008E6DB7"/>
    <w:rsid w:val="008F3B0A"/>
    <w:rsid w:val="00907693"/>
    <w:rsid w:val="009350D6"/>
    <w:rsid w:val="00935D24"/>
    <w:rsid w:val="009532C7"/>
    <w:rsid w:val="00954630"/>
    <w:rsid w:val="009643EB"/>
    <w:rsid w:val="00964BA7"/>
    <w:rsid w:val="00970C77"/>
    <w:rsid w:val="00970F79"/>
    <w:rsid w:val="00971BCE"/>
    <w:rsid w:val="00972F8E"/>
    <w:rsid w:val="00975C36"/>
    <w:rsid w:val="00983D20"/>
    <w:rsid w:val="00984934"/>
    <w:rsid w:val="00985F53"/>
    <w:rsid w:val="009A0BAE"/>
    <w:rsid w:val="009B3663"/>
    <w:rsid w:val="009C2ABC"/>
    <w:rsid w:val="009C3453"/>
    <w:rsid w:val="009C5E95"/>
    <w:rsid w:val="009D4009"/>
    <w:rsid w:val="009E3D77"/>
    <w:rsid w:val="009E5C92"/>
    <w:rsid w:val="009F2C2C"/>
    <w:rsid w:val="009F69C2"/>
    <w:rsid w:val="009F7BEB"/>
    <w:rsid w:val="00A3441D"/>
    <w:rsid w:val="00A46C0A"/>
    <w:rsid w:val="00A56D88"/>
    <w:rsid w:val="00A81D79"/>
    <w:rsid w:val="00AA6CE4"/>
    <w:rsid w:val="00AC0D9F"/>
    <w:rsid w:val="00AD2302"/>
    <w:rsid w:val="00AD3E2F"/>
    <w:rsid w:val="00AD6D88"/>
    <w:rsid w:val="00AD6FF7"/>
    <w:rsid w:val="00AE3037"/>
    <w:rsid w:val="00AE47DF"/>
    <w:rsid w:val="00AE58BB"/>
    <w:rsid w:val="00B01409"/>
    <w:rsid w:val="00B01516"/>
    <w:rsid w:val="00B05DF6"/>
    <w:rsid w:val="00B21020"/>
    <w:rsid w:val="00B22EAE"/>
    <w:rsid w:val="00B24B39"/>
    <w:rsid w:val="00B805EB"/>
    <w:rsid w:val="00B86727"/>
    <w:rsid w:val="00B9073B"/>
    <w:rsid w:val="00BA209D"/>
    <w:rsid w:val="00BA28CF"/>
    <w:rsid w:val="00BA7C84"/>
    <w:rsid w:val="00BB2717"/>
    <w:rsid w:val="00BE2ADC"/>
    <w:rsid w:val="00C10941"/>
    <w:rsid w:val="00C451DB"/>
    <w:rsid w:val="00C51D50"/>
    <w:rsid w:val="00C52D06"/>
    <w:rsid w:val="00C57C76"/>
    <w:rsid w:val="00C67634"/>
    <w:rsid w:val="00C751AE"/>
    <w:rsid w:val="00C83966"/>
    <w:rsid w:val="00C84530"/>
    <w:rsid w:val="00C910B6"/>
    <w:rsid w:val="00C96F6D"/>
    <w:rsid w:val="00CB229A"/>
    <w:rsid w:val="00CD3680"/>
    <w:rsid w:val="00CD626F"/>
    <w:rsid w:val="00CD7299"/>
    <w:rsid w:val="00D03D81"/>
    <w:rsid w:val="00D06E61"/>
    <w:rsid w:val="00D15620"/>
    <w:rsid w:val="00D22158"/>
    <w:rsid w:val="00D31E67"/>
    <w:rsid w:val="00D36FBC"/>
    <w:rsid w:val="00D8271A"/>
    <w:rsid w:val="00D91E6B"/>
    <w:rsid w:val="00DA3876"/>
    <w:rsid w:val="00DA436A"/>
    <w:rsid w:val="00DD304F"/>
    <w:rsid w:val="00DD5136"/>
    <w:rsid w:val="00DE1D20"/>
    <w:rsid w:val="00DE6A0A"/>
    <w:rsid w:val="00E04206"/>
    <w:rsid w:val="00E10484"/>
    <w:rsid w:val="00E13658"/>
    <w:rsid w:val="00E4326F"/>
    <w:rsid w:val="00E848AF"/>
    <w:rsid w:val="00E91470"/>
    <w:rsid w:val="00E919DD"/>
    <w:rsid w:val="00EA087A"/>
    <w:rsid w:val="00ED165B"/>
    <w:rsid w:val="00EE11F2"/>
    <w:rsid w:val="00EE4144"/>
    <w:rsid w:val="00EF447D"/>
    <w:rsid w:val="00F00439"/>
    <w:rsid w:val="00F06CD5"/>
    <w:rsid w:val="00F1070C"/>
    <w:rsid w:val="00F14E29"/>
    <w:rsid w:val="00F26FEB"/>
    <w:rsid w:val="00F32E5A"/>
    <w:rsid w:val="00F44EF7"/>
    <w:rsid w:val="00F51CDA"/>
    <w:rsid w:val="00F56204"/>
    <w:rsid w:val="00F6715D"/>
    <w:rsid w:val="00F91F36"/>
    <w:rsid w:val="00F93C8A"/>
    <w:rsid w:val="00F94D36"/>
    <w:rsid w:val="00F952EA"/>
    <w:rsid w:val="00FA1109"/>
    <w:rsid w:val="00FB0012"/>
    <w:rsid w:val="00FB19B8"/>
    <w:rsid w:val="00FB3DDC"/>
    <w:rsid w:val="00FE3A2D"/>
    <w:rsid w:val="00FF0E44"/>
    <w:rsid w:val="00FF1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1EE12"/>
  <w15:docId w15:val="{195A3A67-7D7F-4226-8AA8-A44D2FA8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680"/>
      <w:outlineLvl w:val="0"/>
    </w:pPr>
    <w:rPr>
      <w:b/>
      <w:bCs/>
    </w:rPr>
  </w:style>
  <w:style w:type="paragraph" w:styleId="Heading2">
    <w:name w:val="heading 2"/>
    <w:basedOn w:val="Normal"/>
    <w:next w:val="Normal"/>
    <w:link w:val="Heading2Char"/>
    <w:uiPriority w:val="9"/>
    <w:unhideWhenUsed/>
    <w:qFormat/>
    <w:rsid w:val="00830FA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83"/>
      <w:ind w:left="680"/>
    </w:pPr>
    <w:rPr>
      <w:b/>
      <w:bCs/>
    </w:rPr>
  </w:style>
  <w:style w:type="paragraph" w:styleId="TOC2">
    <w:name w:val="toc 2"/>
    <w:basedOn w:val="Normal"/>
    <w:uiPriority w:val="39"/>
    <w:qFormat/>
    <w:pPr>
      <w:spacing w:before="180"/>
      <w:ind w:left="680"/>
    </w:pPr>
  </w:style>
  <w:style w:type="paragraph" w:styleId="TOC3">
    <w:name w:val="toc 3"/>
    <w:basedOn w:val="Normal"/>
    <w:uiPriority w:val="39"/>
    <w:qFormat/>
    <w:pPr>
      <w:spacing w:before="182"/>
      <w:ind w:left="2120"/>
    </w:pPr>
  </w:style>
  <w:style w:type="paragraph" w:styleId="BodyText">
    <w:name w:val="Body Text"/>
    <w:basedOn w:val="Normal"/>
    <w:uiPriority w:val="1"/>
    <w:qFormat/>
    <w:pPr>
      <w:ind w:left="680"/>
    </w:pPr>
  </w:style>
  <w:style w:type="paragraph" w:styleId="Title">
    <w:name w:val="Title"/>
    <w:basedOn w:val="Normal"/>
    <w:uiPriority w:val="10"/>
    <w:qFormat/>
    <w:pPr>
      <w:ind w:left="274"/>
      <w:jc w:val="center"/>
    </w:pPr>
    <w:rPr>
      <w:sz w:val="56"/>
      <w:szCs w:val="56"/>
    </w:rPr>
  </w:style>
  <w:style w:type="paragraph" w:styleId="ListParagraph">
    <w:name w:val="List Paragraph"/>
    <w:basedOn w:val="Normal"/>
    <w:uiPriority w:val="34"/>
    <w:qFormat/>
    <w:pPr>
      <w:ind w:left="1400" w:hanging="361"/>
    </w:pPr>
  </w:style>
  <w:style w:type="paragraph" w:customStyle="1" w:styleId="TableParagraph">
    <w:name w:val="Table Paragraph"/>
    <w:basedOn w:val="Normal"/>
    <w:uiPriority w:val="1"/>
    <w:qFormat/>
  </w:style>
  <w:style w:type="paragraph" w:styleId="Revision">
    <w:name w:val="Revision"/>
    <w:hidden/>
    <w:uiPriority w:val="99"/>
    <w:semiHidden/>
    <w:rsid w:val="00296D8C"/>
    <w:pPr>
      <w:widowControl/>
      <w:autoSpaceDE/>
      <w:autoSpaceDN/>
    </w:pPr>
    <w:rPr>
      <w:rFonts w:ascii="Calibri" w:eastAsia="Calibri" w:hAnsi="Calibri" w:cs="Calibri"/>
      <w:lang w:val="en-GB"/>
    </w:rPr>
  </w:style>
  <w:style w:type="character" w:styleId="CommentReference">
    <w:name w:val="annotation reference"/>
    <w:basedOn w:val="DefaultParagraphFont"/>
    <w:uiPriority w:val="99"/>
    <w:semiHidden/>
    <w:unhideWhenUsed/>
    <w:rsid w:val="000354EC"/>
    <w:rPr>
      <w:sz w:val="16"/>
      <w:szCs w:val="16"/>
    </w:rPr>
  </w:style>
  <w:style w:type="paragraph" w:styleId="CommentText">
    <w:name w:val="annotation text"/>
    <w:basedOn w:val="Normal"/>
    <w:link w:val="CommentTextChar"/>
    <w:unhideWhenUsed/>
    <w:rsid w:val="000354EC"/>
    <w:rPr>
      <w:sz w:val="20"/>
      <w:szCs w:val="20"/>
    </w:rPr>
  </w:style>
  <w:style w:type="character" w:customStyle="1" w:styleId="CommentTextChar">
    <w:name w:val="Comment Text Char"/>
    <w:basedOn w:val="DefaultParagraphFont"/>
    <w:link w:val="CommentText"/>
    <w:rsid w:val="000354EC"/>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0354EC"/>
    <w:rPr>
      <w:b/>
      <w:bCs/>
    </w:rPr>
  </w:style>
  <w:style w:type="character" w:customStyle="1" w:styleId="CommentSubjectChar">
    <w:name w:val="Comment Subject Char"/>
    <w:basedOn w:val="CommentTextChar"/>
    <w:link w:val="CommentSubject"/>
    <w:uiPriority w:val="99"/>
    <w:semiHidden/>
    <w:rsid w:val="000354EC"/>
    <w:rPr>
      <w:rFonts w:ascii="Calibri" w:eastAsia="Calibri" w:hAnsi="Calibri" w:cs="Calibri"/>
      <w:b/>
      <w:bCs/>
      <w:sz w:val="20"/>
      <w:szCs w:val="20"/>
      <w:lang w:val="en-GB"/>
    </w:rPr>
  </w:style>
  <w:style w:type="character" w:styleId="Hyperlink">
    <w:name w:val="Hyperlink"/>
    <w:basedOn w:val="DefaultParagraphFont"/>
    <w:uiPriority w:val="99"/>
    <w:unhideWhenUsed/>
    <w:rsid w:val="00BB2717"/>
    <w:rPr>
      <w:color w:val="0000FF" w:themeColor="hyperlink"/>
      <w:u w:val="single"/>
    </w:rPr>
  </w:style>
  <w:style w:type="character" w:styleId="UnresolvedMention">
    <w:name w:val="Unresolved Mention"/>
    <w:basedOn w:val="DefaultParagraphFont"/>
    <w:uiPriority w:val="99"/>
    <w:semiHidden/>
    <w:unhideWhenUsed/>
    <w:rsid w:val="00BB2717"/>
    <w:rPr>
      <w:color w:val="605E5C"/>
      <w:shd w:val="clear" w:color="auto" w:fill="E1DFDD"/>
    </w:rPr>
  </w:style>
  <w:style w:type="table" w:styleId="TableGrid">
    <w:name w:val="Table Grid"/>
    <w:basedOn w:val="TableNormal"/>
    <w:uiPriority w:val="39"/>
    <w:rsid w:val="00F94D36"/>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14D5"/>
    <w:rPr>
      <w:color w:val="800080" w:themeColor="followedHyperlink"/>
      <w:u w:val="single"/>
    </w:rPr>
  </w:style>
  <w:style w:type="paragraph" w:styleId="BodyTextIndent2">
    <w:name w:val="Body Text Indent 2"/>
    <w:basedOn w:val="Normal"/>
    <w:link w:val="BodyTextIndent2Char"/>
    <w:rsid w:val="009F2C2C"/>
    <w:pPr>
      <w:widowControl/>
      <w:tabs>
        <w:tab w:val="left" w:pos="720"/>
      </w:tabs>
      <w:autoSpaceDE/>
      <w:autoSpaceDN/>
      <w:ind w:left="709" w:hanging="709"/>
    </w:pPr>
    <w:rPr>
      <w:rFonts w:ascii="Bodoni Bk BT" w:eastAsia="Times New Roman" w:hAnsi="Bodoni Bk BT" w:cs="Times New Roman"/>
      <w:sz w:val="24"/>
      <w:szCs w:val="20"/>
    </w:rPr>
  </w:style>
  <w:style w:type="character" w:customStyle="1" w:styleId="BodyTextIndent2Char">
    <w:name w:val="Body Text Indent 2 Char"/>
    <w:basedOn w:val="DefaultParagraphFont"/>
    <w:link w:val="BodyTextIndent2"/>
    <w:rsid w:val="009F2C2C"/>
    <w:rPr>
      <w:rFonts w:ascii="Bodoni Bk BT" w:eastAsia="Times New Roman" w:hAnsi="Bodoni Bk BT" w:cs="Times New Roman"/>
      <w:sz w:val="24"/>
      <w:szCs w:val="20"/>
      <w:lang w:val="en-GB"/>
    </w:rPr>
  </w:style>
  <w:style w:type="paragraph" w:styleId="BalloonText">
    <w:name w:val="Balloon Text"/>
    <w:basedOn w:val="Normal"/>
    <w:link w:val="BalloonTextChar"/>
    <w:uiPriority w:val="99"/>
    <w:semiHidden/>
    <w:unhideWhenUsed/>
    <w:rsid w:val="00D91E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E6B"/>
    <w:rPr>
      <w:rFonts w:ascii="Segoe UI" w:eastAsia="Calibri" w:hAnsi="Segoe UI" w:cs="Segoe UI"/>
      <w:sz w:val="18"/>
      <w:szCs w:val="18"/>
      <w:lang w:val="en-GB"/>
    </w:rPr>
  </w:style>
  <w:style w:type="paragraph" w:styleId="TOCHeading">
    <w:name w:val="TOC Heading"/>
    <w:basedOn w:val="Heading1"/>
    <w:next w:val="Normal"/>
    <w:uiPriority w:val="39"/>
    <w:unhideWhenUsed/>
    <w:qFormat/>
    <w:rsid w:val="00830FA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4">
    <w:name w:val="toc 4"/>
    <w:basedOn w:val="Normal"/>
    <w:next w:val="Normal"/>
    <w:autoRedefine/>
    <w:uiPriority w:val="39"/>
    <w:unhideWhenUsed/>
    <w:rsid w:val="00830FA5"/>
    <w:pPr>
      <w:widowControl/>
      <w:autoSpaceDE/>
      <w:autoSpaceDN/>
      <w:spacing w:after="100" w:line="259"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830FA5"/>
    <w:pPr>
      <w:widowControl/>
      <w:autoSpaceDE/>
      <w:autoSpaceDN/>
      <w:spacing w:after="100" w:line="259"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830FA5"/>
    <w:pPr>
      <w:widowControl/>
      <w:autoSpaceDE/>
      <w:autoSpaceDN/>
      <w:spacing w:after="100" w:line="259"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830FA5"/>
    <w:pPr>
      <w:widowControl/>
      <w:autoSpaceDE/>
      <w:autoSpaceDN/>
      <w:spacing w:after="100" w:line="259"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830FA5"/>
    <w:pPr>
      <w:widowControl/>
      <w:autoSpaceDE/>
      <w:autoSpaceDN/>
      <w:spacing w:after="100" w:line="259"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830FA5"/>
    <w:pPr>
      <w:widowControl/>
      <w:autoSpaceDE/>
      <w:autoSpaceDN/>
      <w:spacing w:after="100" w:line="259" w:lineRule="auto"/>
      <w:ind w:left="1760"/>
    </w:pPr>
    <w:rPr>
      <w:rFonts w:asciiTheme="minorHAnsi" w:eastAsiaTheme="minorEastAsia" w:hAnsiTheme="minorHAnsi" w:cstheme="minorBidi"/>
      <w:lang w:eastAsia="en-GB"/>
    </w:rPr>
  </w:style>
  <w:style w:type="character" w:customStyle="1" w:styleId="Heading2Char">
    <w:name w:val="Heading 2 Char"/>
    <w:basedOn w:val="DefaultParagraphFont"/>
    <w:link w:val="Heading2"/>
    <w:uiPriority w:val="9"/>
    <w:rsid w:val="00830FA5"/>
    <w:rPr>
      <w:rFonts w:asciiTheme="majorHAnsi" w:eastAsiaTheme="majorEastAsia" w:hAnsiTheme="majorHAnsi" w:cstheme="majorBidi"/>
      <w:color w:val="365F91" w:themeColor="accent1" w:themeShade="BF"/>
      <w:sz w:val="26"/>
      <w:szCs w:val="26"/>
      <w:lang w:val="en-GB"/>
    </w:rPr>
  </w:style>
  <w:style w:type="paragraph" w:styleId="Header">
    <w:name w:val="header"/>
    <w:basedOn w:val="Normal"/>
    <w:link w:val="HeaderChar"/>
    <w:uiPriority w:val="99"/>
    <w:unhideWhenUsed/>
    <w:rsid w:val="00CD626F"/>
    <w:pPr>
      <w:tabs>
        <w:tab w:val="center" w:pos="4513"/>
        <w:tab w:val="right" w:pos="9026"/>
      </w:tabs>
    </w:pPr>
  </w:style>
  <w:style w:type="character" w:customStyle="1" w:styleId="HeaderChar">
    <w:name w:val="Header Char"/>
    <w:basedOn w:val="DefaultParagraphFont"/>
    <w:link w:val="Header"/>
    <w:uiPriority w:val="99"/>
    <w:rsid w:val="00CD626F"/>
    <w:rPr>
      <w:rFonts w:ascii="Calibri" w:eastAsia="Calibri" w:hAnsi="Calibri" w:cs="Calibri"/>
      <w:lang w:val="en-GB"/>
    </w:rPr>
  </w:style>
  <w:style w:type="paragraph" w:styleId="Footer">
    <w:name w:val="footer"/>
    <w:basedOn w:val="Normal"/>
    <w:link w:val="FooterChar"/>
    <w:uiPriority w:val="99"/>
    <w:unhideWhenUsed/>
    <w:rsid w:val="00CD626F"/>
    <w:pPr>
      <w:tabs>
        <w:tab w:val="center" w:pos="4513"/>
        <w:tab w:val="right" w:pos="9026"/>
      </w:tabs>
    </w:pPr>
  </w:style>
  <w:style w:type="character" w:customStyle="1" w:styleId="FooterChar">
    <w:name w:val="Footer Char"/>
    <w:basedOn w:val="DefaultParagraphFont"/>
    <w:link w:val="Footer"/>
    <w:uiPriority w:val="99"/>
    <w:rsid w:val="00CD626F"/>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520">
      <w:bodyDiv w:val="1"/>
      <w:marLeft w:val="0"/>
      <w:marRight w:val="0"/>
      <w:marTop w:val="0"/>
      <w:marBottom w:val="0"/>
      <w:divBdr>
        <w:top w:val="none" w:sz="0" w:space="0" w:color="auto"/>
        <w:left w:val="none" w:sz="0" w:space="0" w:color="auto"/>
        <w:bottom w:val="none" w:sz="0" w:space="0" w:color="auto"/>
        <w:right w:val="none" w:sz="0" w:space="0" w:color="auto"/>
      </w:divBdr>
    </w:div>
    <w:div w:id="16351228">
      <w:bodyDiv w:val="1"/>
      <w:marLeft w:val="0"/>
      <w:marRight w:val="0"/>
      <w:marTop w:val="0"/>
      <w:marBottom w:val="0"/>
      <w:divBdr>
        <w:top w:val="none" w:sz="0" w:space="0" w:color="auto"/>
        <w:left w:val="none" w:sz="0" w:space="0" w:color="auto"/>
        <w:bottom w:val="none" w:sz="0" w:space="0" w:color="auto"/>
        <w:right w:val="none" w:sz="0" w:space="0" w:color="auto"/>
      </w:divBdr>
    </w:div>
    <w:div w:id="270478371">
      <w:bodyDiv w:val="1"/>
      <w:marLeft w:val="0"/>
      <w:marRight w:val="0"/>
      <w:marTop w:val="0"/>
      <w:marBottom w:val="0"/>
      <w:divBdr>
        <w:top w:val="none" w:sz="0" w:space="0" w:color="auto"/>
        <w:left w:val="none" w:sz="0" w:space="0" w:color="auto"/>
        <w:bottom w:val="none" w:sz="0" w:space="0" w:color="auto"/>
        <w:right w:val="none" w:sz="0" w:space="0" w:color="auto"/>
      </w:divBdr>
    </w:div>
    <w:div w:id="293489456">
      <w:bodyDiv w:val="1"/>
      <w:marLeft w:val="0"/>
      <w:marRight w:val="0"/>
      <w:marTop w:val="0"/>
      <w:marBottom w:val="0"/>
      <w:divBdr>
        <w:top w:val="none" w:sz="0" w:space="0" w:color="auto"/>
        <w:left w:val="none" w:sz="0" w:space="0" w:color="auto"/>
        <w:bottom w:val="none" w:sz="0" w:space="0" w:color="auto"/>
        <w:right w:val="none" w:sz="0" w:space="0" w:color="auto"/>
      </w:divBdr>
    </w:div>
    <w:div w:id="462037145">
      <w:bodyDiv w:val="1"/>
      <w:marLeft w:val="0"/>
      <w:marRight w:val="0"/>
      <w:marTop w:val="0"/>
      <w:marBottom w:val="0"/>
      <w:divBdr>
        <w:top w:val="none" w:sz="0" w:space="0" w:color="auto"/>
        <w:left w:val="none" w:sz="0" w:space="0" w:color="auto"/>
        <w:bottom w:val="none" w:sz="0" w:space="0" w:color="auto"/>
        <w:right w:val="none" w:sz="0" w:space="0" w:color="auto"/>
      </w:divBdr>
    </w:div>
    <w:div w:id="510337091">
      <w:bodyDiv w:val="1"/>
      <w:marLeft w:val="0"/>
      <w:marRight w:val="0"/>
      <w:marTop w:val="0"/>
      <w:marBottom w:val="0"/>
      <w:divBdr>
        <w:top w:val="none" w:sz="0" w:space="0" w:color="auto"/>
        <w:left w:val="none" w:sz="0" w:space="0" w:color="auto"/>
        <w:bottom w:val="none" w:sz="0" w:space="0" w:color="auto"/>
        <w:right w:val="none" w:sz="0" w:space="0" w:color="auto"/>
      </w:divBdr>
    </w:div>
    <w:div w:id="525407259">
      <w:bodyDiv w:val="1"/>
      <w:marLeft w:val="0"/>
      <w:marRight w:val="0"/>
      <w:marTop w:val="0"/>
      <w:marBottom w:val="0"/>
      <w:divBdr>
        <w:top w:val="none" w:sz="0" w:space="0" w:color="auto"/>
        <w:left w:val="none" w:sz="0" w:space="0" w:color="auto"/>
        <w:bottom w:val="none" w:sz="0" w:space="0" w:color="auto"/>
        <w:right w:val="none" w:sz="0" w:space="0" w:color="auto"/>
      </w:divBdr>
    </w:div>
    <w:div w:id="1188835616">
      <w:bodyDiv w:val="1"/>
      <w:marLeft w:val="0"/>
      <w:marRight w:val="0"/>
      <w:marTop w:val="0"/>
      <w:marBottom w:val="0"/>
      <w:divBdr>
        <w:top w:val="none" w:sz="0" w:space="0" w:color="auto"/>
        <w:left w:val="none" w:sz="0" w:space="0" w:color="auto"/>
        <w:bottom w:val="none" w:sz="0" w:space="0" w:color="auto"/>
        <w:right w:val="none" w:sz="0" w:space="0" w:color="auto"/>
      </w:divBdr>
    </w:div>
    <w:div w:id="1215266745">
      <w:bodyDiv w:val="1"/>
      <w:marLeft w:val="0"/>
      <w:marRight w:val="0"/>
      <w:marTop w:val="0"/>
      <w:marBottom w:val="0"/>
      <w:divBdr>
        <w:top w:val="none" w:sz="0" w:space="0" w:color="auto"/>
        <w:left w:val="none" w:sz="0" w:space="0" w:color="auto"/>
        <w:bottom w:val="none" w:sz="0" w:space="0" w:color="auto"/>
        <w:right w:val="none" w:sz="0" w:space="0" w:color="auto"/>
      </w:divBdr>
    </w:div>
    <w:div w:id="1393192118">
      <w:bodyDiv w:val="1"/>
      <w:marLeft w:val="0"/>
      <w:marRight w:val="0"/>
      <w:marTop w:val="0"/>
      <w:marBottom w:val="0"/>
      <w:divBdr>
        <w:top w:val="none" w:sz="0" w:space="0" w:color="auto"/>
        <w:left w:val="none" w:sz="0" w:space="0" w:color="auto"/>
        <w:bottom w:val="none" w:sz="0" w:space="0" w:color="auto"/>
        <w:right w:val="none" w:sz="0" w:space="0" w:color="auto"/>
      </w:divBdr>
    </w:div>
    <w:div w:id="1559785407">
      <w:bodyDiv w:val="1"/>
      <w:marLeft w:val="0"/>
      <w:marRight w:val="0"/>
      <w:marTop w:val="0"/>
      <w:marBottom w:val="0"/>
      <w:divBdr>
        <w:top w:val="none" w:sz="0" w:space="0" w:color="auto"/>
        <w:left w:val="none" w:sz="0" w:space="0" w:color="auto"/>
        <w:bottom w:val="none" w:sz="0" w:space="0" w:color="auto"/>
        <w:right w:val="none" w:sz="0" w:space="0" w:color="auto"/>
      </w:divBdr>
    </w:div>
    <w:div w:id="1583445436">
      <w:bodyDiv w:val="1"/>
      <w:marLeft w:val="0"/>
      <w:marRight w:val="0"/>
      <w:marTop w:val="0"/>
      <w:marBottom w:val="0"/>
      <w:divBdr>
        <w:top w:val="none" w:sz="0" w:space="0" w:color="auto"/>
        <w:left w:val="none" w:sz="0" w:space="0" w:color="auto"/>
        <w:bottom w:val="none" w:sz="0" w:space="0" w:color="auto"/>
        <w:right w:val="none" w:sz="0" w:space="0" w:color="auto"/>
      </w:divBdr>
    </w:div>
    <w:div w:id="1719822294">
      <w:bodyDiv w:val="1"/>
      <w:marLeft w:val="0"/>
      <w:marRight w:val="0"/>
      <w:marTop w:val="0"/>
      <w:marBottom w:val="0"/>
      <w:divBdr>
        <w:top w:val="none" w:sz="0" w:space="0" w:color="auto"/>
        <w:left w:val="none" w:sz="0" w:space="0" w:color="auto"/>
        <w:bottom w:val="none" w:sz="0" w:space="0" w:color="auto"/>
        <w:right w:val="none" w:sz="0" w:space="0" w:color="auto"/>
      </w:divBdr>
    </w:div>
    <w:div w:id="2052024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birmingham.ac.uk/Documents/university/governance/CODE-OF-PRACTICE-ON-CORPORATE-GOVERNANCE.pdf" TargetMode="External"/><Relationship Id="rId26" Type="http://schemas.openxmlformats.org/officeDocument/2006/relationships/hyperlink" Target="http://www.birmingham.ac.uk/Documents/university/legal/bribery-policy.pdf" TargetMode="External"/><Relationship Id="rId39" Type="http://schemas.openxmlformats.org/officeDocument/2006/relationships/hyperlink" Target="https://intranet.birmingham.ac.uk/finance/documents/public/UoB-CostingPolicyGuidance.pdf" TargetMode="External"/><Relationship Id="rId21" Type="http://schemas.openxmlformats.org/officeDocument/2006/relationships/hyperlink" Target="https://www.birmingham.ac.uk/Documents/university/governance/CODE-OF-PRACTICE-ON-CORPORATE-GOVERNANCE.pdf" TargetMode="External"/><Relationship Id="rId34" Type="http://schemas.openxmlformats.org/officeDocument/2006/relationships/hyperlink" Target="https://intranet.birmingham.ac.uk/finance/documents/public/mfr/CCard-manual-003.docx" TargetMode="External"/><Relationship Id="rId42" Type="http://schemas.openxmlformats.org/officeDocument/2006/relationships/hyperlink" Target="https://www.birmingham.ac.uk/Documents/university/legal/research.pdf" TargetMode="External"/><Relationship Id="rId47" Type="http://schemas.openxmlformats.org/officeDocument/2006/relationships/hyperlink" Target="https://intranet.birmingham.ac.uk/finance/enterprise/academic-consultancy.aspx" TargetMode="External"/><Relationship Id="rId50" Type="http://schemas.openxmlformats.org/officeDocument/2006/relationships/hyperlink" Target="https://intranet.birmingham.ac.uk/finance/insurance/travelling-working-abroad/index.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irmingham.ac.uk/Documents/university/governance/CODE-OF-PRACTICE-ON-CORPORATE-GOVERNANCE.pdf" TargetMode="External"/><Relationship Id="rId29" Type="http://schemas.openxmlformats.org/officeDocument/2006/relationships/hyperlink" Target="https://www.birmingham.ac.uk/university/leadership/governance/council/accounts.aspx" TargetMode="External"/><Relationship Id="rId11" Type="http://schemas.openxmlformats.org/officeDocument/2006/relationships/hyperlink" Target="https://intranet.birmingham.ac.uk/finance/documents/staff/FinancialAuthority.pdf" TargetMode="External"/><Relationship Id="rId24" Type="http://schemas.openxmlformats.org/officeDocument/2006/relationships/hyperlink" Target="https://intranet.birmingham.ac.uk/finance/internal-audit/index.aspx" TargetMode="External"/><Relationship Id="rId32" Type="http://schemas.openxmlformats.org/officeDocument/2006/relationships/hyperlink" Target="https://www.birmingham.ac.uk/Documents/university/governance/CODE-OF-PRACTICE-ON-CORPORATE-GOVERNANCE.pdf" TargetMode="External"/><Relationship Id="rId37" Type="http://schemas.openxmlformats.org/officeDocument/2006/relationships/hyperlink" Target="https://intranet.birmingham.ac.uk/finance/documents/public/Expenses-Policy.pdf" TargetMode="External"/><Relationship Id="rId40" Type="http://schemas.openxmlformats.org/officeDocument/2006/relationships/hyperlink" Target="https://intranet.birmingham.ac.uk/finance/documents/public/UoB-CostingPolicyGuidance.pdf" TargetMode="External"/><Relationship Id="rId45" Type="http://schemas.openxmlformats.org/officeDocument/2006/relationships/hyperlink" Target="https://intranet.birmingham.ac.uk/finance/insurance/index.aspx"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s://www.birmingham.ac.uk/Documents/university/governance/CODE-OF-PRACTICE-ON-CORPORATE-GOVERNANCE.pdf" TargetMode="External"/><Relationship Id="rId31" Type="http://schemas.openxmlformats.org/officeDocument/2006/relationships/hyperlink" Target="https://intranet.birmingham.ac.uk/finance/documents/public/UoB-Tax-Strategy-2019.pdf" TargetMode="External"/><Relationship Id="rId44" Type="http://schemas.openxmlformats.org/officeDocument/2006/relationships/hyperlink" Target="https://intranet.birmingham.ac.uk/finance/documents/staff/PettyCash.pdf" TargetMode="External"/><Relationship Id="rId52" Type="http://schemas.openxmlformats.org/officeDocument/2006/relationships/hyperlink" Target="https://www.birmingham.ac.uk/facilities/cadbury/policies/collecting.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ntranet.birmingham.ac.uk/hr/Working-at-UoB/Disciplinary.aspx" TargetMode="External"/><Relationship Id="rId22" Type="http://schemas.openxmlformats.org/officeDocument/2006/relationships/hyperlink" Target="https://www.birmingham.ac.uk/Documents/university/governance/CODE-OF-PRACTICE-ON-CORPORATE-GOVERNANCE.pdf" TargetMode="External"/><Relationship Id="rId27" Type="http://schemas.openxmlformats.org/officeDocument/2006/relationships/hyperlink" Target="https://intranet.birmingham.ac.uk/finance/documents/public/forms/GiftsandHospitality.pdf" TargetMode="External"/><Relationship Id="rId30" Type="http://schemas.openxmlformats.org/officeDocument/2006/relationships/hyperlink" Target="http://www.birmingham.ac.uk/university/governance/publication-scheme/index.aspx" TargetMode="External"/><Relationship Id="rId35" Type="http://schemas.openxmlformats.org/officeDocument/2006/relationships/hyperlink" Target="https://intranet.birmingham.ac.uk/finance/procurement/procedures/purchasing-card.aspx" TargetMode="External"/><Relationship Id="rId43" Type="http://schemas.openxmlformats.org/officeDocument/2006/relationships/hyperlink" Target="https://intranet.birmingham.ac.uk/finance/Transaction-Services/Income-Processing/index.aspx" TargetMode="External"/><Relationship Id="rId48" Type="http://schemas.openxmlformats.org/officeDocument/2006/relationships/hyperlink" Target="https://intranet.birmingham.ac.uk/as/registry/policy/collaborative/index.aspx" TargetMode="External"/><Relationship Id="rId8" Type="http://schemas.openxmlformats.org/officeDocument/2006/relationships/image" Target="media/image1.png"/><Relationship Id="rId51" Type="http://schemas.openxmlformats.org/officeDocument/2006/relationships/hyperlink" Target="https://www.gov.uk/contracts-finder"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www.birmingham.ac.uk/Documents/university/governance/CODE-OF-PRACTICE-ON-CORPORATE-GOVERNANCE.pdf" TargetMode="External"/><Relationship Id="rId25" Type="http://schemas.openxmlformats.org/officeDocument/2006/relationships/hyperlink" Target="https://www.birmingham.ac.uk/Documents/university/governance/CODE-OF-PRACTICE-ON-CORPORATE-GOVERNANCE.pdf" TargetMode="External"/><Relationship Id="rId33" Type="http://schemas.openxmlformats.org/officeDocument/2006/relationships/hyperlink" Target="https://intranet.birmingham.ac.uk/finance/documents/public/Procurement-Procedures.pdf" TargetMode="External"/><Relationship Id="rId38" Type="http://schemas.openxmlformats.org/officeDocument/2006/relationships/hyperlink" Target="https://intranet.birmingham.ac.uk/finance/documents/public/mfr/2018-03-05-CFA-Guidance-Doc-1.5-AMD.pdf" TargetMode="External"/><Relationship Id="rId46" Type="http://schemas.openxmlformats.org/officeDocument/2006/relationships/hyperlink" Target="https://intranet.birmingham.ac.uk/finance/Transaction-Services/Income-Processing/index.aspx" TargetMode="External"/><Relationship Id="rId20" Type="http://schemas.openxmlformats.org/officeDocument/2006/relationships/hyperlink" Target="https://intranet.birmingham.ac.uk/hr/Grow-and-Develop/Conflict-of-interest.aspx" TargetMode="External"/><Relationship Id="rId41" Type="http://schemas.openxmlformats.org/officeDocument/2006/relationships/hyperlink" Target="https://www.birmingham.ac.uk/Documents/university/legal/research.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ranet.birmingham.ac.uk/executive-support/legal-services/how-can-i-get-legal-advice.aspx" TargetMode="External"/><Relationship Id="rId23" Type="http://schemas.openxmlformats.org/officeDocument/2006/relationships/hyperlink" Target="https://intranet.birmingham.ac.uk/finance/documents/public/Expenses-Policy.pdf" TargetMode="External"/><Relationship Id="rId28" Type="http://schemas.openxmlformats.org/officeDocument/2006/relationships/hyperlink" Target="https://intranet.birmingham.ac.uk/executive-support/legal-services/index.aspx" TargetMode="External"/><Relationship Id="rId36" Type="http://schemas.openxmlformats.org/officeDocument/2006/relationships/hyperlink" Target="https://intranet.birmingham.ac.uk/finance/documents/public/Work-Engagement-Document.pdf" TargetMode="External"/><Relationship Id="rId49" Type="http://schemas.openxmlformats.org/officeDocument/2006/relationships/hyperlink" Target="https://www.birmingham.ac.uk/Documents/university/governance/Protocol-Wholly-Owned-Subsid-Companies-etc-V3-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5F9891D-FFE6-4B02-9AC4-B03FB7F7FDF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ECD62-E83C-4BA9-8E4F-385D636CF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4483</TotalTime>
  <Pages>34</Pages>
  <Words>12558</Words>
  <Characters>71581</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Jenna Tromans</dc:creator>
  <cp:lastModifiedBy>Russell Brown (Financial Services)</cp:lastModifiedBy>
  <cp:revision>11</cp:revision>
  <cp:lastPrinted>2023-06-15T15:41:00Z</cp:lastPrinted>
  <dcterms:created xsi:type="dcterms:W3CDTF">2023-06-05T08:32:00Z</dcterms:created>
  <dcterms:modified xsi:type="dcterms:W3CDTF">2023-06-15T15:48:00Z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2019-10-16T00:00:00Z</vt:filetime>
  </property>
  <property fmtid="{D5CDD505-2E9C-101B-9397-08002B2CF9AE}" pid="3" name="Creator">
    <vt:lpwstr>Microsoft® Word 2010</vt:lpwstr>
  </property>
  <property fmtid="{D5CDD505-2E9C-101B-9397-08002B2CF9AE}" pid="4" name="LastSaved">
    <vt:filetime>2022-06-23T00:00:00Z</vt:filetime>
  </property>
</Properties>
</file>