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FE27" w14:textId="77777777" w:rsidR="005C7F39" w:rsidRPr="006D425B" w:rsidRDefault="00976F8D" w:rsidP="005C7F39">
      <w:pPr>
        <w:pStyle w:val="Heading1"/>
        <w:spacing w:line="276" w:lineRule="auto"/>
        <w:ind w:left="240" w:right="480"/>
        <w:jc w:val="center"/>
        <w:rPr>
          <w:rFonts w:ascii="Calibri" w:hAnsi="Calibri"/>
          <w:sz w:val="36"/>
          <w:szCs w:val="36"/>
        </w:rPr>
      </w:pPr>
      <w:r w:rsidRPr="00976F8D">
        <w:rPr>
          <w:rFonts w:ascii="Calibri" w:hAnsi="Calibri"/>
          <w:i/>
          <w:sz w:val="36"/>
          <w:szCs w:val="36"/>
        </w:rPr>
        <w:t>Education in Practice</w:t>
      </w:r>
      <w:r w:rsidR="006D425B">
        <w:rPr>
          <w:rFonts w:ascii="Calibri" w:hAnsi="Calibri"/>
          <w:sz w:val="36"/>
          <w:szCs w:val="36"/>
        </w:rPr>
        <w:t>: Guid</w:t>
      </w:r>
      <w:r w:rsidR="001E1343">
        <w:rPr>
          <w:rFonts w:ascii="Calibri" w:hAnsi="Calibri"/>
          <w:sz w:val="36"/>
          <w:szCs w:val="36"/>
        </w:rPr>
        <w:t>elines</w:t>
      </w:r>
      <w:r w:rsidR="006D425B">
        <w:rPr>
          <w:rFonts w:ascii="Calibri" w:hAnsi="Calibri"/>
          <w:sz w:val="36"/>
          <w:szCs w:val="36"/>
        </w:rPr>
        <w:t xml:space="preserve"> for </w:t>
      </w:r>
      <w:r w:rsidR="003D026D">
        <w:rPr>
          <w:rFonts w:ascii="Calibri" w:hAnsi="Calibri"/>
          <w:sz w:val="36"/>
          <w:szCs w:val="36"/>
        </w:rPr>
        <w:t>Contributions</w:t>
      </w:r>
    </w:p>
    <w:p w14:paraId="672A6659" w14:textId="77777777" w:rsidR="005E0EA6" w:rsidRPr="008A5E80" w:rsidRDefault="005E0EA6" w:rsidP="005E0EA6"/>
    <w:p w14:paraId="3D777CC1" w14:textId="29BF4810" w:rsidR="005E0EA6" w:rsidRPr="008A5E80" w:rsidRDefault="005E0EA6" w:rsidP="00993611">
      <w:pPr>
        <w:pStyle w:val="Heading1"/>
      </w:pPr>
      <w:r>
        <w:t xml:space="preserve">About </w:t>
      </w:r>
      <w:r w:rsidR="000D2F21" w:rsidRPr="1DABC489">
        <w:rPr>
          <w:i/>
          <w:iCs/>
        </w:rPr>
        <w:t>Education in Practice</w:t>
      </w:r>
    </w:p>
    <w:p w14:paraId="54466884" w14:textId="3BF32B8E" w:rsidR="001E1343" w:rsidRPr="008A5E80" w:rsidRDefault="001E1343" w:rsidP="1CAA7C4C">
      <w:pPr>
        <w:pStyle w:val="BodyText"/>
        <w:spacing w:line="276" w:lineRule="auto"/>
        <w:jc w:val="both"/>
        <w:rPr>
          <w:rFonts w:ascii="Calibri" w:hAnsi="Calibri"/>
          <w:b w:val="0"/>
          <w:noProof w:val="0"/>
          <w:sz w:val="24"/>
          <w:szCs w:val="24"/>
        </w:rPr>
      </w:pPr>
      <w:r w:rsidRPr="1DABC489">
        <w:rPr>
          <w:rFonts w:ascii="Calibri" w:hAnsi="Calibri"/>
          <w:b w:val="0"/>
          <w:i/>
          <w:iCs/>
          <w:noProof w:val="0"/>
          <w:sz w:val="24"/>
          <w:szCs w:val="24"/>
        </w:rPr>
        <w:t>Education in Practice</w:t>
      </w:r>
      <w:r w:rsidRPr="1DABC489">
        <w:rPr>
          <w:rFonts w:ascii="Calibri" w:hAnsi="Calibri"/>
          <w:b w:val="0"/>
          <w:noProof w:val="0"/>
          <w:sz w:val="24"/>
          <w:szCs w:val="24"/>
        </w:rPr>
        <w:t xml:space="preserve"> has been designed for all University staff working in support of enhancing the student learning experience, be they academic members of staff or those from professional or support services. It provides an accessible publication route for those looking to disseminate teaching and learning practices, ideas and developments or outcomes from internally and externally funded projects, or from those studying on the PGCHE. Contributions are also welcomed from both undergraduate and postgraduate students discussing learning, teaching, and educational matters. </w:t>
      </w:r>
      <w:r w:rsidR="1CAA7C4C" w:rsidRPr="1DABC489">
        <w:rPr>
          <w:rFonts w:ascii="Calibri" w:hAnsi="Calibri"/>
          <w:b w:val="0"/>
          <w:noProof w:val="0"/>
          <w:sz w:val="24"/>
          <w:szCs w:val="24"/>
        </w:rPr>
        <w:t xml:space="preserve">All submissions will be reviewed and edited in a way that is consistent with standards expected by established higher education journals. Submissions will be reviewed by </w:t>
      </w:r>
      <w:r w:rsidRPr="1DABC489">
        <w:rPr>
          <w:rFonts w:ascii="Calibri" w:hAnsi="Calibri"/>
          <w:b w:val="0"/>
          <w:noProof w:val="0"/>
          <w:sz w:val="24"/>
          <w:szCs w:val="24"/>
        </w:rPr>
        <w:t xml:space="preserve">a cross-University editorial board. </w:t>
      </w:r>
    </w:p>
    <w:p w14:paraId="1A48429D" w14:textId="36A0B148" w:rsidR="001E1343" w:rsidRPr="008A5E80" w:rsidRDefault="001E1343" w:rsidP="1CAA7C4C">
      <w:pPr>
        <w:pStyle w:val="BodyText"/>
        <w:spacing w:line="276" w:lineRule="auto"/>
        <w:jc w:val="both"/>
        <w:rPr>
          <w:rFonts w:ascii="Calibri" w:hAnsi="Calibri"/>
          <w:b w:val="0"/>
          <w:i/>
          <w:iCs/>
          <w:noProof w:val="0"/>
          <w:sz w:val="24"/>
          <w:szCs w:val="24"/>
        </w:rPr>
      </w:pPr>
    </w:p>
    <w:p w14:paraId="27194E9E" w14:textId="3FE07740" w:rsidR="001E1343" w:rsidRPr="008A5E80" w:rsidRDefault="001E1343" w:rsidP="536A3F4E">
      <w:pPr>
        <w:pStyle w:val="BodyText"/>
        <w:spacing w:line="276" w:lineRule="auto"/>
        <w:jc w:val="both"/>
        <w:rPr>
          <w:rFonts w:ascii="Calibri" w:hAnsi="Calibri"/>
          <w:b w:val="0"/>
          <w:noProof w:val="0"/>
          <w:sz w:val="24"/>
          <w:szCs w:val="24"/>
        </w:rPr>
      </w:pPr>
      <w:r w:rsidRPr="1DABC489">
        <w:rPr>
          <w:rFonts w:ascii="Calibri" w:hAnsi="Calibri"/>
          <w:b w:val="0"/>
          <w:i/>
          <w:iCs/>
          <w:noProof w:val="0"/>
          <w:sz w:val="24"/>
          <w:szCs w:val="24"/>
        </w:rPr>
        <w:t>Education in Practice</w:t>
      </w:r>
      <w:r w:rsidRPr="1DABC489">
        <w:rPr>
          <w:rFonts w:ascii="Calibri" w:hAnsi="Calibri"/>
          <w:b w:val="0"/>
          <w:noProof w:val="0"/>
          <w:sz w:val="24"/>
          <w:szCs w:val="24"/>
        </w:rPr>
        <w:t xml:space="preserve"> has been designed as a publication route that ‘bridges’ the interface between newsletters and journals of educational research. It is an ideal first publication route for those new to publishing on teaching and learning, and an opportunity for those who are more experienced to share and test their ideas with other colleagues from across the University. Although intended as an institutional journal, it will also be available online (Open Access), and has the potential to reach an audience beyond the University of Birmingham. </w:t>
      </w:r>
    </w:p>
    <w:p w14:paraId="3FB87398" w14:textId="755E4180" w:rsidR="1CAA7C4C" w:rsidRDefault="1CAA7C4C" w:rsidP="1CAA7C4C">
      <w:pPr>
        <w:pStyle w:val="BodyText"/>
        <w:spacing w:line="276" w:lineRule="auto"/>
        <w:jc w:val="both"/>
        <w:rPr>
          <w:rFonts w:ascii="Calibri" w:hAnsi="Calibri"/>
          <w:b w:val="0"/>
          <w:noProof w:val="0"/>
          <w:sz w:val="24"/>
          <w:szCs w:val="24"/>
        </w:rPr>
      </w:pPr>
    </w:p>
    <w:p w14:paraId="02EB378F" w14:textId="5E09462E" w:rsidR="001E1343" w:rsidRPr="00993611" w:rsidRDefault="00993611" w:rsidP="00993611">
      <w:pPr>
        <w:pStyle w:val="Heading1"/>
      </w:pPr>
      <w:r>
        <w:t>Types of contributions and criteria</w:t>
      </w:r>
    </w:p>
    <w:p w14:paraId="306EDCD5" w14:textId="60034CA5" w:rsidR="001E1343" w:rsidRDefault="001E1343" w:rsidP="536A3F4E">
      <w:pPr>
        <w:pStyle w:val="BodyText"/>
        <w:spacing w:line="276" w:lineRule="auto"/>
        <w:jc w:val="both"/>
        <w:rPr>
          <w:rFonts w:ascii="Calibri" w:hAnsi="Calibri"/>
          <w:b w:val="0"/>
          <w:noProof w:val="0"/>
          <w:sz w:val="24"/>
          <w:szCs w:val="24"/>
        </w:rPr>
      </w:pPr>
      <w:r w:rsidRPr="536A3F4E">
        <w:rPr>
          <w:rFonts w:ascii="Calibri" w:hAnsi="Calibri"/>
          <w:b w:val="0"/>
          <w:i/>
          <w:iCs/>
          <w:noProof w:val="0"/>
          <w:sz w:val="24"/>
          <w:szCs w:val="24"/>
        </w:rPr>
        <w:t>Education in Practice</w:t>
      </w:r>
      <w:r w:rsidRPr="536A3F4E">
        <w:rPr>
          <w:rFonts w:ascii="Calibri" w:hAnsi="Calibri"/>
          <w:b w:val="0"/>
          <w:noProof w:val="0"/>
          <w:sz w:val="24"/>
          <w:szCs w:val="24"/>
        </w:rPr>
        <w:t xml:space="preserve"> is focused upon practices in teaching and supporting learning</w:t>
      </w:r>
      <w:r w:rsidR="536A3F4E" w:rsidRPr="536A3F4E">
        <w:rPr>
          <w:rFonts w:ascii="Calibri" w:hAnsi="Calibri"/>
          <w:b w:val="0"/>
          <w:noProof w:val="0"/>
          <w:sz w:val="24"/>
          <w:szCs w:val="24"/>
        </w:rPr>
        <w:t xml:space="preserve"> </w:t>
      </w:r>
      <w:r w:rsidRPr="536A3F4E">
        <w:rPr>
          <w:rFonts w:ascii="Calibri" w:hAnsi="Calibri"/>
          <w:b w:val="0"/>
          <w:noProof w:val="0"/>
          <w:sz w:val="24"/>
          <w:szCs w:val="24"/>
        </w:rPr>
        <w:t xml:space="preserve">within the University of Birmingham. A range of contributions are sought from colleagues: </w:t>
      </w:r>
    </w:p>
    <w:p w14:paraId="5BB013B1" w14:textId="7ECA78C1" w:rsidR="001E1343" w:rsidRDefault="001E1343" w:rsidP="536A3F4E">
      <w:pPr>
        <w:pStyle w:val="BodyText"/>
        <w:spacing w:line="276" w:lineRule="auto"/>
        <w:jc w:val="both"/>
        <w:rPr>
          <w:rFonts w:ascii="Calibri" w:hAnsi="Calibri"/>
          <w:b w:val="0"/>
          <w:noProof w:val="0"/>
          <w:sz w:val="24"/>
          <w:szCs w:val="24"/>
        </w:rPr>
      </w:pPr>
    </w:p>
    <w:p w14:paraId="7EB36791" w14:textId="7DB9C23B" w:rsidR="001E1343" w:rsidRDefault="001E1343" w:rsidP="536A3F4E">
      <w:pPr>
        <w:pStyle w:val="BodyText"/>
        <w:numPr>
          <w:ilvl w:val="0"/>
          <w:numId w:val="3"/>
        </w:numPr>
        <w:spacing w:line="276" w:lineRule="auto"/>
        <w:jc w:val="both"/>
        <w:rPr>
          <w:rFonts w:ascii="Calibri" w:hAnsi="Calibri"/>
          <w:b w:val="0"/>
          <w:noProof w:val="0"/>
          <w:sz w:val="24"/>
          <w:szCs w:val="24"/>
        </w:rPr>
      </w:pPr>
      <w:r w:rsidRPr="1CAA7C4C">
        <w:rPr>
          <w:rFonts w:ascii="Calibri" w:hAnsi="Calibri"/>
          <w:b w:val="0"/>
          <w:noProof w:val="0"/>
          <w:sz w:val="24"/>
          <w:szCs w:val="24"/>
        </w:rPr>
        <w:t xml:space="preserve">Original papers; </w:t>
      </w:r>
    </w:p>
    <w:p w14:paraId="30EA094A" w14:textId="1A538428" w:rsidR="001E1343" w:rsidRDefault="001E1343" w:rsidP="536A3F4E">
      <w:pPr>
        <w:pStyle w:val="BodyText"/>
        <w:numPr>
          <w:ilvl w:val="0"/>
          <w:numId w:val="3"/>
        </w:numPr>
        <w:spacing w:line="276" w:lineRule="auto"/>
        <w:jc w:val="both"/>
        <w:rPr>
          <w:rFonts w:ascii="Calibri" w:hAnsi="Calibri"/>
          <w:b w:val="0"/>
          <w:noProof w:val="0"/>
          <w:sz w:val="24"/>
          <w:szCs w:val="24"/>
        </w:rPr>
      </w:pPr>
      <w:r w:rsidRPr="1CAA7C4C">
        <w:rPr>
          <w:rFonts w:ascii="Calibri" w:hAnsi="Calibri"/>
          <w:b w:val="0"/>
          <w:noProof w:val="0"/>
          <w:sz w:val="24"/>
          <w:szCs w:val="24"/>
        </w:rPr>
        <w:t>Case studies;</w:t>
      </w:r>
    </w:p>
    <w:p w14:paraId="58A1EBCF" w14:textId="7E5141D4" w:rsidR="001E1343" w:rsidRDefault="001E1343" w:rsidP="536A3F4E">
      <w:pPr>
        <w:pStyle w:val="BodyText"/>
        <w:numPr>
          <w:ilvl w:val="0"/>
          <w:numId w:val="3"/>
        </w:numPr>
        <w:spacing w:line="276" w:lineRule="auto"/>
        <w:jc w:val="both"/>
        <w:rPr>
          <w:rFonts w:ascii="Calibri" w:hAnsi="Calibri"/>
          <w:b w:val="0"/>
          <w:noProof w:val="0"/>
          <w:sz w:val="24"/>
          <w:szCs w:val="24"/>
        </w:rPr>
      </w:pPr>
      <w:r w:rsidRPr="1CAA7C4C">
        <w:rPr>
          <w:rFonts w:ascii="Calibri" w:hAnsi="Calibri"/>
          <w:b w:val="0"/>
          <w:noProof w:val="0"/>
          <w:sz w:val="24"/>
          <w:szCs w:val="24"/>
        </w:rPr>
        <w:t xml:space="preserve">Reflective or discursive papers; </w:t>
      </w:r>
    </w:p>
    <w:p w14:paraId="6A3E9586" w14:textId="310A5BB3" w:rsidR="001E1343" w:rsidRDefault="001E1343" w:rsidP="536A3F4E">
      <w:pPr>
        <w:pStyle w:val="BodyText"/>
        <w:numPr>
          <w:ilvl w:val="0"/>
          <w:numId w:val="3"/>
        </w:numPr>
        <w:spacing w:line="276" w:lineRule="auto"/>
        <w:jc w:val="both"/>
        <w:rPr>
          <w:rFonts w:ascii="Calibri" w:hAnsi="Calibri"/>
          <w:b w:val="0"/>
          <w:noProof w:val="0"/>
          <w:sz w:val="24"/>
          <w:szCs w:val="24"/>
        </w:rPr>
      </w:pPr>
      <w:r w:rsidRPr="1CAA7C4C">
        <w:rPr>
          <w:rFonts w:ascii="Calibri" w:hAnsi="Calibri"/>
          <w:b w:val="0"/>
          <w:noProof w:val="0"/>
          <w:sz w:val="24"/>
          <w:szCs w:val="24"/>
        </w:rPr>
        <w:t xml:space="preserve">Reviews; </w:t>
      </w:r>
    </w:p>
    <w:p w14:paraId="42C7C74F" w14:textId="4ECACC5E" w:rsidR="001E1343" w:rsidRDefault="001E1343" w:rsidP="536A3F4E">
      <w:pPr>
        <w:pStyle w:val="BodyText"/>
        <w:numPr>
          <w:ilvl w:val="0"/>
          <w:numId w:val="3"/>
        </w:numPr>
        <w:spacing w:line="276" w:lineRule="auto"/>
        <w:jc w:val="both"/>
        <w:rPr>
          <w:rFonts w:ascii="Calibri" w:hAnsi="Calibri"/>
          <w:b w:val="0"/>
          <w:noProof w:val="0"/>
          <w:sz w:val="24"/>
          <w:szCs w:val="24"/>
        </w:rPr>
      </w:pPr>
      <w:r w:rsidRPr="1CAA7C4C">
        <w:rPr>
          <w:rFonts w:ascii="Calibri" w:hAnsi="Calibri"/>
          <w:b w:val="0"/>
          <w:noProof w:val="0"/>
          <w:sz w:val="24"/>
          <w:szCs w:val="24"/>
        </w:rPr>
        <w:t xml:space="preserve">Examples of practice. </w:t>
      </w:r>
    </w:p>
    <w:p w14:paraId="3FC0B68F" w14:textId="3A4A903B" w:rsidR="001E1343" w:rsidRDefault="001E1343" w:rsidP="536A3F4E">
      <w:pPr>
        <w:pStyle w:val="BodyText"/>
        <w:spacing w:line="276" w:lineRule="auto"/>
        <w:jc w:val="both"/>
        <w:rPr>
          <w:rFonts w:ascii="Calibri" w:hAnsi="Calibri"/>
          <w:b w:val="0"/>
          <w:noProof w:val="0"/>
          <w:sz w:val="24"/>
          <w:szCs w:val="24"/>
        </w:rPr>
      </w:pPr>
    </w:p>
    <w:p w14:paraId="50AED14F" w14:textId="505196DB" w:rsidR="001E1343" w:rsidRDefault="001E1343" w:rsidP="536A3F4E">
      <w:pPr>
        <w:pStyle w:val="BodyText"/>
        <w:spacing w:line="276" w:lineRule="auto"/>
        <w:jc w:val="both"/>
        <w:rPr>
          <w:rFonts w:ascii="Calibri" w:hAnsi="Calibri"/>
          <w:b w:val="0"/>
          <w:noProof w:val="0"/>
          <w:sz w:val="24"/>
          <w:szCs w:val="24"/>
        </w:rPr>
      </w:pPr>
      <w:r w:rsidRPr="536A3F4E">
        <w:rPr>
          <w:rFonts w:ascii="Calibri" w:hAnsi="Calibri"/>
          <w:b w:val="0"/>
          <w:noProof w:val="0"/>
          <w:sz w:val="24"/>
          <w:szCs w:val="24"/>
        </w:rPr>
        <w:t>Contributions that explore the findings from education research and discuss or apply these within the context of University of Birmingham practices in teaching and supporting learning are welcomed. Each type of contribution is detailed more fully in Table 1, but in general contributions should:</w:t>
      </w:r>
    </w:p>
    <w:p w14:paraId="6A05A809" w14:textId="77777777" w:rsidR="001E1343" w:rsidRPr="008A5E80" w:rsidRDefault="001E1343" w:rsidP="001E1343">
      <w:pPr>
        <w:pStyle w:val="BodyText"/>
        <w:spacing w:line="276" w:lineRule="auto"/>
        <w:jc w:val="both"/>
        <w:rPr>
          <w:rFonts w:ascii="Calibri" w:hAnsi="Calibri"/>
          <w:b w:val="0"/>
          <w:bCs/>
          <w:noProof w:val="0"/>
          <w:sz w:val="24"/>
          <w:szCs w:val="24"/>
        </w:rPr>
      </w:pPr>
    </w:p>
    <w:p w14:paraId="3DF63BA0" w14:textId="77777777" w:rsidR="001E1343" w:rsidRPr="008A5E80" w:rsidRDefault="001E1343" w:rsidP="001E1343">
      <w:pPr>
        <w:pStyle w:val="BodyText"/>
        <w:numPr>
          <w:ilvl w:val="0"/>
          <w:numId w:val="17"/>
        </w:numPr>
        <w:spacing w:line="276" w:lineRule="auto"/>
        <w:jc w:val="both"/>
        <w:rPr>
          <w:rFonts w:ascii="Calibri" w:hAnsi="Calibri"/>
          <w:b w:val="0"/>
          <w:bCs/>
          <w:noProof w:val="0"/>
          <w:sz w:val="24"/>
          <w:szCs w:val="24"/>
        </w:rPr>
      </w:pPr>
      <w:r w:rsidRPr="008A5E80">
        <w:rPr>
          <w:rFonts w:ascii="Calibri" w:hAnsi="Calibri"/>
          <w:b w:val="0"/>
          <w:bCs/>
          <w:noProof w:val="0"/>
          <w:sz w:val="24"/>
          <w:szCs w:val="24"/>
        </w:rPr>
        <w:t xml:space="preserve">Be practical, focusing upon informing the work of others and be aimed at directly influencing approaches and practices that impact upon students and their learning. </w:t>
      </w:r>
    </w:p>
    <w:p w14:paraId="3FDAB3C6" w14:textId="53595BEB" w:rsidR="00993611" w:rsidRPr="00993611" w:rsidRDefault="001E1343" w:rsidP="001E1343">
      <w:pPr>
        <w:pStyle w:val="BodyText"/>
        <w:numPr>
          <w:ilvl w:val="0"/>
          <w:numId w:val="17"/>
        </w:numPr>
        <w:spacing w:line="276" w:lineRule="auto"/>
        <w:jc w:val="both"/>
        <w:rPr>
          <w:rFonts w:ascii="Calibri" w:hAnsi="Calibri"/>
          <w:b w:val="0"/>
          <w:bCs/>
          <w:noProof w:val="0"/>
          <w:sz w:val="24"/>
          <w:szCs w:val="24"/>
        </w:rPr>
      </w:pPr>
      <w:r w:rsidRPr="00993611">
        <w:rPr>
          <w:rFonts w:ascii="Calibri" w:hAnsi="Calibri"/>
          <w:b w:val="0"/>
          <w:bCs/>
          <w:noProof w:val="0"/>
          <w:sz w:val="24"/>
          <w:szCs w:val="24"/>
        </w:rPr>
        <w:t xml:space="preserve">Be written in a style that enables the transferability of ideas; either within a discipline or between disciplines. Whilst submissions may be grounded within a specific discipline, they should be written in a style that allows those from other disciplines to </w:t>
      </w:r>
      <w:r w:rsidRPr="00993611">
        <w:rPr>
          <w:rFonts w:ascii="Calibri" w:hAnsi="Calibri"/>
          <w:b w:val="0"/>
          <w:bCs/>
          <w:noProof w:val="0"/>
          <w:sz w:val="24"/>
          <w:szCs w:val="24"/>
        </w:rPr>
        <w:lastRenderedPageBreak/>
        <w:t>understand and appreciate the ideas, and in a manner that ensures their content is accessible and readable by all.</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1554"/>
        <w:gridCol w:w="9445"/>
      </w:tblGrid>
      <w:tr w:rsidR="001E1343" w:rsidRPr="007329A1" w14:paraId="5552AB9A" w14:textId="77777777" w:rsidTr="1DABC489">
        <w:trPr>
          <w:trHeight w:val="686"/>
          <w:jc w:val="center"/>
        </w:trPr>
        <w:tc>
          <w:tcPr>
            <w:tcW w:w="1554" w:type="dxa"/>
            <w:tcBorders>
              <w:bottom w:val="single" w:sz="4" w:space="0" w:color="auto"/>
            </w:tcBorders>
            <w:shd w:val="clear" w:color="auto" w:fill="CCCCCC"/>
            <w:vAlign w:val="center"/>
          </w:tcPr>
          <w:p w14:paraId="306E5AFF" w14:textId="63C33A99" w:rsidR="001E1343" w:rsidRPr="007329A1" w:rsidRDefault="001E1343" w:rsidP="1CAA7C4C">
            <w:pPr>
              <w:pStyle w:val="BodyText"/>
              <w:spacing w:line="276" w:lineRule="auto"/>
              <w:rPr>
                <w:rFonts w:ascii="Calibri" w:hAnsi="Calibri"/>
                <w:noProof w:val="0"/>
                <w:sz w:val="24"/>
                <w:szCs w:val="24"/>
              </w:rPr>
            </w:pPr>
            <w:r w:rsidRPr="1CAA7C4C">
              <w:rPr>
                <w:rFonts w:ascii="Calibri" w:hAnsi="Calibri"/>
                <w:noProof w:val="0"/>
                <w:sz w:val="24"/>
                <w:szCs w:val="24"/>
              </w:rPr>
              <w:t>Submission Type</w:t>
            </w:r>
          </w:p>
        </w:tc>
        <w:tc>
          <w:tcPr>
            <w:tcW w:w="9445" w:type="dxa"/>
            <w:tcBorders>
              <w:bottom w:val="single" w:sz="4" w:space="0" w:color="auto"/>
            </w:tcBorders>
            <w:shd w:val="clear" w:color="auto" w:fill="CCCCCC"/>
            <w:vAlign w:val="center"/>
          </w:tcPr>
          <w:p w14:paraId="08423271" w14:textId="77777777" w:rsidR="001E1343" w:rsidRPr="007329A1" w:rsidRDefault="001E1343" w:rsidP="00F91B9A">
            <w:pPr>
              <w:pStyle w:val="BodyText"/>
              <w:spacing w:line="276" w:lineRule="auto"/>
              <w:rPr>
                <w:rFonts w:ascii="Calibri" w:hAnsi="Calibri"/>
                <w:bCs/>
                <w:noProof w:val="0"/>
                <w:sz w:val="24"/>
                <w:szCs w:val="24"/>
              </w:rPr>
            </w:pPr>
            <w:r w:rsidRPr="007329A1">
              <w:rPr>
                <w:rFonts w:ascii="Calibri" w:hAnsi="Calibri"/>
                <w:bCs/>
                <w:noProof w:val="0"/>
                <w:sz w:val="24"/>
                <w:szCs w:val="24"/>
              </w:rPr>
              <w:t>Summary</w:t>
            </w:r>
          </w:p>
        </w:tc>
      </w:tr>
      <w:tr w:rsidR="001E1343" w:rsidRPr="007329A1" w14:paraId="0ADE0CC3" w14:textId="77777777" w:rsidTr="1DABC489">
        <w:trPr>
          <w:jc w:val="center"/>
        </w:trPr>
        <w:tc>
          <w:tcPr>
            <w:tcW w:w="1554" w:type="dxa"/>
            <w:shd w:val="clear" w:color="auto" w:fill="auto"/>
            <w:vAlign w:val="center"/>
          </w:tcPr>
          <w:p w14:paraId="7F1D3FBE" w14:textId="0D46AE0A" w:rsidR="001E1343" w:rsidRPr="00366E96" w:rsidRDefault="001E1343" w:rsidP="1CAA7C4C">
            <w:pPr>
              <w:pStyle w:val="BodyText"/>
              <w:spacing w:line="276" w:lineRule="auto"/>
              <w:jc w:val="left"/>
              <w:rPr>
                <w:rFonts w:ascii="Calibri" w:hAnsi="Calibri"/>
                <w:noProof w:val="0"/>
                <w:sz w:val="22"/>
                <w:szCs w:val="22"/>
              </w:rPr>
            </w:pPr>
            <w:r w:rsidRPr="1CAA7C4C">
              <w:rPr>
                <w:rFonts w:ascii="Calibri" w:hAnsi="Calibri"/>
                <w:noProof w:val="0"/>
                <w:sz w:val="22"/>
                <w:szCs w:val="22"/>
              </w:rPr>
              <w:t>Original Papers</w:t>
            </w:r>
          </w:p>
        </w:tc>
        <w:tc>
          <w:tcPr>
            <w:tcW w:w="9445" w:type="dxa"/>
            <w:shd w:val="clear" w:color="auto" w:fill="auto"/>
            <w:vAlign w:val="center"/>
          </w:tcPr>
          <w:p w14:paraId="02D99C18" w14:textId="7482F663" w:rsidR="001E1343" w:rsidRDefault="001E1343" w:rsidP="1CAA7C4C">
            <w:pPr>
              <w:pStyle w:val="BodyText"/>
              <w:spacing w:line="276" w:lineRule="auto"/>
              <w:jc w:val="both"/>
              <w:rPr>
                <w:rFonts w:ascii="Calibri" w:hAnsi="Calibri"/>
                <w:b w:val="0"/>
                <w:noProof w:val="0"/>
                <w:sz w:val="20"/>
                <w:szCs w:val="20"/>
                <w:lang w:val="en-US"/>
              </w:rPr>
            </w:pPr>
            <w:r w:rsidRPr="1CAA7C4C">
              <w:rPr>
                <w:rFonts w:ascii="Calibri" w:hAnsi="Calibri"/>
                <w:b w:val="0"/>
                <w:noProof w:val="0"/>
                <w:sz w:val="20"/>
                <w:szCs w:val="20"/>
                <w:lang w:val="en-US"/>
              </w:rPr>
              <w:t>Original papers may include: reports of educational research; evaluations of teaching and learning activity and innovation; summaries of outcomes from teaching and learning projects; or discussion papers. Original papers should contain an appropriate level of data and evidence to support any arguments made or conclusions reached; such evidence may be obtained either individual work or an analysis of existing educational literature to support the ideas. They should offer a high degree of academic integrity by being evidence informed, reflective and scholarly in nature.</w:t>
            </w:r>
          </w:p>
          <w:p w14:paraId="5A39BBE3" w14:textId="77777777" w:rsidR="001E1343" w:rsidRPr="007329A1" w:rsidRDefault="001E1343" w:rsidP="00F91B9A">
            <w:pPr>
              <w:pStyle w:val="BodyText"/>
              <w:spacing w:line="276" w:lineRule="auto"/>
              <w:jc w:val="both"/>
              <w:rPr>
                <w:rFonts w:ascii="Calibri" w:hAnsi="Calibri"/>
                <w:b w:val="0"/>
                <w:bCs/>
                <w:noProof w:val="0"/>
                <w:sz w:val="20"/>
                <w:szCs w:val="20"/>
                <w:lang w:val="en-US"/>
              </w:rPr>
            </w:pPr>
          </w:p>
          <w:p w14:paraId="337901CF" w14:textId="025E1B4D" w:rsidR="001E1343" w:rsidRPr="007329A1" w:rsidRDefault="001E1343" w:rsidP="1CAA7C4C">
            <w:pPr>
              <w:pStyle w:val="BodyText"/>
              <w:spacing w:line="276" w:lineRule="auto"/>
              <w:jc w:val="both"/>
              <w:rPr>
                <w:rFonts w:ascii="Calibri" w:hAnsi="Calibri"/>
                <w:b w:val="0"/>
                <w:noProof w:val="0"/>
                <w:sz w:val="20"/>
                <w:szCs w:val="20"/>
              </w:rPr>
            </w:pPr>
            <w:r w:rsidRPr="1CAA7C4C">
              <w:rPr>
                <w:rFonts w:ascii="Calibri" w:hAnsi="Calibri"/>
                <w:b w:val="0"/>
                <w:noProof w:val="0"/>
                <w:sz w:val="20"/>
                <w:szCs w:val="20"/>
                <w:lang w:val="en-US"/>
              </w:rPr>
              <w:t xml:space="preserve">Each original paper should typically be around 2,000-3,000 words, </w:t>
            </w:r>
            <w:r w:rsidRPr="1CAA7C4C">
              <w:rPr>
                <w:rFonts w:ascii="Calibri" w:hAnsi="Calibri"/>
                <w:b w:val="0"/>
                <w:noProof w:val="0"/>
                <w:sz w:val="20"/>
                <w:szCs w:val="20"/>
              </w:rPr>
              <w:t xml:space="preserve">not normally exceeding 7 pages of A4 (Arial 12-point font) and have no more than 15 references, although exceptions will be made for papers that contain a substantial elements of original qualitative data. They must contain no more than 5 graphical items (figures, tables, photographs, etc.). They should begin with referenced text explaining the background and context of the work, before proceeding to a concise, focused account of the activities and findings, ending with discussion, conclusions, implications and recommendations as appropriate. Submissions should be organised in the sequence: </w:t>
            </w:r>
          </w:p>
          <w:p w14:paraId="7C79C448" w14:textId="1EC25762"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Title (10 words maximum);</w:t>
            </w:r>
          </w:p>
          <w:p w14:paraId="29377585" w14:textId="3AAD6C99"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Author name and School/Department/Team;</w:t>
            </w:r>
          </w:p>
          <w:p w14:paraId="153015D0" w14:textId="16653BAF"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Abstract;</w:t>
            </w:r>
          </w:p>
          <w:p w14:paraId="48BAC3D9" w14:textId="2E27629E"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Main text;</w:t>
            </w:r>
          </w:p>
          <w:p w14:paraId="29C081FF" w14:textId="24F77E55"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 xml:space="preserve">Acknowledgments, </w:t>
            </w:r>
          </w:p>
          <w:p w14:paraId="51DB7E6B" w14:textId="65F89875"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 xml:space="preserve">References, </w:t>
            </w:r>
          </w:p>
          <w:p w14:paraId="2AAD4236" w14:textId="539FD2F1" w:rsidR="001E1343" w:rsidRPr="007329A1" w:rsidRDefault="001E1343" w:rsidP="1CAA7C4C">
            <w:pPr>
              <w:pStyle w:val="BodyText"/>
              <w:numPr>
                <w:ilvl w:val="0"/>
                <w:numId w:val="2"/>
              </w:numPr>
              <w:spacing w:line="276" w:lineRule="auto"/>
              <w:jc w:val="both"/>
              <w:rPr>
                <w:rFonts w:ascii="Calibri" w:hAnsi="Calibri"/>
                <w:b w:val="0"/>
                <w:noProof w:val="0"/>
                <w:sz w:val="20"/>
                <w:szCs w:val="20"/>
              </w:rPr>
            </w:pPr>
            <w:r w:rsidRPr="1CAA7C4C">
              <w:rPr>
                <w:rFonts w:ascii="Calibri" w:hAnsi="Calibri"/>
                <w:b w:val="0"/>
                <w:noProof w:val="0"/>
                <w:sz w:val="20"/>
                <w:szCs w:val="20"/>
              </w:rPr>
              <w:t>Supplementary Information (if any), tables, and figure legends.</w:t>
            </w:r>
          </w:p>
        </w:tc>
      </w:tr>
      <w:tr w:rsidR="001E1343" w:rsidRPr="007329A1" w14:paraId="2C8028B9" w14:textId="77777777" w:rsidTr="1DABC489">
        <w:trPr>
          <w:trHeight w:val="74"/>
          <w:jc w:val="center"/>
        </w:trPr>
        <w:tc>
          <w:tcPr>
            <w:tcW w:w="1554" w:type="dxa"/>
            <w:shd w:val="clear" w:color="auto" w:fill="auto"/>
            <w:vAlign w:val="center"/>
          </w:tcPr>
          <w:p w14:paraId="244C84A0" w14:textId="77777777" w:rsidR="001E1343" w:rsidRPr="00366E96" w:rsidRDefault="001E1343" w:rsidP="00FE66C2">
            <w:pPr>
              <w:pStyle w:val="BodyText"/>
              <w:spacing w:line="276" w:lineRule="auto"/>
              <w:jc w:val="left"/>
              <w:rPr>
                <w:rFonts w:ascii="Calibri" w:hAnsi="Calibri"/>
                <w:bCs/>
                <w:noProof w:val="0"/>
                <w:sz w:val="22"/>
                <w:szCs w:val="22"/>
              </w:rPr>
            </w:pPr>
            <w:r w:rsidRPr="00366E96">
              <w:rPr>
                <w:rFonts w:ascii="Calibri" w:hAnsi="Calibri"/>
                <w:bCs/>
                <w:noProof w:val="0"/>
                <w:sz w:val="22"/>
                <w:szCs w:val="22"/>
              </w:rPr>
              <w:t>Case Studies</w:t>
            </w:r>
          </w:p>
        </w:tc>
        <w:tc>
          <w:tcPr>
            <w:tcW w:w="9445" w:type="dxa"/>
            <w:shd w:val="clear" w:color="auto" w:fill="auto"/>
            <w:vAlign w:val="center"/>
          </w:tcPr>
          <w:p w14:paraId="2FA94BFC" w14:textId="6E25C8E1" w:rsidR="001E1343" w:rsidRPr="007329A1" w:rsidRDefault="001E1343" w:rsidP="1CAA7C4C">
            <w:pPr>
              <w:pStyle w:val="BodyText"/>
              <w:spacing w:line="276" w:lineRule="auto"/>
              <w:jc w:val="both"/>
              <w:rPr>
                <w:rFonts w:ascii="Calibri" w:hAnsi="Calibri"/>
                <w:b w:val="0"/>
                <w:noProof w:val="0"/>
                <w:sz w:val="20"/>
                <w:szCs w:val="20"/>
              </w:rPr>
            </w:pPr>
            <w:r w:rsidRPr="1CAA7C4C">
              <w:rPr>
                <w:rFonts w:ascii="Calibri" w:hAnsi="Calibri"/>
                <w:b w:val="0"/>
                <w:noProof w:val="0"/>
                <w:sz w:val="20"/>
                <w:szCs w:val="20"/>
              </w:rPr>
              <w:t>Case studies, typically up to 2,000 words in length, that describe examples of current practice and outcomes from teaching and learning projects. They might relate to ongoing activities and projects, or initiatives that have proved particularly successful or insightful, or raise questions for further discussion. Where case studies describe interventions, they should contain a level of data or evidence in support of any claims that are made. They should briefly describe the activity and its context, before discussing key findings or impact. They should typically have no more than 10 references and 2 graphical items.</w:t>
            </w:r>
          </w:p>
        </w:tc>
      </w:tr>
      <w:tr w:rsidR="001E1343" w:rsidRPr="007329A1" w14:paraId="6C4ECBB9" w14:textId="77777777" w:rsidTr="1DABC489">
        <w:trPr>
          <w:trHeight w:val="74"/>
          <w:jc w:val="center"/>
        </w:trPr>
        <w:tc>
          <w:tcPr>
            <w:tcW w:w="1554" w:type="dxa"/>
            <w:shd w:val="clear" w:color="auto" w:fill="auto"/>
            <w:vAlign w:val="center"/>
          </w:tcPr>
          <w:p w14:paraId="6E071258" w14:textId="77777777" w:rsidR="001E1343" w:rsidRPr="00366E96" w:rsidRDefault="001E1343" w:rsidP="00FE66C2">
            <w:pPr>
              <w:pStyle w:val="BodyText"/>
              <w:spacing w:line="276" w:lineRule="auto"/>
              <w:jc w:val="left"/>
              <w:rPr>
                <w:rFonts w:ascii="Calibri" w:hAnsi="Calibri"/>
                <w:bCs/>
                <w:noProof w:val="0"/>
                <w:sz w:val="22"/>
                <w:szCs w:val="22"/>
              </w:rPr>
            </w:pPr>
            <w:r>
              <w:rPr>
                <w:rFonts w:ascii="Calibri" w:hAnsi="Calibri"/>
                <w:bCs/>
                <w:noProof w:val="0"/>
                <w:sz w:val="22"/>
                <w:szCs w:val="22"/>
              </w:rPr>
              <w:t xml:space="preserve">Reviews </w:t>
            </w:r>
          </w:p>
        </w:tc>
        <w:tc>
          <w:tcPr>
            <w:tcW w:w="9445" w:type="dxa"/>
            <w:shd w:val="clear" w:color="auto" w:fill="auto"/>
            <w:vAlign w:val="center"/>
          </w:tcPr>
          <w:p w14:paraId="490564B1" w14:textId="40BB9E02" w:rsidR="001E1343" w:rsidRPr="007329A1" w:rsidRDefault="001E1343" w:rsidP="1CAA7C4C">
            <w:pPr>
              <w:pStyle w:val="BodyText"/>
              <w:spacing w:line="276" w:lineRule="auto"/>
              <w:jc w:val="both"/>
              <w:rPr>
                <w:rFonts w:ascii="Calibri" w:hAnsi="Calibri"/>
                <w:b w:val="0"/>
                <w:noProof w:val="0"/>
                <w:sz w:val="20"/>
                <w:szCs w:val="20"/>
              </w:rPr>
            </w:pPr>
            <w:r w:rsidRPr="1CAA7C4C">
              <w:rPr>
                <w:rFonts w:ascii="Calibri" w:hAnsi="Calibri"/>
                <w:b w:val="0"/>
                <w:noProof w:val="0"/>
                <w:sz w:val="20"/>
                <w:szCs w:val="20"/>
                <w:lang w:val="en-US"/>
              </w:rPr>
              <w:t xml:space="preserve">Reviews, which may be literature reviews of particular themes, analyses of topical areas of interest, or, ‘think pieces’ exploring applications of theory to inform practice should: </w:t>
            </w:r>
          </w:p>
          <w:p w14:paraId="4C0A6622" w14:textId="1EF7A7D6" w:rsidR="001E1343" w:rsidRPr="007329A1" w:rsidRDefault="001E1343" w:rsidP="1CAA7C4C">
            <w:pPr>
              <w:pStyle w:val="BodyText"/>
              <w:numPr>
                <w:ilvl w:val="0"/>
                <w:numId w:val="1"/>
              </w:numPr>
              <w:spacing w:line="276" w:lineRule="auto"/>
              <w:jc w:val="both"/>
              <w:rPr>
                <w:rFonts w:ascii="Calibri" w:hAnsi="Calibri"/>
                <w:b w:val="0"/>
                <w:noProof w:val="0"/>
                <w:sz w:val="20"/>
                <w:szCs w:val="20"/>
              </w:rPr>
            </w:pPr>
            <w:r w:rsidRPr="1CAA7C4C">
              <w:rPr>
                <w:rFonts w:ascii="Calibri" w:hAnsi="Calibri"/>
                <w:b w:val="0"/>
                <w:noProof w:val="0"/>
                <w:sz w:val="20"/>
                <w:szCs w:val="20"/>
                <w:lang w:val="en-US"/>
              </w:rPr>
              <w:t>be no more than 3,000 words;</w:t>
            </w:r>
          </w:p>
          <w:p w14:paraId="6F6D5108" w14:textId="6E0FDE36" w:rsidR="001E1343" w:rsidRPr="007329A1" w:rsidRDefault="001E1343" w:rsidP="1CAA7C4C">
            <w:pPr>
              <w:pStyle w:val="BodyText"/>
              <w:numPr>
                <w:ilvl w:val="0"/>
                <w:numId w:val="1"/>
              </w:numPr>
              <w:spacing w:line="276" w:lineRule="auto"/>
              <w:jc w:val="both"/>
              <w:rPr>
                <w:rFonts w:ascii="Calibri" w:hAnsi="Calibri"/>
                <w:b w:val="0"/>
                <w:noProof w:val="0"/>
                <w:sz w:val="20"/>
                <w:szCs w:val="20"/>
              </w:rPr>
            </w:pPr>
            <w:r w:rsidRPr="1CAA7C4C">
              <w:rPr>
                <w:rFonts w:ascii="Calibri" w:hAnsi="Calibri"/>
                <w:b w:val="0"/>
                <w:noProof w:val="0"/>
                <w:sz w:val="20"/>
                <w:szCs w:val="20"/>
              </w:rPr>
              <w:t xml:space="preserve">have no more than 20 references. </w:t>
            </w:r>
          </w:p>
          <w:p w14:paraId="22C40A4B" w14:textId="48015057" w:rsidR="001E1343" w:rsidRPr="007329A1" w:rsidRDefault="001E1343" w:rsidP="1CAA7C4C">
            <w:pPr>
              <w:pStyle w:val="BodyText"/>
              <w:spacing w:line="276" w:lineRule="auto"/>
              <w:jc w:val="both"/>
              <w:rPr>
                <w:rFonts w:ascii="Calibri" w:hAnsi="Calibri"/>
                <w:b w:val="0"/>
                <w:noProof w:val="0"/>
                <w:sz w:val="20"/>
                <w:szCs w:val="20"/>
              </w:rPr>
            </w:pPr>
            <w:r w:rsidRPr="1CAA7C4C">
              <w:rPr>
                <w:rFonts w:ascii="Calibri" w:hAnsi="Calibri"/>
                <w:b w:val="0"/>
                <w:noProof w:val="0"/>
                <w:sz w:val="20"/>
                <w:szCs w:val="20"/>
              </w:rPr>
              <w:t xml:space="preserve">Their focus should be upon critically analysing the current literature to identify the implications of current or emerging findings to University of Birmingham practice and approaches to student learning. On occasions, the Editors will commission reviews on topical areas of teaching and learning activity. </w:t>
            </w:r>
          </w:p>
        </w:tc>
      </w:tr>
    </w:tbl>
    <w:p w14:paraId="02B76C90" w14:textId="7C7208BD" w:rsidR="1DABC489" w:rsidRDefault="1DABC489"/>
    <w:p w14:paraId="3553F445" w14:textId="0F5FE57C" w:rsidR="001E1343" w:rsidRPr="00607102" w:rsidRDefault="001E1343" w:rsidP="1CAA7C4C">
      <w:pPr>
        <w:pStyle w:val="BodyText"/>
        <w:spacing w:line="276" w:lineRule="auto"/>
        <w:rPr>
          <w:rFonts w:ascii="Calibri" w:hAnsi="Calibri"/>
          <w:noProof w:val="0"/>
          <w:sz w:val="20"/>
          <w:szCs w:val="20"/>
        </w:rPr>
      </w:pPr>
      <w:r w:rsidRPr="1CAA7C4C">
        <w:rPr>
          <w:rFonts w:ascii="Calibri" w:hAnsi="Calibri"/>
          <w:noProof w:val="0"/>
          <w:sz w:val="20"/>
          <w:szCs w:val="20"/>
        </w:rPr>
        <w:t xml:space="preserve">Table 1: Types of contribution for </w:t>
      </w:r>
      <w:r w:rsidRPr="1CAA7C4C">
        <w:rPr>
          <w:rFonts w:ascii="Calibri" w:hAnsi="Calibri"/>
          <w:i/>
          <w:iCs/>
          <w:noProof w:val="0"/>
          <w:sz w:val="20"/>
          <w:szCs w:val="20"/>
        </w:rPr>
        <w:t>Education in Practice</w:t>
      </w:r>
      <w:r w:rsidRPr="1CAA7C4C">
        <w:rPr>
          <w:rFonts w:ascii="Calibri" w:hAnsi="Calibri"/>
          <w:noProof w:val="0"/>
          <w:sz w:val="20"/>
          <w:szCs w:val="20"/>
        </w:rPr>
        <w:t>.</w:t>
      </w:r>
    </w:p>
    <w:p w14:paraId="41C8F396" w14:textId="77777777" w:rsidR="002F7A55" w:rsidRDefault="002F7A55" w:rsidP="00065093">
      <w:pPr>
        <w:pStyle w:val="BodyText"/>
        <w:spacing w:line="276" w:lineRule="auto"/>
        <w:jc w:val="both"/>
        <w:rPr>
          <w:rFonts w:ascii="Calibri" w:hAnsi="Calibri"/>
          <w:bCs/>
          <w:noProof w:val="0"/>
          <w:sz w:val="28"/>
          <w:szCs w:val="28"/>
        </w:rPr>
      </w:pPr>
    </w:p>
    <w:p w14:paraId="5B023F12" w14:textId="5599FA40" w:rsidR="00777D0A" w:rsidRDefault="00777D0A" w:rsidP="1CAA7C4C">
      <w:pPr>
        <w:pStyle w:val="Heading1"/>
      </w:pPr>
      <w:r>
        <w:t>Editorial Tea</w:t>
      </w:r>
      <w:r w:rsidR="00261DC4">
        <w:t>m</w:t>
      </w:r>
      <w:r w:rsidR="00E24773">
        <w:t xml:space="preserve"> and contact</w:t>
      </w:r>
    </w:p>
    <w:p w14:paraId="2AF36E1D" w14:textId="5FEDCDD8" w:rsidR="00777D0A" w:rsidRDefault="00777D0A" w:rsidP="1CAA7C4C">
      <w:pPr>
        <w:rPr>
          <w:rFonts w:asciiTheme="minorHAnsi" w:hAnsiTheme="minorHAnsi" w:cstheme="minorBidi"/>
        </w:rPr>
      </w:pPr>
      <w:r w:rsidRPr="1CAA7C4C">
        <w:rPr>
          <w:rFonts w:asciiTheme="minorHAnsi" w:hAnsiTheme="minorHAnsi" w:cstheme="minorBidi"/>
        </w:rPr>
        <w:t>The editorial team consists of</w:t>
      </w:r>
      <w:r w:rsidR="00E24773" w:rsidRPr="1CAA7C4C">
        <w:rPr>
          <w:rFonts w:asciiTheme="minorHAnsi" w:hAnsiTheme="minorHAnsi" w:cstheme="minorBidi"/>
        </w:rPr>
        <w:t>:</w:t>
      </w:r>
      <w:r w:rsidRPr="1CAA7C4C">
        <w:rPr>
          <w:rFonts w:asciiTheme="minorHAnsi" w:hAnsiTheme="minorHAnsi" w:cstheme="minorBidi"/>
        </w:rPr>
        <w:t xml:space="preserve"> </w:t>
      </w:r>
    </w:p>
    <w:p w14:paraId="5ECB2AEA" w14:textId="535E1505" w:rsidR="00A73794" w:rsidRDefault="00A73794" w:rsidP="1CAA7C4C">
      <w:pPr>
        <w:rPr>
          <w:rFonts w:asciiTheme="minorHAnsi" w:hAnsiTheme="minorHAnsi" w:cstheme="minorBidi"/>
        </w:rPr>
      </w:pPr>
      <w:r w:rsidRPr="1CAA7C4C">
        <w:rPr>
          <w:rFonts w:asciiTheme="minorHAnsi" w:hAnsiTheme="minorHAnsi" w:cstheme="minorBidi"/>
        </w:rPr>
        <w:t xml:space="preserve">Dr Alison Davies </w:t>
      </w:r>
      <w:r w:rsidR="00261DC4" w:rsidRPr="1CAA7C4C">
        <w:rPr>
          <w:rFonts w:asciiTheme="minorHAnsi" w:hAnsiTheme="minorHAnsi" w:cstheme="minorBidi"/>
        </w:rPr>
        <w:t xml:space="preserve">(HEFi): </w:t>
      </w:r>
      <w:hyperlink r:id="rId10">
        <w:r w:rsidR="00DF2BD6" w:rsidRPr="1CAA7C4C">
          <w:rPr>
            <w:rStyle w:val="Hyperlink"/>
            <w:rFonts w:asciiTheme="minorHAnsi" w:hAnsiTheme="minorHAnsi" w:cstheme="minorBidi"/>
          </w:rPr>
          <w:t>a.davies.1@bham.ac.uk</w:t>
        </w:r>
      </w:hyperlink>
    </w:p>
    <w:p w14:paraId="38E6FCED" w14:textId="1B5BDA90" w:rsidR="00DF2BD6" w:rsidRDefault="00DF2BD6" w:rsidP="1CAA7C4C">
      <w:pPr>
        <w:rPr>
          <w:rFonts w:asciiTheme="minorHAnsi" w:hAnsiTheme="minorHAnsi" w:cstheme="minorBidi"/>
        </w:rPr>
      </w:pPr>
      <w:r w:rsidRPr="1CAA7C4C">
        <w:rPr>
          <w:rFonts w:asciiTheme="minorHAnsi" w:hAnsiTheme="minorHAnsi" w:cstheme="minorBidi"/>
        </w:rPr>
        <w:t>Professor Jon Green (DPVC-Education)</w:t>
      </w:r>
      <w:r w:rsidR="00F368C2" w:rsidRPr="1CAA7C4C">
        <w:rPr>
          <w:rFonts w:asciiTheme="minorHAnsi" w:hAnsiTheme="minorHAnsi" w:cstheme="minorBidi"/>
        </w:rPr>
        <w:t xml:space="preserve">: </w:t>
      </w:r>
      <w:hyperlink r:id="rId11">
        <w:r w:rsidR="00F368C2" w:rsidRPr="1CAA7C4C">
          <w:rPr>
            <w:rStyle w:val="Hyperlink"/>
            <w:rFonts w:asciiTheme="minorHAnsi" w:hAnsiTheme="minorHAnsi" w:cstheme="minorBidi"/>
          </w:rPr>
          <w:t>j.r.green@bham.ac.uk</w:t>
        </w:r>
      </w:hyperlink>
      <w:r w:rsidR="00F368C2" w:rsidRPr="1CAA7C4C">
        <w:rPr>
          <w:rFonts w:asciiTheme="minorHAnsi" w:hAnsiTheme="minorHAnsi" w:cstheme="minorBidi"/>
        </w:rPr>
        <w:t xml:space="preserve"> </w:t>
      </w:r>
    </w:p>
    <w:p w14:paraId="4D88FBF0" w14:textId="3FC443A1" w:rsidR="00777D0A" w:rsidRDefault="00777D0A" w:rsidP="1CAA7C4C">
      <w:pPr>
        <w:rPr>
          <w:rFonts w:asciiTheme="minorHAnsi" w:hAnsiTheme="minorHAnsi" w:cstheme="minorBidi"/>
        </w:rPr>
      </w:pPr>
      <w:r w:rsidRPr="1CAA7C4C">
        <w:rPr>
          <w:rFonts w:asciiTheme="minorHAnsi" w:hAnsiTheme="minorHAnsi" w:cstheme="minorBidi"/>
        </w:rPr>
        <w:t xml:space="preserve">Professor </w:t>
      </w:r>
      <w:r w:rsidR="00261DC4" w:rsidRPr="1CAA7C4C">
        <w:rPr>
          <w:rFonts w:asciiTheme="minorHAnsi" w:hAnsiTheme="minorHAnsi" w:cstheme="minorBidi"/>
        </w:rPr>
        <w:t>Michael Grove</w:t>
      </w:r>
      <w:r w:rsidR="00B33A8A" w:rsidRPr="1CAA7C4C">
        <w:rPr>
          <w:rFonts w:asciiTheme="minorHAnsi" w:hAnsiTheme="minorHAnsi" w:cstheme="minorBidi"/>
        </w:rPr>
        <w:t xml:space="preserve"> (Head of Education in Mathematics)</w:t>
      </w:r>
      <w:r w:rsidR="00DF2BD6" w:rsidRPr="1CAA7C4C">
        <w:rPr>
          <w:rFonts w:asciiTheme="minorHAnsi" w:hAnsiTheme="minorHAnsi" w:cstheme="minorBidi"/>
        </w:rPr>
        <w:t xml:space="preserve">: </w:t>
      </w:r>
      <w:hyperlink r:id="rId12">
        <w:r w:rsidR="00DF2BD6" w:rsidRPr="1CAA7C4C">
          <w:rPr>
            <w:rStyle w:val="Hyperlink"/>
            <w:rFonts w:asciiTheme="minorHAnsi" w:hAnsiTheme="minorHAnsi" w:cstheme="minorBidi"/>
          </w:rPr>
          <w:t>m.j.grove@bham.ac.uk</w:t>
        </w:r>
      </w:hyperlink>
      <w:r w:rsidR="00DF2BD6" w:rsidRPr="1CAA7C4C">
        <w:rPr>
          <w:rFonts w:asciiTheme="minorHAnsi" w:hAnsiTheme="minorHAnsi" w:cstheme="minorBidi"/>
        </w:rPr>
        <w:t xml:space="preserve"> </w:t>
      </w:r>
    </w:p>
    <w:p w14:paraId="349A0DF9" w14:textId="33617AAE" w:rsidR="00E24773" w:rsidRDefault="00E24773" w:rsidP="1CAA7C4C">
      <w:pPr>
        <w:rPr>
          <w:rFonts w:asciiTheme="minorHAnsi" w:hAnsiTheme="minorHAnsi" w:cstheme="minorBidi"/>
        </w:rPr>
      </w:pPr>
      <w:r w:rsidRPr="1CAA7C4C">
        <w:rPr>
          <w:rFonts w:asciiTheme="minorHAnsi" w:hAnsiTheme="minorHAnsi" w:cstheme="minorBidi"/>
        </w:rPr>
        <w:t xml:space="preserve">Dr Marios Hadjianastasis (HEFi): </w:t>
      </w:r>
      <w:hyperlink r:id="rId13">
        <w:r w:rsidRPr="1CAA7C4C">
          <w:rPr>
            <w:rStyle w:val="Hyperlink"/>
            <w:rFonts w:asciiTheme="minorHAnsi" w:hAnsiTheme="minorHAnsi" w:cstheme="minorBidi"/>
          </w:rPr>
          <w:t>m.hadjianastasis@bham.ac.uk</w:t>
        </w:r>
      </w:hyperlink>
      <w:r w:rsidRPr="1CAA7C4C">
        <w:rPr>
          <w:rFonts w:asciiTheme="minorHAnsi" w:hAnsiTheme="minorHAnsi" w:cstheme="minorBidi"/>
        </w:rPr>
        <w:t xml:space="preserve"> </w:t>
      </w:r>
    </w:p>
    <w:p w14:paraId="5C8947BE" w14:textId="77777777" w:rsidR="1CAA7C4C" w:rsidRDefault="1CAA7C4C" w:rsidP="1CAA7C4C">
      <w:pPr>
        <w:pStyle w:val="BodyText"/>
        <w:spacing w:line="276" w:lineRule="auto"/>
        <w:jc w:val="both"/>
        <w:rPr>
          <w:rFonts w:ascii="Calibri" w:hAnsi="Calibri"/>
          <w:b w:val="0"/>
          <w:noProof w:val="0"/>
          <w:sz w:val="24"/>
          <w:szCs w:val="24"/>
        </w:rPr>
      </w:pPr>
    </w:p>
    <w:p w14:paraId="6AD18F71" w14:textId="7AA49352" w:rsidR="00E24773" w:rsidRDefault="00E24773" w:rsidP="1CAA7C4C">
      <w:pPr>
        <w:pStyle w:val="BodyText"/>
        <w:spacing w:line="276" w:lineRule="auto"/>
        <w:jc w:val="both"/>
        <w:rPr>
          <w:rFonts w:ascii="Calibri" w:hAnsi="Calibri"/>
          <w:b w:val="0"/>
          <w:noProof w:val="0"/>
          <w:sz w:val="24"/>
          <w:szCs w:val="24"/>
        </w:rPr>
      </w:pPr>
      <w:r w:rsidRPr="1CAA7C4C">
        <w:rPr>
          <w:rFonts w:ascii="Calibri" w:hAnsi="Calibri"/>
          <w:b w:val="0"/>
          <w:noProof w:val="0"/>
          <w:sz w:val="24"/>
          <w:szCs w:val="24"/>
        </w:rPr>
        <w:lastRenderedPageBreak/>
        <w:t>We</w:t>
      </w:r>
      <w:r w:rsidR="009A6B19" w:rsidRPr="1CAA7C4C">
        <w:rPr>
          <w:rFonts w:ascii="Calibri" w:hAnsi="Calibri"/>
          <w:b w:val="0"/>
          <w:noProof w:val="0"/>
          <w:sz w:val="24"/>
          <w:szCs w:val="24"/>
        </w:rPr>
        <w:t xml:space="preserve"> welcome informal discussions </w:t>
      </w:r>
      <w:r w:rsidR="00266548" w:rsidRPr="1CAA7C4C">
        <w:rPr>
          <w:rFonts w:ascii="Calibri" w:hAnsi="Calibri"/>
          <w:b w:val="0"/>
          <w:noProof w:val="0"/>
          <w:sz w:val="24"/>
          <w:szCs w:val="24"/>
        </w:rPr>
        <w:t>with</w:t>
      </w:r>
      <w:r w:rsidR="009A6B19" w:rsidRPr="1CAA7C4C">
        <w:rPr>
          <w:rFonts w:ascii="Calibri" w:hAnsi="Calibri"/>
          <w:b w:val="0"/>
          <w:noProof w:val="0"/>
          <w:sz w:val="24"/>
          <w:szCs w:val="24"/>
        </w:rPr>
        <w:t xml:space="preserve"> pot</w:t>
      </w:r>
      <w:r w:rsidR="00814720" w:rsidRPr="1CAA7C4C">
        <w:rPr>
          <w:rFonts w:ascii="Calibri" w:hAnsi="Calibri"/>
          <w:b w:val="0"/>
          <w:noProof w:val="0"/>
          <w:sz w:val="24"/>
          <w:szCs w:val="24"/>
        </w:rPr>
        <w:t>ential authors.</w:t>
      </w:r>
      <w:r w:rsidR="1CAA7C4C" w:rsidRPr="1CAA7C4C">
        <w:rPr>
          <w:rFonts w:ascii="Calibri" w:hAnsi="Calibri"/>
          <w:b w:val="0"/>
          <w:noProof w:val="0"/>
          <w:sz w:val="24"/>
          <w:szCs w:val="24"/>
        </w:rPr>
        <w:t xml:space="preserve"> You can contact the editorial team on </w:t>
      </w:r>
      <w:hyperlink r:id="rId14">
        <w:r w:rsidR="1CAA7C4C" w:rsidRPr="1CAA7C4C">
          <w:rPr>
            <w:rStyle w:val="Hyperlink"/>
            <w:rFonts w:ascii="Calibri" w:hAnsi="Calibri"/>
            <w:noProof w:val="0"/>
            <w:sz w:val="24"/>
            <w:szCs w:val="24"/>
          </w:rPr>
          <w:t>HEFi.EiP@contacts.bham.ac.uk</w:t>
        </w:r>
      </w:hyperlink>
      <w:r w:rsidR="1CAA7C4C" w:rsidRPr="1CAA7C4C">
        <w:rPr>
          <w:rFonts w:ascii="Calibri" w:hAnsi="Calibri"/>
          <w:noProof w:val="0"/>
          <w:sz w:val="24"/>
          <w:szCs w:val="24"/>
        </w:rPr>
        <w:t xml:space="preserve"> </w:t>
      </w:r>
      <w:r w:rsidR="1CAA7C4C" w:rsidRPr="1CAA7C4C">
        <w:rPr>
          <w:rFonts w:ascii="Calibri" w:hAnsi="Calibri"/>
          <w:b w:val="0"/>
          <w:noProof w:val="0"/>
          <w:sz w:val="24"/>
          <w:szCs w:val="24"/>
        </w:rPr>
        <w:t>or individually at their address above.</w:t>
      </w:r>
    </w:p>
    <w:p w14:paraId="115CD3A8" w14:textId="36B6BC32" w:rsidR="001E1343" w:rsidRDefault="001E1343" w:rsidP="1CAA7C4C">
      <w:pPr>
        <w:pStyle w:val="BodyText"/>
        <w:spacing w:line="276" w:lineRule="auto"/>
        <w:jc w:val="both"/>
        <w:rPr>
          <w:rFonts w:ascii="Calibri" w:hAnsi="Calibri"/>
          <w:b w:val="0"/>
          <w:noProof w:val="0"/>
          <w:sz w:val="24"/>
          <w:szCs w:val="24"/>
        </w:rPr>
      </w:pPr>
      <w:r w:rsidRPr="1CAA7C4C">
        <w:rPr>
          <w:rFonts w:ascii="Calibri" w:hAnsi="Calibri"/>
          <w:b w:val="0"/>
          <w:noProof w:val="0"/>
          <w:sz w:val="24"/>
          <w:szCs w:val="24"/>
        </w:rPr>
        <w:t>A</w:t>
      </w:r>
      <w:r w:rsidR="007834A0" w:rsidRPr="1CAA7C4C">
        <w:rPr>
          <w:rFonts w:ascii="Calibri" w:hAnsi="Calibri"/>
          <w:b w:val="0"/>
          <w:noProof w:val="0"/>
          <w:sz w:val="24"/>
          <w:szCs w:val="24"/>
        </w:rPr>
        <w:t xml:space="preserve">lternatively </w:t>
      </w:r>
      <w:r w:rsidR="00266548" w:rsidRPr="1CAA7C4C">
        <w:rPr>
          <w:rFonts w:ascii="Calibri" w:hAnsi="Calibri"/>
          <w:b w:val="0"/>
          <w:noProof w:val="0"/>
          <w:sz w:val="24"/>
          <w:szCs w:val="24"/>
        </w:rPr>
        <w:t xml:space="preserve">you </w:t>
      </w:r>
      <w:r w:rsidR="007834A0" w:rsidRPr="1CAA7C4C">
        <w:rPr>
          <w:rFonts w:ascii="Calibri" w:hAnsi="Calibri"/>
          <w:b w:val="0"/>
          <w:noProof w:val="0"/>
          <w:sz w:val="24"/>
          <w:szCs w:val="24"/>
        </w:rPr>
        <w:t>may wish</w:t>
      </w:r>
      <w:r w:rsidR="00266548" w:rsidRPr="1CAA7C4C">
        <w:rPr>
          <w:rFonts w:ascii="Calibri" w:hAnsi="Calibri"/>
          <w:b w:val="0"/>
          <w:noProof w:val="0"/>
          <w:sz w:val="24"/>
          <w:szCs w:val="24"/>
        </w:rPr>
        <w:t xml:space="preserve"> to discuss your ideas or seek advice and guida</w:t>
      </w:r>
      <w:r w:rsidR="007834A0" w:rsidRPr="1CAA7C4C">
        <w:rPr>
          <w:rFonts w:ascii="Calibri" w:hAnsi="Calibri"/>
          <w:b w:val="0"/>
          <w:noProof w:val="0"/>
          <w:sz w:val="24"/>
          <w:szCs w:val="24"/>
        </w:rPr>
        <w:t>nce from a member of the Journal</w:t>
      </w:r>
      <w:r w:rsidR="00266548" w:rsidRPr="1CAA7C4C">
        <w:rPr>
          <w:rFonts w:ascii="Calibri" w:hAnsi="Calibri"/>
          <w:b w:val="0"/>
          <w:noProof w:val="0"/>
          <w:sz w:val="24"/>
          <w:szCs w:val="24"/>
        </w:rPr>
        <w:t>’s Editor</w:t>
      </w:r>
      <w:r w:rsidR="007834A0" w:rsidRPr="1CAA7C4C">
        <w:rPr>
          <w:rFonts w:ascii="Calibri" w:hAnsi="Calibri"/>
          <w:b w:val="0"/>
          <w:noProof w:val="0"/>
          <w:sz w:val="24"/>
          <w:szCs w:val="24"/>
        </w:rPr>
        <w:t>i</w:t>
      </w:r>
      <w:r w:rsidR="00266548" w:rsidRPr="1CAA7C4C">
        <w:rPr>
          <w:rFonts w:ascii="Calibri" w:hAnsi="Calibri"/>
          <w:b w:val="0"/>
          <w:noProof w:val="0"/>
          <w:sz w:val="24"/>
          <w:szCs w:val="24"/>
        </w:rPr>
        <w:t>al Board who</w:t>
      </w:r>
      <w:r w:rsidR="00AF114F" w:rsidRPr="1CAA7C4C">
        <w:rPr>
          <w:rFonts w:ascii="Calibri" w:hAnsi="Calibri"/>
          <w:b w:val="0"/>
          <w:noProof w:val="0"/>
          <w:sz w:val="24"/>
          <w:szCs w:val="24"/>
        </w:rPr>
        <w:t xml:space="preserve"> each have expertise in particular disciplin</w:t>
      </w:r>
      <w:r w:rsidR="009F61D6" w:rsidRPr="1CAA7C4C">
        <w:rPr>
          <w:rFonts w:ascii="Calibri" w:hAnsi="Calibri"/>
          <w:b w:val="0"/>
          <w:noProof w:val="0"/>
          <w:sz w:val="24"/>
          <w:szCs w:val="24"/>
        </w:rPr>
        <w:t>ary or thematic</w:t>
      </w:r>
      <w:r w:rsidR="00AF114F" w:rsidRPr="1CAA7C4C">
        <w:rPr>
          <w:rFonts w:ascii="Calibri" w:hAnsi="Calibri"/>
          <w:b w:val="0"/>
          <w:noProof w:val="0"/>
          <w:sz w:val="24"/>
          <w:szCs w:val="24"/>
        </w:rPr>
        <w:t xml:space="preserve"> areas.</w:t>
      </w:r>
    </w:p>
    <w:p w14:paraId="780C99E5" w14:textId="56D9C8A6" w:rsidR="1CAA7C4C" w:rsidRDefault="1CAA7C4C" w:rsidP="1CAA7C4C">
      <w:pPr>
        <w:pStyle w:val="BodyText"/>
        <w:spacing w:line="276" w:lineRule="auto"/>
        <w:jc w:val="both"/>
        <w:rPr>
          <w:rFonts w:ascii="Calibri" w:hAnsi="Calibri"/>
          <w:b w:val="0"/>
          <w:noProof w:val="0"/>
          <w:sz w:val="24"/>
          <w:szCs w:val="24"/>
        </w:rPr>
      </w:pPr>
    </w:p>
    <w:p w14:paraId="6DA243E7" w14:textId="77777777" w:rsidR="00065093" w:rsidRPr="008A5E80" w:rsidRDefault="00065093" w:rsidP="00065093">
      <w:pPr>
        <w:pStyle w:val="BodyText"/>
        <w:spacing w:line="276" w:lineRule="auto"/>
        <w:jc w:val="both"/>
        <w:rPr>
          <w:rFonts w:ascii="Calibri" w:hAnsi="Calibri"/>
          <w:bCs/>
          <w:noProof w:val="0"/>
          <w:sz w:val="28"/>
          <w:szCs w:val="28"/>
        </w:rPr>
      </w:pPr>
      <w:r w:rsidRPr="008A5E80">
        <w:rPr>
          <w:rFonts w:ascii="Calibri" w:hAnsi="Calibri"/>
          <w:bCs/>
          <w:noProof w:val="0"/>
          <w:sz w:val="28"/>
          <w:szCs w:val="28"/>
        </w:rPr>
        <w:t>Submission Details and Guidance</w:t>
      </w:r>
    </w:p>
    <w:p w14:paraId="6DDFF8FE" w14:textId="0783FBF7" w:rsidR="00FE1A98" w:rsidRDefault="00595A9B" w:rsidP="1CAA7C4C">
      <w:pPr>
        <w:pStyle w:val="BodyText"/>
        <w:spacing w:line="276" w:lineRule="auto"/>
        <w:jc w:val="both"/>
        <w:rPr>
          <w:rFonts w:ascii="Calibri" w:hAnsi="Calibri"/>
          <w:b w:val="0"/>
          <w:noProof w:val="0"/>
          <w:sz w:val="24"/>
          <w:szCs w:val="24"/>
        </w:rPr>
      </w:pPr>
      <w:r w:rsidRPr="1CAA7C4C">
        <w:rPr>
          <w:rFonts w:ascii="Calibri" w:hAnsi="Calibri"/>
          <w:b w:val="0"/>
          <w:i/>
          <w:iCs/>
          <w:noProof w:val="0"/>
          <w:sz w:val="24"/>
          <w:szCs w:val="24"/>
        </w:rPr>
        <w:t>Education in Practice</w:t>
      </w:r>
      <w:r w:rsidR="009A6B19" w:rsidRPr="1CAA7C4C">
        <w:rPr>
          <w:rFonts w:ascii="Calibri" w:hAnsi="Calibri"/>
          <w:b w:val="0"/>
          <w:noProof w:val="0"/>
          <w:sz w:val="24"/>
          <w:szCs w:val="24"/>
        </w:rPr>
        <w:t xml:space="preserve"> will be typically published </w:t>
      </w:r>
      <w:r w:rsidR="00FE66C2" w:rsidRPr="1CAA7C4C">
        <w:rPr>
          <w:rFonts w:ascii="Calibri" w:hAnsi="Calibri"/>
          <w:b w:val="0"/>
          <w:noProof w:val="0"/>
          <w:sz w:val="24"/>
          <w:szCs w:val="24"/>
        </w:rPr>
        <w:t>twice</w:t>
      </w:r>
      <w:r w:rsidR="009A6B19" w:rsidRPr="1CAA7C4C">
        <w:rPr>
          <w:rFonts w:ascii="Calibri" w:hAnsi="Calibri"/>
          <w:b w:val="0"/>
          <w:noProof w:val="0"/>
          <w:sz w:val="24"/>
          <w:szCs w:val="24"/>
        </w:rPr>
        <w:t xml:space="preserve"> per year</w:t>
      </w:r>
      <w:r w:rsidR="00A3433C" w:rsidRPr="1CAA7C4C">
        <w:rPr>
          <w:rStyle w:val="FootnoteReference"/>
          <w:rFonts w:ascii="Calibri" w:hAnsi="Calibri"/>
          <w:b w:val="0"/>
          <w:noProof w:val="0"/>
          <w:sz w:val="24"/>
          <w:szCs w:val="24"/>
        </w:rPr>
        <w:footnoteReference w:id="1"/>
      </w:r>
      <w:r w:rsidR="001E1343" w:rsidRPr="1CAA7C4C">
        <w:rPr>
          <w:rFonts w:ascii="Calibri" w:hAnsi="Calibri"/>
          <w:b w:val="0"/>
          <w:noProof w:val="0"/>
          <w:sz w:val="24"/>
          <w:szCs w:val="24"/>
        </w:rPr>
        <w:t xml:space="preserve"> and may include special thematic </w:t>
      </w:r>
      <w:r w:rsidR="00D32C1B" w:rsidRPr="1CAA7C4C">
        <w:rPr>
          <w:rFonts w:ascii="Calibri" w:hAnsi="Calibri"/>
          <w:b w:val="0"/>
          <w:noProof w:val="0"/>
          <w:sz w:val="24"/>
          <w:szCs w:val="24"/>
        </w:rPr>
        <w:t>issues which may be relevant to UoB strategy, EEF themes etc</w:t>
      </w:r>
      <w:r w:rsidR="004F5F9F" w:rsidRPr="1CAA7C4C">
        <w:rPr>
          <w:rFonts w:ascii="Calibri" w:hAnsi="Calibri"/>
          <w:b w:val="0"/>
          <w:noProof w:val="0"/>
          <w:sz w:val="24"/>
          <w:szCs w:val="24"/>
        </w:rPr>
        <w:t>.</w:t>
      </w:r>
      <w:r w:rsidR="001E1343" w:rsidRPr="1CAA7C4C">
        <w:rPr>
          <w:rFonts w:ascii="Calibri" w:hAnsi="Calibri"/>
          <w:b w:val="0"/>
          <w:noProof w:val="0"/>
          <w:sz w:val="24"/>
          <w:szCs w:val="24"/>
        </w:rPr>
        <w:t xml:space="preserve"> </w:t>
      </w:r>
    </w:p>
    <w:p w14:paraId="72A3D3EC" w14:textId="77777777" w:rsidR="00FE1A98" w:rsidRDefault="00FE1A98" w:rsidP="009A6B19">
      <w:pPr>
        <w:pStyle w:val="BodyText"/>
        <w:spacing w:line="276" w:lineRule="auto"/>
        <w:jc w:val="both"/>
        <w:rPr>
          <w:rFonts w:ascii="Calibri" w:hAnsi="Calibri"/>
          <w:b w:val="0"/>
          <w:bCs/>
          <w:noProof w:val="0"/>
          <w:sz w:val="24"/>
          <w:szCs w:val="24"/>
        </w:rPr>
      </w:pPr>
    </w:p>
    <w:p w14:paraId="3899A279" w14:textId="77777777" w:rsidR="009A6B19" w:rsidRDefault="008425F4" w:rsidP="1CAA7C4C">
      <w:pPr>
        <w:pStyle w:val="BodyText"/>
        <w:spacing w:line="276" w:lineRule="auto"/>
        <w:jc w:val="both"/>
        <w:rPr>
          <w:rFonts w:ascii="Calibri" w:hAnsi="Calibri"/>
          <w:noProof w:val="0"/>
          <w:sz w:val="24"/>
          <w:szCs w:val="24"/>
        </w:rPr>
      </w:pPr>
      <w:r w:rsidRPr="1CAA7C4C">
        <w:rPr>
          <w:rFonts w:ascii="Calibri" w:hAnsi="Calibri"/>
          <w:b w:val="0"/>
          <w:noProof w:val="0"/>
          <w:sz w:val="24"/>
          <w:szCs w:val="24"/>
        </w:rPr>
        <w:t>Submissions</w:t>
      </w:r>
      <w:r w:rsidR="004F5F9F" w:rsidRPr="1CAA7C4C">
        <w:rPr>
          <w:rFonts w:ascii="Calibri" w:hAnsi="Calibri"/>
          <w:b w:val="0"/>
          <w:noProof w:val="0"/>
          <w:sz w:val="24"/>
          <w:szCs w:val="24"/>
        </w:rPr>
        <w:t xml:space="preserve"> are welcome at any time, and accepted </w:t>
      </w:r>
      <w:r w:rsidRPr="1CAA7C4C">
        <w:rPr>
          <w:rFonts w:ascii="Calibri" w:hAnsi="Calibri"/>
          <w:b w:val="0"/>
          <w:noProof w:val="0"/>
          <w:sz w:val="24"/>
          <w:szCs w:val="24"/>
        </w:rPr>
        <w:t xml:space="preserve">contributions </w:t>
      </w:r>
      <w:r w:rsidR="004F5F9F" w:rsidRPr="1CAA7C4C">
        <w:rPr>
          <w:rFonts w:ascii="Calibri" w:hAnsi="Calibri"/>
          <w:b w:val="0"/>
          <w:noProof w:val="0"/>
          <w:sz w:val="24"/>
          <w:szCs w:val="24"/>
        </w:rPr>
        <w:t>will be prioritised for publi</w:t>
      </w:r>
      <w:r w:rsidRPr="1CAA7C4C">
        <w:rPr>
          <w:rFonts w:ascii="Calibri" w:hAnsi="Calibri"/>
          <w:b w:val="0"/>
          <w:noProof w:val="0"/>
          <w:sz w:val="24"/>
          <w:szCs w:val="24"/>
        </w:rPr>
        <w:t>c</w:t>
      </w:r>
      <w:r w:rsidR="004F5F9F" w:rsidRPr="1CAA7C4C">
        <w:rPr>
          <w:rFonts w:ascii="Calibri" w:hAnsi="Calibri"/>
          <w:b w:val="0"/>
          <w:noProof w:val="0"/>
          <w:sz w:val="24"/>
          <w:szCs w:val="24"/>
        </w:rPr>
        <w:t>ation</w:t>
      </w:r>
      <w:r w:rsidR="007C49CC" w:rsidRPr="1CAA7C4C">
        <w:rPr>
          <w:rFonts w:ascii="Calibri" w:hAnsi="Calibri"/>
          <w:b w:val="0"/>
          <w:noProof w:val="0"/>
          <w:sz w:val="24"/>
          <w:szCs w:val="24"/>
        </w:rPr>
        <w:t xml:space="preserve"> based upon submission date</w:t>
      </w:r>
      <w:r w:rsidR="000F6969" w:rsidRPr="1CAA7C4C">
        <w:rPr>
          <w:rFonts w:ascii="Calibri" w:hAnsi="Calibri"/>
          <w:b w:val="0"/>
          <w:noProof w:val="0"/>
          <w:sz w:val="24"/>
          <w:szCs w:val="24"/>
        </w:rPr>
        <w:t>.</w:t>
      </w:r>
      <w:r w:rsidR="001E1343" w:rsidRPr="1CAA7C4C">
        <w:rPr>
          <w:rFonts w:ascii="Calibri" w:hAnsi="Calibri"/>
          <w:b w:val="0"/>
          <w:noProof w:val="0"/>
          <w:sz w:val="24"/>
          <w:szCs w:val="24"/>
        </w:rPr>
        <w:t xml:space="preserve"> </w:t>
      </w:r>
      <w:r w:rsidR="009A6B19" w:rsidRPr="1CAA7C4C">
        <w:rPr>
          <w:rFonts w:ascii="Calibri" w:hAnsi="Calibri"/>
          <w:noProof w:val="0"/>
          <w:sz w:val="24"/>
          <w:szCs w:val="24"/>
        </w:rPr>
        <w:t xml:space="preserve">All contributions submitted for publication must be of a high quality and will be subject to a peer academic review process prior to them being accepted for publication. </w:t>
      </w:r>
    </w:p>
    <w:p w14:paraId="066DBA08" w14:textId="5B1DE415" w:rsidR="1CAA7C4C" w:rsidRDefault="1CAA7C4C" w:rsidP="1CAA7C4C">
      <w:pPr>
        <w:pStyle w:val="BodyText"/>
        <w:spacing w:line="276" w:lineRule="auto"/>
        <w:jc w:val="both"/>
        <w:rPr>
          <w:rFonts w:ascii="Calibri" w:hAnsi="Calibri"/>
          <w:noProof w:val="0"/>
          <w:sz w:val="24"/>
          <w:szCs w:val="24"/>
        </w:rPr>
      </w:pPr>
    </w:p>
    <w:p w14:paraId="11188DAE" w14:textId="14615C8F" w:rsidR="1CAA7C4C" w:rsidRDefault="1CAA7C4C" w:rsidP="1CAA7C4C">
      <w:pPr>
        <w:pStyle w:val="BodyText"/>
        <w:spacing w:line="276" w:lineRule="auto"/>
        <w:jc w:val="both"/>
        <w:rPr>
          <w:rFonts w:ascii="Calibri" w:hAnsi="Calibri"/>
          <w:noProof w:val="0"/>
          <w:sz w:val="24"/>
          <w:szCs w:val="24"/>
        </w:rPr>
      </w:pPr>
      <w:r w:rsidRPr="1CAA7C4C">
        <w:rPr>
          <w:rFonts w:ascii="Calibri" w:hAnsi="Calibri"/>
          <w:noProof w:val="0"/>
          <w:sz w:val="24"/>
          <w:szCs w:val="24"/>
        </w:rPr>
        <w:t xml:space="preserve">To submit your paper email </w:t>
      </w:r>
      <w:hyperlink r:id="rId15">
        <w:r w:rsidRPr="1CAA7C4C">
          <w:rPr>
            <w:rStyle w:val="Hyperlink"/>
            <w:rFonts w:ascii="Calibri" w:hAnsi="Calibri"/>
            <w:noProof w:val="0"/>
            <w:sz w:val="24"/>
            <w:szCs w:val="24"/>
          </w:rPr>
          <w:t>HEFi.EiP@contacts.bham.ac.uk</w:t>
        </w:r>
      </w:hyperlink>
      <w:r w:rsidRPr="1CAA7C4C">
        <w:rPr>
          <w:rFonts w:ascii="Calibri" w:hAnsi="Calibri"/>
          <w:noProof w:val="0"/>
          <w:sz w:val="24"/>
          <w:szCs w:val="24"/>
        </w:rPr>
        <w:t xml:space="preserve"> . </w:t>
      </w:r>
    </w:p>
    <w:p w14:paraId="123EDE26" w14:textId="1F6EEF5A" w:rsidR="1CAA7C4C" w:rsidRDefault="1CAA7C4C" w:rsidP="1CAA7C4C">
      <w:pPr>
        <w:pStyle w:val="BodyText"/>
        <w:spacing w:line="276" w:lineRule="auto"/>
        <w:jc w:val="both"/>
        <w:rPr>
          <w:rFonts w:ascii="Calibri" w:hAnsi="Calibri"/>
          <w:noProof w:val="0"/>
          <w:sz w:val="24"/>
          <w:szCs w:val="24"/>
        </w:rPr>
      </w:pPr>
    </w:p>
    <w:p w14:paraId="4CFAAE01" w14:textId="4E1867C4" w:rsidR="1CAA7C4C" w:rsidRDefault="1CAA7C4C" w:rsidP="1CAA7C4C">
      <w:pPr>
        <w:pStyle w:val="BodyText"/>
        <w:spacing w:line="276" w:lineRule="auto"/>
        <w:jc w:val="both"/>
        <w:rPr>
          <w:rFonts w:ascii="Calibri" w:hAnsi="Calibri"/>
          <w:b w:val="0"/>
          <w:noProof w:val="0"/>
          <w:sz w:val="24"/>
          <w:szCs w:val="24"/>
        </w:rPr>
      </w:pPr>
      <w:r w:rsidRPr="1CAA7C4C">
        <w:rPr>
          <w:rFonts w:ascii="Calibri" w:hAnsi="Calibri"/>
          <w:b w:val="0"/>
          <w:noProof w:val="0"/>
          <w:sz w:val="24"/>
          <w:szCs w:val="24"/>
        </w:rPr>
        <w:t xml:space="preserve">Submissions should be submitted in electronic form ideally in either a Microsoft Word (.doc or .docx) or a .rtf compatible format. Illustrations should be saved and submitted separately; the intended location of the illustration within the final text should be indicated within square brackets. Submissions should be made via a member of the editorial team. </w:t>
      </w:r>
    </w:p>
    <w:p w14:paraId="0126F629" w14:textId="57645529" w:rsidR="1CAA7C4C" w:rsidRDefault="1CAA7C4C" w:rsidP="1CAA7C4C">
      <w:pPr>
        <w:pStyle w:val="BodyText"/>
        <w:spacing w:line="276" w:lineRule="auto"/>
        <w:jc w:val="both"/>
        <w:rPr>
          <w:rFonts w:ascii="Calibri" w:hAnsi="Calibri"/>
          <w:b w:val="0"/>
          <w:noProof w:val="0"/>
          <w:sz w:val="24"/>
          <w:szCs w:val="24"/>
        </w:rPr>
      </w:pPr>
      <w:r w:rsidRPr="1CAA7C4C">
        <w:rPr>
          <w:rFonts w:ascii="Calibri" w:hAnsi="Calibri"/>
          <w:b w:val="0"/>
          <w:noProof w:val="0"/>
          <w:sz w:val="24"/>
          <w:szCs w:val="24"/>
        </w:rPr>
        <w:t xml:space="preserve"> </w:t>
      </w:r>
    </w:p>
    <w:p w14:paraId="19A8E028" w14:textId="1A1E1138" w:rsidR="1CAA7C4C" w:rsidRDefault="1CAA7C4C" w:rsidP="1CAA7C4C">
      <w:pPr>
        <w:pStyle w:val="BodyText"/>
        <w:spacing w:line="276" w:lineRule="auto"/>
        <w:jc w:val="both"/>
      </w:pPr>
      <w:r w:rsidRPr="1CAA7C4C">
        <w:rPr>
          <w:rFonts w:ascii="Calibri" w:hAnsi="Calibri"/>
          <w:b w:val="0"/>
          <w:noProof w:val="0"/>
          <w:sz w:val="24"/>
          <w:szCs w:val="24"/>
        </w:rPr>
        <w:t>Upon receipt of your contribution, it will be typeset into the style used for Education in Practice. Please note that the Editors reserve the right to correct documents for spelling, grammar, layout, consistency, and style</w:t>
      </w:r>
      <w:r w:rsidRPr="1CAA7C4C">
        <w:rPr>
          <w:rFonts w:ascii="Calibri" w:hAnsi="Calibri"/>
          <w:noProof w:val="0"/>
          <w:sz w:val="24"/>
          <w:szCs w:val="24"/>
        </w:rPr>
        <w:t>.</w:t>
      </w:r>
    </w:p>
    <w:p w14:paraId="21F3CAE5" w14:textId="666AF74B" w:rsidR="1CAA7C4C" w:rsidRDefault="1CAA7C4C" w:rsidP="1CAA7C4C">
      <w:pPr>
        <w:pStyle w:val="Heading2"/>
      </w:pPr>
    </w:p>
    <w:p w14:paraId="0D0B940D" w14:textId="716DCC79" w:rsidR="009A6B19" w:rsidRDefault="001766FB" w:rsidP="001766FB">
      <w:pPr>
        <w:pStyle w:val="Heading2"/>
      </w:pPr>
      <w:r w:rsidRPr="1CAA7C4C">
        <w:rPr>
          <w:b/>
          <w:bCs/>
          <w:sz w:val="24"/>
        </w:rPr>
        <w:t>Ethical approval</w:t>
      </w:r>
    </w:p>
    <w:p w14:paraId="1B14AD98" w14:textId="7F123A48" w:rsidR="009A6B19" w:rsidRDefault="009A6B19" w:rsidP="1CAA7C4C">
      <w:pPr>
        <w:pStyle w:val="BodyText"/>
        <w:spacing w:line="276" w:lineRule="auto"/>
        <w:jc w:val="both"/>
        <w:rPr>
          <w:rFonts w:ascii="Calibri" w:hAnsi="Calibri"/>
          <w:b w:val="0"/>
          <w:noProof w:val="0"/>
          <w:sz w:val="24"/>
          <w:szCs w:val="24"/>
        </w:rPr>
      </w:pPr>
    </w:p>
    <w:p w14:paraId="4E95010C" w14:textId="77777777" w:rsidR="00A627F1" w:rsidRPr="004B0BCF" w:rsidRDefault="00A627F1" w:rsidP="00A627F1">
      <w:pPr>
        <w:pStyle w:val="xxxmsobodytext"/>
        <w:spacing w:line="276" w:lineRule="auto"/>
        <w:jc w:val="both"/>
        <w:rPr>
          <w:rFonts w:ascii="Calibri" w:hAnsi="Calibri" w:cs="Calibri"/>
        </w:rPr>
      </w:pPr>
      <w:r w:rsidRPr="004B0BCF">
        <w:rPr>
          <w:rFonts w:ascii="Calibri" w:hAnsi="Calibri" w:cs="Calibri"/>
          <w:b w:val="0"/>
          <w:bCs w:val="0"/>
          <w:sz w:val="24"/>
          <w:szCs w:val="24"/>
        </w:rPr>
        <w:t xml:space="preserve">Please note that papers that use research evidence from student or peer feedback and evaluation must have received </w:t>
      </w:r>
      <w:hyperlink r:id="rId16" w:history="1">
        <w:r w:rsidRPr="004B0BCF">
          <w:rPr>
            <w:rStyle w:val="Hyperlink"/>
            <w:rFonts w:ascii="Calibri" w:hAnsi="Calibri" w:cs="Calibri"/>
            <w:b w:val="0"/>
            <w:bCs w:val="0"/>
            <w:sz w:val="24"/>
            <w:szCs w:val="24"/>
          </w:rPr>
          <w:t>ethics approval</w:t>
        </w:r>
      </w:hyperlink>
      <w:r w:rsidRPr="004B0BCF">
        <w:rPr>
          <w:rFonts w:ascii="Calibri" w:hAnsi="Calibri" w:cs="Calibri"/>
          <w:b w:val="0"/>
          <w:bCs w:val="0"/>
          <w:sz w:val="24"/>
          <w:szCs w:val="24"/>
        </w:rPr>
        <w:t xml:space="preserve"> for publication, and comply with the University’s </w:t>
      </w:r>
      <w:hyperlink r:id="rId17" w:history="1">
        <w:r w:rsidRPr="004B0BCF">
          <w:rPr>
            <w:rStyle w:val="Hyperlink"/>
            <w:rFonts w:ascii="Calibri" w:hAnsi="Calibri" w:cs="Calibri"/>
            <w:b w:val="0"/>
            <w:bCs w:val="0"/>
            <w:sz w:val="24"/>
            <w:szCs w:val="24"/>
          </w:rPr>
          <w:t>Code of Practice for Research</w:t>
        </w:r>
      </w:hyperlink>
      <w:r w:rsidRPr="004B0BCF">
        <w:rPr>
          <w:rFonts w:ascii="Calibri" w:hAnsi="Calibri" w:cs="Calibri"/>
          <w:b w:val="0"/>
          <w:bCs w:val="0"/>
          <w:sz w:val="24"/>
          <w:szCs w:val="24"/>
        </w:rPr>
        <w:t xml:space="preserve">. In general, researchers are advised to follow the British Educational Research Association’s </w:t>
      </w:r>
      <w:hyperlink r:id="rId18" w:history="1">
        <w:r w:rsidRPr="004B0BCF">
          <w:rPr>
            <w:rStyle w:val="Hyperlink"/>
            <w:rFonts w:ascii="Calibri" w:hAnsi="Calibri" w:cs="Calibri"/>
            <w:b w:val="0"/>
            <w:bCs w:val="0"/>
            <w:sz w:val="24"/>
            <w:szCs w:val="24"/>
          </w:rPr>
          <w:t>guidelines</w:t>
        </w:r>
      </w:hyperlink>
      <w:r w:rsidRPr="004B0BCF">
        <w:rPr>
          <w:rFonts w:ascii="Calibri" w:hAnsi="Calibri" w:cs="Calibri"/>
          <w:b w:val="0"/>
          <w:bCs w:val="0"/>
          <w:sz w:val="24"/>
          <w:szCs w:val="24"/>
        </w:rPr>
        <w:t xml:space="preserve">.  All papers, where they present data collected from individual or groups, should include a clearly identified section that discusses how it was ensured that the research was conducted ethically, supplying the ethical approval reference, where appropriate. </w:t>
      </w:r>
    </w:p>
    <w:p w14:paraId="45560526" w14:textId="77777777" w:rsidR="00A627F1" w:rsidRDefault="00A627F1" w:rsidP="00A627F1">
      <w:pPr>
        <w:rPr>
          <w:rFonts w:ascii="Calibri" w:hAnsi="Calibri" w:cs="Calibri"/>
          <w:i/>
          <w:iCs/>
          <w:sz w:val="22"/>
          <w:szCs w:val="22"/>
        </w:rPr>
      </w:pPr>
    </w:p>
    <w:p w14:paraId="101049D7" w14:textId="77777777" w:rsidR="00A627F1" w:rsidRPr="004B0BCF" w:rsidRDefault="00A627F1" w:rsidP="006D56D5">
      <w:pPr>
        <w:spacing w:line="276" w:lineRule="auto"/>
        <w:jc w:val="both"/>
        <w:rPr>
          <w:rFonts w:ascii="Calibri" w:hAnsi="Calibri" w:cs="Calibri"/>
          <w:lang w:eastAsia="en-GB"/>
        </w:rPr>
      </w:pPr>
      <w:r w:rsidRPr="004B0BCF">
        <w:rPr>
          <w:rFonts w:ascii="Calibri" w:hAnsi="Calibri" w:cs="Calibri"/>
        </w:rPr>
        <w:t>If you are unsure about the ethical implications of your research, or the data you are using, or have any other questions regarding research ethics, please contact a member of the Editorial Board in the first instance (</w:t>
      </w:r>
      <w:hyperlink r:id="rId19" w:history="1">
        <w:r w:rsidRPr="004B0BCF">
          <w:rPr>
            <w:rStyle w:val="Hyperlink"/>
            <w:rFonts w:ascii="Calibri" w:hAnsi="Calibri" w:cs="Calibri"/>
          </w:rPr>
          <w:t>HEFI.eip@contacts.bham.ac.uk</w:t>
        </w:r>
      </w:hyperlink>
      <w:r w:rsidRPr="004B0BCF">
        <w:rPr>
          <w:rFonts w:ascii="Calibri" w:hAnsi="Calibri" w:cs="Calibri"/>
        </w:rPr>
        <w:t>).</w:t>
      </w:r>
    </w:p>
    <w:p w14:paraId="7B9D1E93" w14:textId="77777777" w:rsidR="00A627F1" w:rsidRDefault="00A627F1" w:rsidP="1CAA7C4C">
      <w:pPr>
        <w:pStyle w:val="BodyText"/>
        <w:spacing w:line="276" w:lineRule="auto"/>
        <w:jc w:val="both"/>
        <w:rPr>
          <w:rFonts w:ascii="Calibri" w:hAnsi="Calibri"/>
          <w:b w:val="0"/>
          <w:noProof w:val="0"/>
          <w:sz w:val="24"/>
          <w:szCs w:val="24"/>
        </w:rPr>
      </w:pPr>
    </w:p>
    <w:p w14:paraId="1A501AB6" w14:textId="77777777" w:rsidR="00A627F1" w:rsidRPr="00E774C1" w:rsidRDefault="00A627F1" w:rsidP="1CAA7C4C">
      <w:pPr>
        <w:pStyle w:val="BodyText"/>
        <w:spacing w:line="276" w:lineRule="auto"/>
        <w:jc w:val="both"/>
        <w:rPr>
          <w:rFonts w:ascii="Calibri" w:hAnsi="Calibri"/>
          <w:b w:val="0"/>
          <w:noProof w:val="0"/>
          <w:sz w:val="24"/>
          <w:szCs w:val="24"/>
        </w:rPr>
      </w:pPr>
    </w:p>
    <w:p w14:paraId="632E4C7C" w14:textId="349E9244" w:rsidR="005479D7" w:rsidRDefault="00F75807" w:rsidP="1CAA7C4C">
      <w:pPr>
        <w:pStyle w:val="BodyText2"/>
        <w:spacing w:line="276" w:lineRule="auto"/>
        <w:rPr>
          <w:rFonts w:ascii="Calibri" w:hAnsi="Calibri"/>
          <w:b w:val="0"/>
          <w:bCs w:val="0"/>
          <w:noProof w:val="0"/>
        </w:rPr>
      </w:pPr>
      <w:r>
        <w:t>Style and format</w:t>
      </w:r>
      <w:r w:rsidR="00891FE2">
        <w:t xml:space="preserve"> </w:t>
      </w:r>
    </w:p>
    <w:p w14:paraId="3C0C93B2" w14:textId="77777777" w:rsidR="005C7F39" w:rsidRPr="008A5E80" w:rsidRDefault="005C7F39" w:rsidP="00891FE2">
      <w:pPr>
        <w:pStyle w:val="norm"/>
        <w:spacing w:before="0" w:beforeAutospacing="0" w:after="0" w:afterAutospacing="0" w:line="276" w:lineRule="auto"/>
        <w:jc w:val="both"/>
        <w:rPr>
          <w:rFonts w:ascii="Calibri" w:hAnsi="Calibri"/>
          <w:noProof w:val="0"/>
        </w:rPr>
      </w:pPr>
      <w:r w:rsidRPr="008A5E80">
        <w:rPr>
          <w:rFonts w:ascii="Calibri" w:hAnsi="Calibri"/>
          <w:noProof w:val="0"/>
        </w:rPr>
        <w:t>The style and format to be used for submissions is as described below</w:t>
      </w:r>
      <w:r w:rsidR="00333DD0">
        <w:rPr>
          <w:rFonts w:ascii="Calibri" w:hAnsi="Calibri"/>
          <w:noProof w:val="0"/>
        </w:rPr>
        <w:t xml:space="preserve"> and based upon the type of contribution being made as described in Table 1 above:</w:t>
      </w:r>
      <w:r w:rsidR="001E1343">
        <w:rPr>
          <w:rFonts w:ascii="Calibri" w:hAnsi="Calibri"/>
          <w:noProof w:val="0"/>
        </w:rPr>
        <w:t xml:space="preserve"> </w:t>
      </w:r>
    </w:p>
    <w:p w14:paraId="4B94D5A5" w14:textId="77777777" w:rsidR="005C7F39" w:rsidRPr="008A5E80" w:rsidRDefault="005C7F39" w:rsidP="005C7F39">
      <w:pPr>
        <w:spacing w:line="276" w:lineRule="auto"/>
        <w:jc w:val="both"/>
        <w:rPr>
          <w:rFonts w:ascii="Calibri" w:hAnsi="Calibri" w:cs="Arial"/>
          <w:noProof w:val="0"/>
        </w:rPr>
      </w:pPr>
    </w:p>
    <w:p w14:paraId="2A3D4C1B" w14:textId="12F86027" w:rsidR="005C7F39" w:rsidRPr="008A5E80" w:rsidRDefault="005C7F39" w:rsidP="005C7F39">
      <w:pPr>
        <w:numPr>
          <w:ilvl w:val="0"/>
          <w:numId w:val="8"/>
        </w:numPr>
        <w:spacing w:line="276" w:lineRule="auto"/>
        <w:jc w:val="both"/>
        <w:rPr>
          <w:rFonts w:ascii="Calibri" w:hAnsi="Calibri" w:cs="Arial"/>
          <w:noProof w:val="0"/>
        </w:rPr>
      </w:pPr>
      <w:r w:rsidRPr="1CAA7C4C">
        <w:rPr>
          <w:rFonts w:ascii="Calibri" w:hAnsi="Calibri" w:cs="Arial"/>
          <w:noProof w:val="0"/>
        </w:rPr>
        <w:t>Text should be in clear and concise English, using UK spelling;</w:t>
      </w:r>
    </w:p>
    <w:p w14:paraId="6D08C4F9" w14:textId="4DD5626E" w:rsidR="005C7F39" w:rsidRDefault="005C7F39" w:rsidP="1CAA7C4C">
      <w:pPr>
        <w:numPr>
          <w:ilvl w:val="0"/>
          <w:numId w:val="8"/>
        </w:numPr>
        <w:spacing w:line="276" w:lineRule="auto"/>
        <w:jc w:val="both"/>
        <w:rPr>
          <w:rFonts w:ascii="Calibri" w:hAnsi="Calibri"/>
          <w:noProof w:val="0"/>
        </w:rPr>
      </w:pPr>
      <w:r w:rsidRPr="1CAA7C4C">
        <w:rPr>
          <w:rFonts w:ascii="Calibri" w:hAnsi="Calibri"/>
          <w:noProof w:val="0"/>
        </w:rPr>
        <w:t>All references (in-text and in a reference list at the end) must be presented using the Harvard system of citation</w:t>
      </w:r>
      <w:r w:rsidR="001C0B4E" w:rsidRPr="1CAA7C4C">
        <w:rPr>
          <w:rFonts w:ascii="Calibri" w:hAnsi="Calibri"/>
          <w:noProof w:val="0"/>
        </w:rPr>
        <w:t xml:space="preserve"> (see for example:</w:t>
      </w:r>
      <w:r w:rsidR="003B4C68" w:rsidRPr="1CAA7C4C">
        <w:rPr>
          <w:rFonts w:ascii="Calibri" w:hAnsi="Calibri"/>
          <w:noProof w:val="0"/>
        </w:rPr>
        <w:t xml:space="preserve"> </w:t>
      </w:r>
      <w:hyperlink r:id="rId20">
        <w:r w:rsidR="003B4C68" w:rsidRPr="1CAA7C4C">
          <w:rPr>
            <w:rStyle w:val="Hyperlink"/>
            <w:rFonts w:ascii="Calibri" w:hAnsi="Calibri"/>
            <w:noProof w:val="0"/>
          </w:rPr>
          <w:t>https://intranet.birmingham.ac.uk/as/libraryservices/library/referencing/icite/harvard/index.aspx</w:t>
        </w:r>
      </w:hyperlink>
      <w:r w:rsidR="003B4C68" w:rsidRPr="1CAA7C4C">
        <w:rPr>
          <w:rFonts w:ascii="Calibri" w:hAnsi="Calibri"/>
          <w:noProof w:val="0"/>
        </w:rPr>
        <w:t xml:space="preserve"> which also includes an A to Z on referencing different types of resources).</w:t>
      </w:r>
    </w:p>
    <w:p w14:paraId="6E2C0EBC"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All data that needs to be presented in a fixed form must be within a table, and tables should be kept as simple as possible;</w:t>
      </w:r>
    </w:p>
    <w:p w14:paraId="78FB0056"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Authors must not use spaces or tabs to achieve the desired layout;</w:t>
      </w:r>
    </w:p>
    <w:p w14:paraId="1C22F9FC"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Paragraphs should be separated by a double carriage return only (no indent);</w:t>
      </w:r>
    </w:p>
    <w:p w14:paraId="3A20AE09"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All illustrations, photographs, figures, and diagrams should be referenced clearly within the text (with a legend at the end);</w:t>
      </w:r>
    </w:p>
    <w:p w14:paraId="46A1AEAD" w14:textId="69BCACAC" w:rsidR="005C7F39" w:rsidRPr="008A5E80" w:rsidRDefault="00700D59" w:rsidP="005C7F39">
      <w:pPr>
        <w:numPr>
          <w:ilvl w:val="0"/>
          <w:numId w:val="8"/>
        </w:numPr>
        <w:spacing w:line="276" w:lineRule="auto"/>
        <w:jc w:val="both"/>
        <w:rPr>
          <w:rFonts w:ascii="Calibri" w:hAnsi="Calibri" w:cs="Arial"/>
          <w:noProof w:val="0"/>
        </w:rPr>
      </w:pPr>
      <w:r w:rsidRPr="1CAA7C4C">
        <w:rPr>
          <w:rFonts w:ascii="Calibri" w:hAnsi="Calibri" w:cs="Arial"/>
          <w:noProof w:val="0"/>
        </w:rPr>
        <w:t>Use</w:t>
      </w:r>
      <w:r w:rsidR="005C7F39" w:rsidRPr="1CAA7C4C">
        <w:rPr>
          <w:rFonts w:ascii="Calibri" w:hAnsi="Calibri" w:cs="Arial"/>
          <w:noProof w:val="0"/>
        </w:rPr>
        <w:t xml:space="preserve"> footnotes</w:t>
      </w:r>
      <w:r w:rsidRPr="1CAA7C4C">
        <w:rPr>
          <w:rFonts w:ascii="Calibri" w:hAnsi="Calibri" w:cs="Arial"/>
          <w:noProof w:val="0"/>
        </w:rPr>
        <w:t xml:space="preserve"> rather than</w:t>
      </w:r>
      <w:r w:rsidR="005C7F39" w:rsidRPr="1CAA7C4C">
        <w:rPr>
          <w:rFonts w:ascii="Calibri" w:hAnsi="Calibri" w:cs="Arial"/>
          <w:noProof w:val="0"/>
        </w:rPr>
        <w:t xml:space="preserve"> endnotes if necessary, but these should be kept to a minimum as per the Harvard referencing system;</w:t>
      </w:r>
    </w:p>
    <w:p w14:paraId="1648D200"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All captions and references should be listed at the end of the document;</w:t>
      </w:r>
    </w:p>
    <w:p w14:paraId="4F83915E" w14:textId="77777777" w:rsidR="005C7F39" w:rsidRPr="008A5E80" w:rsidRDefault="005C7F39" w:rsidP="005C7F39">
      <w:pPr>
        <w:numPr>
          <w:ilvl w:val="0"/>
          <w:numId w:val="8"/>
        </w:numPr>
        <w:spacing w:line="276" w:lineRule="auto"/>
        <w:jc w:val="both"/>
        <w:rPr>
          <w:rFonts w:ascii="Calibri" w:hAnsi="Calibri" w:cs="Arial"/>
          <w:noProof w:val="0"/>
        </w:rPr>
      </w:pPr>
      <w:r w:rsidRPr="008A5E80">
        <w:rPr>
          <w:rFonts w:ascii="Calibri" w:hAnsi="Calibri" w:cs="Arial"/>
          <w:noProof w:val="0"/>
        </w:rPr>
        <w:t>Where acronyms are used, a full explanation should appear the first time they appear in the text;</w:t>
      </w:r>
    </w:p>
    <w:p w14:paraId="63865087" w14:textId="6A661AED" w:rsidR="00C1583D" w:rsidRPr="00C1583D" w:rsidRDefault="005C7F39" w:rsidP="005C7F39">
      <w:pPr>
        <w:numPr>
          <w:ilvl w:val="0"/>
          <w:numId w:val="8"/>
        </w:numPr>
        <w:spacing w:line="276" w:lineRule="auto"/>
        <w:jc w:val="both"/>
        <w:rPr>
          <w:rFonts w:ascii="Calibri" w:hAnsi="Calibri"/>
          <w:noProof w:val="0"/>
        </w:rPr>
      </w:pPr>
      <w:r w:rsidRPr="1CAA7C4C">
        <w:rPr>
          <w:rFonts w:ascii="Calibri" w:hAnsi="Calibri" w:cs="Arial"/>
          <w:noProof w:val="0"/>
        </w:rPr>
        <w:t>Clearly indicate the level of main and sub-headings.</w:t>
      </w:r>
    </w:p>
    <w:p w14:paraId="3DEEC669" w14:textId="77777777" w:rsidR="004B72BB" w:rsidRDefault="004B72BB" w:rsidP="004B72BB">
      <w:pPr>
        <w:spacing w:line="276" w:lineRule="auto"/>
        <w:jc w:val="both"/>
        <w:rPr>
          <w:rFonts w:ascii="Calibri" w:hAnsi="Calibri"/>
          <w:bCs/>
          <w:noProof w:val="0"/>
        </w:rPr>
      </w:pPr>
    </w:p>
    <w:p w14:paraId="5D936E8C" w14:textId="77777777" w:rsidR="005479D7" w:rsidRPr="00E31D24" w:rsidRDefault="00441DF5" w:rsidP="00B01F38">
      <w:pPr>
        <w:pStyle w:val="Heading2"/>
        <w:rPr>
          <w:b/>
          <w:bCs/>
          <w:sz w:val="24"/>
        </w:rPr>
      </w:pPr>
      <w:r w:rsidRPr="00E31D24">
        <w:rPr>
          <w:b/>
          <w:bCs/>
          <w:sz w:val="24"/>
        </w:rPr>
        <w:t>Format</w:t>
      </w:r>
    </w:p>
    <w:p w14:paraId="5B8DB3DD" w14:textId="77777777" w:rsidR="00441DF5" w:rsidRPr="00441DF5" w:rsidRDefault="00891FE2" w:rsidP="00441DF5">
      <w:pPr>
        <w:spacing w:line="276" w:lineRule="auto"/>
        <w:jc w:val="both"/>
        <w:rPr>
          <w:rFonts w:ascii="Calibri" w:hAnsi="Calibri"/>
          <w:bCs/>
          <w:noProof w:val="0"/>
        </w:rPr>
      </w:pPr>
      <w:r>
        <w:rPr>
          <w:rFonts w:ascii="Calibri" w:hAnsi="Calibri"/>
          <w:bCs/>
          <w:noProof w:val="0"/>
        </w:rPr>
        <w:t>Submissions</w:t>
      </w:r>
      <w:r w:rsidR="00441DF5" w:rsidRPr="00441DF5">
        <w:rPr>
          <w:rFonts w:ascii="Calibri" w:hAnsi="Calibri"/>
          <w:bCs/>
          <w:noProof w:val="0"/>
        </w:rPr>
        <w:t xml:space="preserve"> should be double spaced, with ample margins, and bear the title of the contribution, name(s) of the author(s) and the email address of a contact author. Each </w:t>
      </w:r>
      <w:r w:rsidR="007E2DC6">
        <w:rPr>
          <w:rFonts w:ascii="Calibri" w:hAnsi="Calibri"/>
          <w:bCs/>
          <w:noProof w:val="0"/>
        </w:rPr>
        <w:t xml:space="preserve">paper, case study and review </w:t>
      </w:r>
      <w:r w:rsidR="00441DF5" w:rsidRPr="00441DF5">
        <w:rPr>
          <w:rFonts w:ascii="Calibri" w:hAnsi="Calibri"/>
          <w:bCs/>
          <w:noProof w:val="0"/>
        </w:rPr>
        <w:t xml:space="preserve">should </w:t>
      </w:r>
      <w:r w:rsidR="007E2DC6">
        <w:rPr>
          <w:rFonts w:ascii="Calibri" w:hAnsi="Calibri"/>
          <w:bCs/>
          <w:noProof w:val="0"/>
        </w:rPr>
        <w:t>include</w:t>
      </w:r>
      <w:r w:rsidR="00441DF5" w:rsidRPr="00441DF5">
        <w:rPr>
          <w:rFonts w:ascii="Calibri" w:hAnsi="Calibri"/>
          <w:bCs/>
          <w:noProof w:val="0"/>
        </w:rPr>
        <w:t xml:space="preserve"> an abstract of 200-250 words.</w:t>
      </w:r>
      <w:r w:rsidR="001E1343">
        <w:rPr>
          <w:rFonts w:ascii="Calibri" w:hAnsi="Calibri"/>
          <w:bCs/>
          <w:noProof w:val="0"/>
        </w:rPr>
        <w:t xml:space="preserve"> </w:t>
      </w:r>
      <w:r w:rsidR="00441DF5" w:rsidRPr="00441DF5">
        <w:rPr>
          <w:rFonts w:ascii="Calibri" w:hAnsi="Calibri"/>
          <w:bCs/>
          <w:noProof w:val="0"/>
        </w:rPr>
        <w:t xml:space="preserve">All pages should be numbered. </w:t>
      </w:r>
    </w:p>
    <w:p w14:paraId="3656B9AB" w14:textId="77777777" w:rsidR="00441DF5" w:rsidRPr="00441DF5" w:rsidRDefault="00441DF5" w:rsidP="00441DF5">
      <w:pPr>
        <w:spacing w:line="276" w:lineRule="auto"/>
        <w:jc w:val="both"/>
        <w:rPr>
          <w:rFonts w:ascii="Calibri" w:hAnsi="Calibri"/>
          <w:b/>
          <w:bCs/>
          <w:noProof w:val="0"/>
        </w:rPr>
      </w:pPr>
    </w:p>
    <w:p w14:paraId="4B2C8A3E" w14:textId="77777777" w:rsidR="005479D7" w:rsidRPr="00E31D24" w:rsidRDefault="00441DF5" w:rsidP="00B01F38">
      <w:pPr>
        <w:pStyle w:val="Heading2"/>
        <w:rPr>
          <w:b/>
          <w:bCs/>
          <w:sz w:val="24"/>
        </w:rPr>
      </w:pPr>
      <w:r w:rsidRPr="00E31D24">
        <w:rPr>
          <w:b/>
          <w:bCs/>
          <w:sz w:val="24"/>
        </w:rPr>
        <w:t>Tables and captions to illustrations</w:t>
      </w:r>
      <w:r w:rsidR="00891FE2" w:rsidRPr="00E31D24">
        <w:rPr>
          <w:b/>
          <w:bCs/>
          <w:sz w:val="24"/>
        </w:rPr>
        <w:t xml:space="preserve"> </w:t>
      </w:r>
    </w:p>
    <w:p w14:paraId="4BA614E9" w14:textId="37BDC2C0" w:rsidR="00441DF5" w:rsidRPr="00441DF5" w:rsidRDefault="00441DF5" w:rsidP="1CAA7C4C">
      <w:pPr>
        <w:spacing w:line="276" w:lineRule="auto"/>
        <w:jc w:val="both"/>
        <w:rPr>
          <w:rFonts w:ascii="Calibri" w:hAnsi="Calibri"/>
          <w:noProof w:val="0"/>
        </w:rPr>
      </w:pPr>
      <w:r w:rsidRPr="1CAA7C4C">
        <w:rPr>
          <w:rFonts w:ascii="Calibri" w:hAnsi="Calibri"/>
          <w:noProof w:val="0"/>
        </w:rPr>
        <w:t xml:space="preserve">Tables and figures should be final versions (camera-ready) and be placed in the text, be appropriately </w:t>
      </w:r>
      <w:r w:rsidR="00420912" w:rsidRPr="1CAA7C4C">
        <w:rPr>
          <w:rFonts w:ascii="Calibri" w:hAnsi="Calibri"/>
          <w:noProof w:val="0"/>
        </w:rPr>
        <w:t>numbered,</w:t>
      </w:r>
      <w:r w:rsidRPr="1CAA7C4C">
        <w:rPr>
          <w:rFonts w:ascii="Calibri" w:hAnsi="Calibri"/>
          <w:noProof w:val="0"/>
        </w:rPr>
        <w:t xml:space="preserve"> and be cross referenced within the main body of text. They will not be redrawn </w:t>
      </w:r>
      <w:r w:rsidR="00891FE2" w:rsidRPr="1CAA7C4C">
        <w:rPr>
          <w:rFonts w:ascii="Calibri" w:hAnsi="Calibri"/>
          <w:noProof w:val="0"/>
        </w:rPr>
        <w:t>during the production stage</w:t>
      </w:r>
      <w:r w:rsidRPr="1CAA7C4C">
        <w:rPr>
          <w:rFonts w:ascii="Calibri" w:hAnsi="Calibri"/>
          <w:noProof w:val="0"/>
        </w:rPr>
        <w:t>.</w:t>
      </w:r>
      <w:r w:rsidR="001E1343" w:rsidRPr="1CAA7C4C">
        <w:rPr>
          <w:rFonts w:ascii="Calibri" w:hAnsi="Calibri"/>
          <w:noProof w:val="0"/>
        </w:rPr>
        <w:t xml:space="preserve"> </w:t>
      </w:r>
      <w:r w:rsidRPr="1CAA7C4C">
        <w:rPr>
          <w:rFonts w:ascii="Calibri" w:hAnsi="Calibri"/>
          <w:noProof w:val="0"/>
        </w:rPr>
        <w:t>They must be of a high-quality and suitable for publication.</w:t>
      </w:r>
      <w:r w:rsidR="001E1343" w:rsidRPr="1CAA7C4C">
        <w:rPr>
          <w:rFonts w:ascii="Calibri" w:hAnsi="Calibri"/>
          <w:noProof w:val="0"/>
        </w:rPr>
        <w:t xml:space="preserve"> </w:t>
      </w:r>
      <w:r w:rsidRPr="1CAA7C4C">
        <w:rPr>
          <w:rFonts w:ascii="Calibri" w:hAnsi="Calibri"/>
          <w:noProof w:val="0"/>
        </w:rPr>
        <w:t xml:space="preserve">All figures should be sent individually. </w:t>
      </w:r>
    </w:p>
    <w:p w14:paraId="45FB0818" w14:textId="77777777" w:rsidR="00441DF5" w:rsidRPr="00E31D24" w:rsidRDefault="00441DF5" w:rsidP="00E31D24">
      <w:pPr>
        <w:pStyle w:val="Heading2"/>
        <w:rPr>
          <w:b/>
          <w:bCs/>
          <w:sz w:val="24"/>
        </w:rPr>
      </w:pPr>
    </w:p>
    <w:p w14:paraId="119FAD42" w14:textId="77777777" w:rsidR="005479D7" w:rsidRPr="00E31D24" w:rsidRDefault="00441DF5" w:rsidP="00B01F38">
      <w:pPr>
        <w:pStyle w:val="Heading2"/>
        <w:rPr>
          <w:b/>
          <w:bCs/>
          <w:sz w:val="24"/>
        </w:rPr>
      </w:pPr>
      <w:r w:rsidRPr="00E31D24">
        <w:rPr>
          <w:b/>
          <w:bCs/>
          <w:sz w:val="24"/>
        </w:rPr>
        <w:t>Permissions</w:t>
      </w:r>
    </w:p>
    <w:p w14:paraId="1BB458A7" w14:textId="77777777" w:rsidR="00441DF5" w:rsidRDefault="00441DF5" w:rsidP="00441DF5">
      <w:pPr>
        <w:spacing w:line="276" w:lineRule="auto"/>
        <w:jc w:val="both"/>
        <w:rPr>
          <w:rFonts w:ascii="Calibri" w:hAnsi="Calibri"/>
          <w:bCs/>
          <w:noProof w:val="0"/>
        </w:rPr>
      </w:pPr>
      <w:r w:rsidRPr="00441DF5">
        <w:rPr>
          <w:rFonts w:ascii="Calibri" w:hAnsi="Calibri"/>
          <w:bCs/>
          <w:noProof w:val="0"/>
        </w:rPr>
        <w:t xml:space="preserve">As an author, you are required to secure permission if you want to reproduce any figure, table, or extract from the text of another source. This applies to direct reproduction as well as ‘derivative reproduction’ (where you have created a new figure or table which derives substantially from a copyrighted source). </w:t>
      </w:r>
    </w:p>
    <w:p w14:paraId="049F31CB" w14:textId="77777777" w:rsidR="00891FE2" w:rsidRDefault="00891FE2" w:rsidP="00441DF5">
      <w:pPr>
        <w:spacing w:line="276" w:lineRule="auto"/>
        <w:jc w:val="both"/>
        <w:rPr>
          <w:rFonts w:ascii="Calibri" w:hAnsi="Calibri"/>
          <w:bCs/>
          <w:noProof w:val="0"/>
        </w:rPr>
      </w:pPr>
    </w:p>
    <w:p w14:paraId="4D3C557C" w14:textId="77777777" w:rsidR="00891FE2" w:rsidRPr="00CA364F" w:rsidRDefault="00891FE2" w:rsidP="00891FE2">
      <w:pPr>
        <w:pStyle w:val="BodyText2"/>
        <w:spacing w:line="276" w:lineRule="auto"/>
        <w:rPr>
          <w:rFonts w:ascii="Calibri" w:hAnsi="Calibri"/>
          <w:b w:val="0"/>
          <w:noProof w:val="0"/>
        </w:rPr>
      </w:pPr>
      <w:r>
        <w:rPr>
          <w:rFonts w:ascii="Calibri" w:hAnsi="Calibri"/>
          <w:b w:val="0"/>
          <w:noProof w:val="0"/>
        </w:rPr>
        <w:t xml:space="preserve">All </w:t>
      </w:r>
      <w:r w:rsidRPr="00CA364F">
        <w:rPr>
          <w:rFonts w:ascii="Calibri" w:hAnsi="Calibri"/>
          <w:b w:val="0"/>
          <w:noProof w:val="0"/>
        </w:rPr>
        <w:t xml:space="preserve">Contributions to </w:t>
      </w:r>
      <w:r w:rsidR="00595A9B">
        <w:rPr>
          <w:rFonts w:ascii="Calibri" w:hAnsi="Calibri"/>
          <w:b w:val="0"/>
          <w:i/>
          <w:noProof w:val="0"/>
        </w:rPr>
        <w:t>Education in Practice</w:t>
      </w:r>
      <w:r w:rsidRPr="00CA364F">
        <w:rPr>
          <w:rFonts w:ascii="Calibri" w:hAnsi="Calibri"/>
          <w:b w:val="0"/>
          <w:noProof w:val="0"/>
        </w:rPr>
        <w:t xml:space="preserve"> are accepted on the full understanding that the authors are solely responsible for the accuracy and contents of all published material.</w:t>
      </w:r>
      <w:r w:rsidR="001E1343">
        <w:rPr>
          <w:rFonts w:ascii="Calibri" w:hAnsi="Calibri"/>
          <w:b w:val="0"/>
          <w:noProof w:val="0"/>
        </w:rPr>
        <w:t xml:space="preserve"> </w:t>
      </w:r>
      <w:r w:rsidRPr="00CA364F">
        <w:rPr>
          <w:rFonts w:ascii="Calibri" w:hAnsi="Calibri"/>
          <w:b w:val="0"/>
          <w:noProof w:val="0"/>
        </w:rPr>
        <w:t xml:space="preserve">Authors are also responsible for ensuring there is no copyrighted material within their submitted contribution. </w:t>
      </w:r>
    </w:p>
    <w:p w14:paraId="53128261" w14:textId="77777777" w:rsidR="007E2DC6" w:rsidRDefault="007E2DC6" w:rsidP="00441DF5">
      <w:pPr>
        <w:spacing w:line="276" w:lineRule="auto"/>
        <w:jc w:val="both"/>
        <w:rPr>
          <w:rFonts w:ascii="Calibri" w:hAnsi="Calibri"/>
          <w:b/>
          <w:bCs/>
          <w:noProof w:val="0"/>
        </w:rPr>
      </w:pPr>
    </w:p>
    <w:p w14:paraId="071E4E01" w14:textId="77777777" w:rsidR="005479D7" w:rsidRPr="00E31D24" w:rsidRDefault="00441DF5" w:rsidP="00FA4278">
      <w:pPr>
        <w:pStyle w:val="Heading2"/>
        <w:rPr>
          <w:b/>
          <w:bCs/>
          <w:sz w:val="24"/>
        </w:rPr>
      </w:pPr>
      <w:r w:rsidRPr="00E31D24">
        <w:rPr>
          <w:b/>
          <w:bCs/>
          <w:sz w:val="24"/>
        </w:rPr>
        <w:t>References</w:t>
      </w:r>
    </w:p>
    <w:p w14:paraId="2946DB82" w14:textId="3639D219" w:rsidR="004B72BB" w:rsidRPr="00441DF5" w:rsidRDefault="00441DF5" w:rsidP="1CAA7C4C">
      <w:pPr>
        <w:spacing w:line="276" w:lineRule="auto"/>
        <w:jc w:val="both"/>
        <w:rPr>
          <w:rFonts w:ascii="Calibri" w:hAnsi="Calibri"/>
          <w:noProof w:val="0"/>
        </w:rPr>
      </w:pPr>
      <w:r w:rsidRPr="1CAA7C4C">
        <w:rPr>
          <w:rFonts w:ascii="Calibri" w:hAnsi="Calibri"/>
          <w:noProof w:val="0"/>
        </w:rPr>
        <w:t xml:space="preserve">References should include sources of evidence used and key background literature, but otherwise kept to a minimum. Authors should use the author-date system, as per the </w:t>
      </w:r>
      <w:hyperlink r:id="rId21">
        <w:r w:rsidRPr="1CAA7C4C">
          <w:rPr>
            <w:rStyle w:val="Hyperlink"/>
            <w:rFonts w:ascii="Calibri" w:hAnsi="Calibri"/>
            <w:noProof w:val="0"/>
          </w:rPr>
          <w:t>Harvard system</w:t>
        </w:r>
      </w:hyperlink>
    </w:p>
    <w:p w14:paraId="06A72F47" w14:textId="67AB827F" w:rsidR="1CAA7C4C" w:rsidRDefault="1CAA7C4C" w:rsidP="1CAA7C4C">
      <w:pPr>
        <w:spacing w:line="276" w:lineRule="auto"/>
        <w:jc w:val="both"/>
        <w:rPr>
          <w:rFonts w:ascii="Calibri" w:hAnsi="Calibri"/>
          <w:noProof w:val="0"/>
        </w:rPr>
      </w:pPr>
    </w:p>
    <w:p w14:paraId="49899EEC" w14:textId="77777777" w:rsidR="00441DF5" w:rsidRPr="003D37A1" w:rsidRDefault="00FE7A05" w:rsidP="009A318E">
      <w:pPr>
        <w:pStyle w:val="Heading1"/>
      </w:pPr>
      <w:r>
        <w:t xml:space="preserve">Guidance </w:t>
      </w:r>
      <w:r w:rsidR="00120B2C">
        <w:t xml:space="preserve">on </w:t>
      </w:r>
      <w:r w:rsidR="003D37A1" w:rsidRPr="003D37A1">
        <w:t>Subsequent Publication</w:t>
      </w:r>
    </w:p>
    <w:p w14:paraId="43B0FF69" w14:textId="77777777" w:rsidR="003D37A1" w:rsidRDefault="00FE7A05" w:rsidP="00492D5B">
      <w:pPr>
        <w:spacing w:line="276" w:lineRule="auto"/>
        <w:jc w:val="both"/>
        <w:rPr>
          <w:rFonts w:ascii="Calibri" w:hAnsi="Calibri"/>
          <w:bCs/>
          <w:noProof w:val="0"/>
        </w:rPr>
      </w:pPr>
      <w:r>
        <w:rPr>
          <w:rFonts w:ascii="Calibri" w:hAnsi="Calibri"/>
          <w:bCs/>
          <w:noProof w:val="0"/>
        </w:rPr>
        <w:t xml:space="preserve">When submitting a contribution to </w:t>
      </w:r>
      <w:r w:rsidR="00595A9B">
        <w:rPr>
          <w:rFonts w:ascii="Calibri" w:hAnsi="Calibri"/>
          <w:bCs/>
          <w:i/>
          <w:noProof w:val="0"/>
        </w:rPr>
        <w:t>Education in Practice</w:t>
      </w:r>
      <w:r w:rsidR="00492D5B">
        <w:rPr>
          <w:rFonts w:ascii="Calibri" w:hAnsi="Calibri"/>
          <w:bCs/>
          <w:i/>
          <w:noProof w:val="0"/>
        </w:rPr>
        <w:t xml:space="preserve"> </w:t>
      </w:r>
      <w:r w:rsidR="00492D5B" w:rsidRPr="00492D5B">
        <w:rPr>
          <w:rFonts w:ascii="Calibri" w:hAnsi="Calibri"/>
          <w:bCs/>
          <w:noProof w:val="0"/>
        </w:rPr>
        <w:t xml:space="preserve">the intellectual property for the material </w:t>
      </w:r>
      <w:r w:rsidR="00B056BB">
        <w:rPr>
          <w:rFonts w:ascii="Calibri" w:hAnsi="Calibri"/>
          <w:bCs/>
          <w:noProof w:val="0"/>
        </w:rPr>
        <w:t>it contains</w:t>
      </w:r>
      <w:r w:rsidR="00492D5B" w:rsidRPr="00492D5B">
        <w:rPr>
          <w:rFonts w:ascii="Calibri" w:hAnsi="Calibri"/>
          <w:bCs/>
          <w:noProof w:val="0"/>
        </w:rPr>
        <w:t xml:space="preserve"> remain</w:t>
      </w:r>
      <w:r w:rsidR="00A66D9D">
        <w:rPr>
          <w:rFonts w:ascii="Calibri" w:hAnsi="Calibri"/>
          <w:bCs/>
          <w:noProof w:val="0"/>
        </w:rPr>
        <w:t>s with the attributed author(s)</w:t>
      </w:r>
      <w:r w:rsidR="00492D5B" w:rsidRPr="00492D5B">
        <w:rPr>
          <w:rFonts w:ascii="Calibri" w:hAnsi="Calibri"/>
          <w:bCs/>
          <w:noProof w:val="0"/>
        </w:rPr>
        <w:t>.</w:t>
      </w:r>
      <w:r w:rsidR="001E1343">
        <w:rPr>
          <w:rFonts w:ascii="Calibri" w:hAnsi="Calibri"/>
          <w:bCs/>
          <w:noProof w:val="0"/>
        </w:rPr>
        <w:t xml:space="preserve"> </w:t>
      </w:r>
      <w:r w:rsidR="00A66D9D">
        <w:rPr>
          <w:rFonts w:ascii="Calibri" w:hAnsi="Calibri"/>
          <w:bCs/>
          <w:noProof w:val="0"/>
        </w:rPr>
        <w:t xml:space="preserve">As such, authors </w:t>
      </w:r>
      <w:r w:rsidR="00521618">
        <w:rPr>
          <w:rFonts w:ascii="Calibri" w:hAnsi="Calibri"/>
          <w:bCs/>
          <w:noProof w:val="0"/>
        </w:rPr>
        <w:t xml:space="preserve">are welcome, and indeed encouraged to </w:t>
      </w:r>
      <w:r w:rsidR="003B7E3F">
        <w:rPr>
          <w:rFonts w:ascii="Calibri" w:hAnsi="Calibri"/>
          <w:bCs/>
          <w:noProof w:val="0"/>
        </w:rPr>
        <w:t xml:space="preserve">develop and expand upon their ideas and work and publish </w:t>
      </w:r>
      <w:r w:rsidR="00D33C2E">
        <w:rPr>
          <w:rFonts w:ascii="Calibri" w:hAnsi="Calibri"/>
          <w:bCs/>
          <w:noProof w:val="0"/>
        </w:rPr>
        <w:t xml:space="preserve">their </w:t>
      </w:r>
      <w:r w:rsidR="003B7E3F">
        <w:rPr>
          <w:rFonts w:ascii="Calibri" w:hAnsi="Calibri"/>
          <w:bCs/>
          <w:noProof w:val="0"/>
        </w:rPr>
        <w:t>findings elsewhere.</w:t>
      </w:r>
    </w:p>
    <w:p w14:paraId="5997CC1D" w14:textId="77777777" w:rsidR="003B7E3F" w:rsidRDefault="003B7E3F" w:rsidP="00492D5B">
      <w:pPr>
        <w:spacing w:line="276" w:lineRule="auto"/>
        <w:jc w:val="both"/>
        <w:rPr>
          <w:rFonts w:ascii="Calibri" w:hAnsi="Calibri"/>
          <w:bCs/>
          <w:noProof w:val="0"/>
        </w:rPr>
      </w:pPr>
    </w:p>
    <w:p w14:paraId="341D512C" w14:textId="6E41A627" w:rsidR="00453AB1" w:rsidRDefault="006B4116" w:rsidP="1CAA7C4C">
      <w:pPr>
        <w:spacing w:line="276" w:lineRule="auto"/>
        <w:jc w:val="both"/>
        <w:rPr>
          <w:rFonts w:ascii="Calibri" w:hAnsi="Calibri"/>
          <w:noProof w:val="0"/>
          <w:lang w:val="en-US"/>
        </w:rPr>
      </w:pPr>
      <w:r w:rsidRPr="1CAA7C4C">
        <w:rPr>
          <w:rFonts w:ascii="Calibri" w:hAnsi="Calibri"/>
          <w:noProof w:val="0"/>
        </w:rPr>
        <w:t xml:space="preserve">Authors do, however, need to be aware that many journals </w:t>
      </w:r>
      <w:r w:rsidRPr="1CAA7C4C">
        <w:rPr>
          <w:rFonts w:ascii="Calibri" w:hAnsi="Calibri"/>
          <w:noProof w:val="0"/>
          <w:lang w:val="en-US"/>
        </w:rPr>
        <w:t xml:space="preserve">do not wish to receive papers </w:t>
      </w:r>
      <w:r w:rsidR="00067EA2" w:rsidRPr="1CAA7C4C">
        <w:rPr>
          <w:rFonts w:ascii="Calibri" w:hAnsi="Calibri"/>
          <w:noProof w:val="0"/>
          <w:lang w:val="en-US"/>
        </w:rPr>
        <w:t xml:space="preserve">that describe </w:t>
      </w:r>
      <w:r w:rsidRPr="1CAA7C4C">
        <w:rPr>
          <w:rFonts w:ascii="Calibri" w:hAnsi="Calibri"/>
          <w:noProof w:val="0"/>
          <w:lang w:val="en-US"/>
        </w:rPr>
        <w:t>work that ha</w:t>
      </w:r>
      <w:r w:rsidR="00067EA2" w:rsidRPr="1CAA7C4C">
        <w:rPr>
          <w:rFonts w:ascii="Calibri" w:hAnsi="Calibri"/>
          <w:noProof w:val="0"/>
          <w:lang w:val="en-US"/>
        </w:rPr>
        <w:t>s already been reported on in large part</w:t>
      </w:r>
      <w:r w:rsidRPr="1CAA7C4C">
        <w:rPr>
          <w:rFonts w:ascii="Calibri" w:hAnsi="Calibri"/>
          <w:noProof w:val="0"/>
          <w:lang w:val="en-US"/>
        </w:rPr>
        <w:t xml:space="preserve"> in a </w:t>
      </w:r>
      <w:r w:rsidR="00A33BD4" w:rsidRPr="1CAA7C4C">
        <w:rPr>
          <w:rFonts w:ascii="Calibri" w:hAnsi="Calibri"/>
          <w:noProof w:val="0"/>
          <w:lang w:val="en-US"/>
        </w:rPr>
        <w:t xml:space="preserve">previously </w:t>
      </w:r>
      <w:r w:rsidRPr="1CAA7C4C">
        <w:rPr>
          <w:rFonts w:ascii="Calibri" w:hAnsi="Calibri"/>
          <w:noProof w:val="0"/>
          <w:lang w:val="en-US"/>
        </w:rPr>
        <w:t xml:space="preserve">published paper or </w:t>
      </w:r>
      <w:r w:rsidR="002D7D34" w:rsidRPr="1CAA7C4C">
        <w:rPr>
          <w:rFonts w:ascii="Calibri" w:hAnsi="Calibri"/>
          <w:noProof w:val="0"/>
          <w:lang w:val="en-US"/>
        </w:rPr>
        <w:t xml:space="preserve">that </w:t>
      </w:r>
      <w:r w:rsidRPr="1CAA7C4C">
        <w:rPr>
          <w:rFonts w:ascii="Calibri" w:hAnsi="Calibri"/>
          <w:noProof w:val="0"/>
          <w:lang w:val="en-US"/>
        </w:rPr>
        <w:t xml:space="preserve">is contained </w:t>
      </w:r>
      <w:r w:rsidR="00997C88" w:rsidRPr="1CAA7C4C">
        <w:rPr>
          <w:rFonts w:ascii="Calibri" w:hAnsi="Calibri"/>
          <w:noProof w:val="0"/>
          <w:lang w:val="en-US"/>
        </w:rPr>
        <w:t>within</w:t>
      </w:r>
      <w:r w:rsidRPr="1CAA7C4C">
        <w:rPr>
          <w:rFonts w:ascii="Calibri" w:hAnsi="Calibri"/>
          <w:noProof w:val="0"/>
          <w:lang w:val="en-US"/>
        </w:rPr>
        <w:t xml:space="preserve"> another paper submitted or accepted for publication elsewhere, in </w:t>
      </w:r>
      <w:r w:rsidR="002D7D34" w:rsidRPr="1CAA7C4C">
        <w:rPr>
          <w:rFonts w:ascii="Calibri" w:hAnsi="Calibri"/>
          <w:noProof w:val="0"/>
          <w:lang w:val="en-US"/>
        </w:rPr>
        <w:t xml:space="preserve">either </w:t>
      </w:r>
      <w:r w:rsidRPr="1CAA7C4C">
        <w:rPr>
          <w:rFonts w:ascii="Calibri" w:hAnsi="Calibri"/>
          <w:noProof w:val="0"/>
          <w:lang w:val="en-US"/>
        </w:rPr>
        <w:t xml:space="preserve">print or electronic </w:t>
      </w:r>
      <w:r w:rsidR="00997C88" w:rsidRPr="1CAA7C4C">
        <w:rPr>
          <w:rFonts w:ascii="Calibri" w:hAnsi="Calibri"/>
          <w:noProof w:val="0"/>
          <w:lang w:val="en-US"/>
        </w:rPr>
        <w:t>forms</w:t>
      </w:r>
      <w:r w:rsidRPr="1CAA7C4C">
        <w:rPr>
          <w:rFonts w:ascii="Calibri" w:hAnsi="Calibri"/>
          <w:noProof w:val="0"/>
          <w:lang w:val="en-US"/>
        </w:rPr>
        <w:t>.</w:t>
      </w:r>
      <w:r w:rsidR="001E1343" w:rsidRPr="1CAA7C4C">
        <w:rPr>
          <w:rFonts w:ascii="Calibri" w:hAnsi="Calibri"/>
          <w:noProof w:val="0"/>
          <w:lang w:val="en-US"/>
        </w:rPr>
        <w:t xml:space="preserve"> </w:t>
      </w:r>
      <w:r w:rsidR="002B1F70" w:rsidRPr="1CAA7C4C">
        <w:rPr>
          <w:rFonts w:ascii="Calibri" w:hAnsi="Calibri"/>
          <w:noProof w:val="0"/>
          <w:lang w:val="en-US"/>
        </w:rPr>
        <w:t>This is a complex issue</w:t>
      </w:r>
      <w:r w:rsidR="00E5659B" w:rsidRPr="1CAA7C4C">
        <w:rPr>
          <w:rFonts w:ascii="Calibri" w:hAnsi="Calibri"/>
          <w:noProof w:val="0"/>
          <w:lang w:val="en-US"/>
        </w:rPr>
        <w:t xml:space="preserve">, particularly when </w:t>
      </w:r>
      <w:r w:rsidR="00D31FC5" w:rsidRPr="1CAA7C4C">
        <w:rPr>
          <w:rFonts w:ascii="Calibri" w:hAnsi="Calibri"/>
          <w:noProof w:val="0"/>
          <w:lang w:val="en-US"/>
        </w:rPr>
        <w:t>only part publication is involved</w:t>
      </w:r>
      <w:r w:rsidR="00D03360" w:rsidRPr="1CAA7C4C">
        <w:rPr>
          <w:rFonts w:ascii="Calibri" w:hAnsi="Calibri"/>
          <w:noProof w:val="0"/>
          <w:lang w:val="en-US"/>
        </w:rPr>
        <w:t>.</w:t>
      </w:r>
      <w:r w:rsidR="001E1343" w:rsidRPr="1CAA7C4C">
        <w:rPr>
          <w:rFonts w:ascii="Calibri" w:hAnsi="Calibri"/>
          <w:noProof w:val="0"/>
          <w:lang w:val="en-US"/>
        </w:rPr>
        <w:t xml:space="preserve"> </w:t>
      </w:r>
      <w:r w:rsidR="00D03360" w:rsidRPr="1CAA7C4C">
        <w:rPr>
          <w:rFonts w:ascii="Calibri" w:hAnsi="Calibri"/>
          <w:noProof w:val="0"/>
          <w:lang w:val="en-US"/>
        </w:rPr>
        <w:t xml:space="preserve">The Editors expect this </w:t>
      </w:r>
      <w:r w:rsidR="005305CB" w:rsidRPr="1CAA7C4C">
        <w:rPr>
          <w:rFonts w:ascii="Calibri" w:hAnsi="Calibri"/>
          <w:noProof w:val="0"/>
          <w:lang w:val="en-US"/>
        </w:rPr>
        <w:t>issue will only realistically be</w:t>
      </w:r>
      <w:r w:rsidR="00D03360" w:rsidRPr="1CAA7C4C">
        <w:rPr>
          <w:rFonts w:ascii="Calibri" w:hAnsi="Calibri"/>
          <w:noProof w:val="0"/>
          <w:lang w:val="en-US"/>
        </w:rPr>
        <w:t xml:space="preserve"> </w:t>
      </w:r>
      <w:r w:rsidR="005305CB" w:rsidRPr="1CAA7C4C">
        <w:rPr>
          <w:rFonts w:ascii="Calibri" w:hAnsi="Calibri"/>
          <w:noProof w:val="0"/>
          <w:lang w:val="en-US"/>
        </w:rPr>
        <w:t>relevant</w:t>
      </w:r>
      <w:r w:rsidR="00D03360" w:rsidRPr="1CAA7C4C">
        <w:rPr>
          <w:rFonts w:ascii="Calibri" w:hAnsi="Calibri"/>
          <w:noProof w:val="0"/>
          <w:lang w:val="en-US"/>
        </w:rPr>
        <w:t xml:space="preserve"> to those submitting original papers and papers</w:t>
      </w:r>
      <w:r w:rsidR="005305CB" w:rsidRPr="1CAA7C4C">
        <w:rPr>
          <w:rFonts w:ascii="Calibri" w:hAnsi="Calibri"/>
          <w:noProof w:val="0"/>
          <w:lang w:val="en-US"/>
        </w:rPr>
        <w:t xml:space="preserve"> as other contributions will form more descriptive accounts of practices and findings</w:t>
      </w:r>
      <w:r w:rsidR="00D13AE1" w:rsidRPr="1CAA7C4C">
        <w:rPr>
          <w:rFonts w:ascii="Calibri" w:hAnsi="Calibri"/>
          <w:noProof w:val="0"/>
          <w:lang w:val="en-US"/>
        </w:rPr>
        <w:t xml:space="preserve"> in their original form</w:t>
      </w:r>
      <w:r w:rsidR="00953277" w:rsidRPr="1CAA7C4C">
        <w:rPr>
          <w:rFonts w:ascii="Calibri" w:hAnsi="Calibri"/>
          <w:noProof w:val="0"/>
          <w:lang w:val="en-US"/>
        </w:rPr>
        <w:t>.</w:t>
      </w:r>
      <w:r w:rsidR="001E1343" w:rsidRPr="1CAA7C4C">
        <w:rPr>
          <w:rFonts w:ascii="Calibri" w:hAnsi="Calibri"/>
          <w:noProof w:val="0"/>
          <w:lang w:val="en-US"/>
        </w:rPr>
        <w:t xml:space="preserve"> </w:t>
      </w:r>
      <w:r w:rsidR="00D13AE1" w:rsidRPr="1CAA7C4C">
        <w:rPr>
          <w:rFonts w:ascii="Calibri" w:hAnsi="Calibri"/>
          <w:noProof w:val="0"/>
          <w:lang w:val="en-US"/>
        </w:rPr>
        <w:t xml:space="preserve">Authors need to keep this in mind when preparing papers, </w:t>
      </w:r>
      <w:r w:rsidR="004E464D" w:rsidRPr="1CAA7C4C">
        <w:rPr>
          <w:rFonts w:ascii="Calibri" w:hAnsi="Calibri"/>
          <w:noProof w:val="0"/>
          <w:lang w:val="en-US"/>
        </w:rPr>
        <w:t xml:space="preserve">either </w:t>
      </w:r>
      <w:r w:rsidR="00453AB1" w:rsidRPr="1CAA7C4C">
        <w:rPr>
          <w:rFonts w:ascii="Calibri" w:hAnsi="Calibri"/>
          <w:noProof w:val="0"/>
          <w:lang w:val="en-US"/>
        </w:rPr>
        <w:t xml:space="preserve">by </w:t>
      </w:r>
      <w:r w:rsidR="004E464D" w:rsidRPr="1CAA7C4C">
        <w:rPr>
          <w:rFonts w:ascii="Calibri" w:hAnsi="Calibri"/>
          <w:noProof w:val="0"/>
          <w:lang w:val="en-US"/>
        </w:rPr>
        <w:t xml:space="preserve">presenting summaries of data rather than actual results, </w:t>
      </w:r>
      <w:r w:rsidR="00453AB1" w:rsidRPr="1CAA7C4C">
        <w:rPr>
          <w:rFonts w:ascii="Calibri" w:hAnsi="Calibri"/>
          <w:noProof w:val="0"/>
          <w:lang w:val="en-US"/>
        </w:rPr>
        <w:t>by</w:t>
      </w:r>
      <w:r w:rsidR="004E464D" w:rsidRPr="1CAA7C4C">
        <w:rPr>
          <w:rFonts w:ascii="Calibri" w:hAnsi="Calibri"/>
          <w:noProof w:val="0"/>
          <w:lang w:val="en-US"/>
        </w:rPr>
        <w:t xml:space="preserve"> providing a more general analys</w:t>
      </w:r>
      <w:r w:rsidR="00453AB1" w:rsidRPr="1CAA7C4C">
        <w:rPr>
          <w:rFonts w:ascii="Calibri" w:hAnsi="Calibri"/>
          <w:noProof w:val="0"/>
          <w:lang w:val="en-US"/>
        </w:rPr>
        <w:t>is</w:t>
      </w:r>
      <w:r w:rsidR="004E464D" w:rsidRPr="1CAA7C4C">
        <w:rPr>
          <w:rFonts w:ascii="Calibri" w:hAnsi="Calibri"/>
          <w:noProof w:val="0"/>
          <w:lang w:val="en-US"/>
        </w:rPr>
        <w:t xml:space="preserve"> </w:t>
      </w:r>
      <w:r w:rsidR="00453AB1" w:rsidRPr="1CAA7C4C">
        <w:rPr>
          <w:rFonts w:ascii="Calibri" w:hAnsi="Calibri"/>
          <w:noProof w:val="0"/>
          <w:lang w:val="en-US"/>
        </w:rPr>
        <w:t xml:space="preserve">and description </w:t>
      </w:r>
      <w:r w:rsidR="004E464D" w:rsidRPr="1CAA7C4C">
        <w:rPr>
          <w:rFonts w:ascii="Calibri" w:hAnsi="Calibri"/>
          <w:noProof w:val="0"/>
          <w:lang w:val="en-US"/>
        </w:rPr>
        <w:t>of results and findings tha</w:t>
      </w:r>
      <w:r w:rsidR="00453AB1" w:rsidRPr="1CAA7C4C">
        <w:rPr>
          <w:rFonts w:ascii="Calibri" w:hAnsi="Calibri"/>
          <w:noProof w:val="0"/>
          <w:lang w:val="en-US"/>
        </w:rPr>
        <w:t>n would typically be included in a specialist journal</w:t>
      </w:r>
      <w:r w:rsidR="006A6FEE" w:rsidRPr="1CAA7C4C">
        <w:rPr>
          <w:rFonts w:ascii="Calibri" w:hAnsi="Calibri"/>
          <w:noProof w:val="0"/>
          <w:lang w:val="en-US"/>
        </w:rPr>
        <w:t xml:space="preserve">, and by focusing upon practical implications for </w:t>
      </w:r>
      <w:r w:rsidR="00255BC4" w:rsidRPr="1CAA7C4C">
        <w:rPr>
          <w:rFonts w:ascii="Calibri" w:hAnsi="Calibri"/>
          <w:noProof w:val="0"/>
          <w:lang w:val="en-US"/>
        </w:rPr>
        <w:t>University teaching and learning practices and approaches.</w:t>
      </w:r>
      <w:r w:rsidR="001E1343" w:rsidRPr="1CAA7C4C">
        <w:rPr>
          <w:rFonts w:ascii="Calibri" w:hAnsi="Calibri"/>
          <w:noProof w:val="0"/>
          <w:lang w:val="en-US"/>
        </w:rPr>
        <w:t xml:space="preserve"> </w:t>
      </w:r>
    </w:p>
    <w:p w14:paraId="110FFD37" w14:textId="77777777" w:rsidR="00453AB1" w:rsidRDefault="00453AB1" w:rsidP="00492D5B">
      <w:pPr>
        <w:spacing w:line="276" w:lineRule="auto"/>
        <w:jc w:val="both"/>
        <w:rPr>
          <w:rFonts w:ascii="Calibri" w:hAnsi="Calibri"/>
          <w:bCs/>
          <w:noProof w:val="0"/>
          <w:lang w:val="en-US"/>
        </w:rPr>
      </w:pPr>
    </w:p>
    <w:p w14:paraId="71C39F8D" w14:textId="426397F8" w:rsidR="003D37A1" w:rsidRDefault="00595A9B" w:rsidP="004B72BB">
      <w:pPr>
        <w:spacing w:line="276" w:lineRule="auto"/>
        <w:jc w:val="both"/>
        <w:rPr>
          <w:rFonts w:ascii="Calibri" w:hAnsi="Calibri"/>
          <w:b/>
          <w:bCs/>
          <w:noProof w:val="0"/>
        </w:rPr>
      </w:pPr>
      <w:r w:rsidRPr="1CAA7C4C">
        <w:rPr>
          <w:rFonts w:ascii="Calibri" w:hAnsi="Calibri"/>
          <w:i/>
          <w:iCs/>
          <w:noProof w:val="0"/>
          <w:lang w:val="en-US"/>
        </w:rPr>
        <w:t>Education in Practice</w:t>
      </w:r>
      <w:r w:rsidR="0093679F" w:rsidRPr="1CAA7C4C">
        <w:rPr>
          <w:rFonts w:ascii="Calibri" w:hAnsi="Calibri"/>
          <w:i/>
          <w:iCs/>
          <w:noProof w:val="0"/>
          <w:lang w:val="en-US"/>
        </w:rPr>
        <w:t xml:space="preserve"> </w:t>
      </w:r>
      <w:r w:rsidR="00606988" w:rsidRPr="1CAA7C4C">
        <w:rPr>
          <w:rFonts w:ascii="Calibri" w:hAnsi="Calibri"/>
          <w:noProof w:val="0"/>
          <w:lang w:val="en-US"/>
        </w:rPr>
        <w:t xml:space="preserve">welcomes </w:t>
      </w:r>
      <w:r w:rsidR="006A6FEE" w:rsidRPr="1CAA7C4C">
        <w:rPr>
          <w:rFonts w:ascii="Calibri" w:hAnsi="Calibri"/>
          <w:noProof w:val="0"/>
          <w:lang w:val="en-US"/>
        </w:rPr>
        <w:t xml:space="preserve">contributions </w:t>
      </w:r>
      <w:r w:rsidR="00263315" w:rsidRPr="1CAA7C4C">
        <w:rPr>
          <w:rFonts w:ascii="Calibri" w:hAnsi="Calibri"/>
          <w:noProof w:val="0"/>
          <w:lang w:val="en-US"/>
        </w:rPr>
        <w:t>based upon material</w:t>
      </w:r>
      <w:r w:rsidR="006A6FEE" w:rsidRPr="1CAA7C4C">
        <w:rPr>
          <w:rFonts w:ascii="Calibri" w:hAnsi="Calibri"/>
          <w:noProof w:val="0"/>
          <w:lang w:val="en-US"/>
        </w:rPr>
        <w:t xml:space="preserve"> published </w:t>
      </w:r>
      <w:r w:rsidR="00D55486" w:rsidRPr="1CAA7C4C">
        <w:rPr>
          <w:rFonts w:ascii="Calibri" w:hAnsi="Calibri"/>
          <w:noProof w:val="0"/>
          <w:lang w:val="en-US"/>
        </w:rPr>
        <w:t>previously</w:t>
      </w:r>
      <w:r w:rsidR="00263315" w:rsidRPr="1CAA7C4C">
        <w:rPr>
          <w:rFonts w:ascii="Calibri" w:hAnsi="Calibri"/>
          <w:noProof w:val="0"/>
          <w:lang w:val="en-US"/>
        </w:rPr>
        <w:t xml:space="preserve"> elsewhere</w:t>
      </w:r>
      <w:r w:rsidR="00D55486" w:rsidRPr="1CAA7C4C">
        <w:rPr>
          <w:rFonts w:ascii="Calibri" w:hAnsi="Calibri"/>
          <w:noProof w:val="0"/>
          <w:lang w:val="en-US"/>
        </w:rPr>
        <w:t xml:space="preserve"> but which will be of </w:t>
      </w:r>
      <w:r w:rsidR="00263315" w:rsidRPr="1CAA7C4C">
        <w:rPr>
          <w:rFonts w:ascii="Calibri" w:hAnsi="Calibri"/>
          <w:noProof w:val="0"/>
          <w:lang w:val="en-US"/>
        </w:rPr>
        <w:t xml:space="preserve">wider </w:t>
      </w:r>
      <w:r w:rsidR="00D55486" w:rsidRPr="1CAA7C4C">
        <w:rPr>
          <w:rFonts w:ascii="Calibri" w:hAnsi="Calibri"/>
          <w:noProof w:val="0"/>
          <w:lang w:val="en-US"/>
        </w:rPr>
        <w:t xml:space="preserve">interest to </w:t>
      </w:r>
      <w:r w:rsidR="00263315" w:rsidRPr="1CAA7C4C">
        <w:rPr>
          <w:rFonts w:ascii="Calibri" w:hAnsi="Calibri"/>
          <w:noProof w:val="0"/>
          <w:lang w:val="en-US"/>
        </w:rPr>
        <w:t>others within the</w:t>
      </w:r>
      <w:r w:rsidR="00D55486" w:rsidRPr="1CAA7C4C">
        <w:rPr>
          <w:rFonts w:ascii="Calibri" w:hAnsi="Calibri"/>
          <w:noProof w:val="0"/>
          <w:lang w:val="en-US"/>
        </w:rPr>
        <w:t xml:space="preserve"> University</w:t>
      </w:r>
      <w:r w:rsidR="0093679F" w:rsidRPr="1CAA7C4C">
        <w:rPr>
          <w:rFonts w:ascii="Calibri" w:hAnsi="Calibri"/>
          <w:noProof w:val="0"/>
          <w:lang w:val="en-US"/>
        </w:rPr>
        <w:t>.</w:t>
      </w:r>
      <w:r w:rsidR="001E1343" w:rsidRPr="1CAA7C4C">
        <w:rPr>
          <w:rFonts w:ascii="Calibri" w:hAnsi="Calibri"/>
          <w:noProof w:val="0"/>
          <w:lang w:val="en-US"/>
        </w:rPr>
        <w:t xml:space="preserve"> </w:t>
      </w:r>
      <w:r w:rsidR="0093679F" w:rsidRPr="1CAA7C4C">
        <w:rPr>
          <w:rFonts w:ascii="Calibri" w:hAnsi="Calibri"/>
          <w:noProof w:val="0"/>
          <w:lang w:val="en-US"/>
        </w:rPr>
        <w:t>The original source of publication should be formally acknowledged within the ‘Acknowledgements’ section of your paper</w:t>
      </w:r>
      <w:r w:rsidR="00BF5110" w:rsidRPr="1CAA7C4C">
        <w:rPr>
          <w:rFonts w:ascii="Calibri" w:hAnsi="Calibri"/>
          <w:noProof w:val="0"/>
          <w:lang w:val="en-US"/>
        </w:rPr>
        <w:t xml:space="preserve">, and authors </w:t>
      </w:r>
      <w:r w:rsidR="00606988" w:rsidRPr="1CAA7C4C">
        <w:rPr>
          <w:rFonts w:ascii="Calibri" w:hAnsi="Calibri"/>
          <w:noProof w:val="0"/>
          <w:lang w:val="en-US"/>
        </w:rPr>
        <w:t xml:space="preserve">submitting such content are required to ensure they have </w:t>
      </w:r>
      <w:r w:rsidR="00070225" w:rsidRPr="1CAA7C4C">
        <w:rPr>
          <w:rFonts w:ascii="Calibri" w:hAnsi="Calibri"/>
          <w:noProof w:val="0"/>
          <w:lang w:val="en-US"/>
        </w:rPr>
        <w:t>all</w:t>
      </w:r>
      <w:r w:rsidR="00BF5110" w:rsidRPr="1CAA7C4C">
        <w:rPr>
          <w:rFonts w:ascii="Calibri" w:hAnsi="Calibri"/>
          <w:noProof w:val="0"/>
          <w:lang w:val="en-US"/>
        </w:rPr>
        <w:t xml:space="preserve"> necessary permissions that may be required from the original p</w:t>
      </w:r>
      <w:r w:rsidR="00606988" w:rsidRPr="1CAA7C4C">
        <w:rPr>
          <w:rFonts w:ascii="Calibri" w:hAnsi="Calibri"/>
          <w:noProof w:val="0"/>
          <w:lang w:val="en-US"/>
        </w:rPr>
        <w:t>ublication source.</w:t>
      </w:r>
      <w:r w:rsidR="001E1343" w:rsidRPr="1CAA7C4C">
        <w:rPr>
          <w:rFonts w:ascii="Calibri" w:hAnsi="Calibri"/>
          <w:noProof w:val="0"/>
          <w:lang w:val="en-US"/>
        </w:rPr>
        <w:t xml:space="preserve"> </w:t>
      </w:r>
      <w:r w:rsidR="00BF5110" w:rsidRPr="1CAA7C4C">
        <w:rPr>
          <w:rFonts w:ascii="Calibri" w:hAnsi="Calibri"/>
          <w:noProof w:val="0"/>
          <w:lang w:val="en-US"/>
        </w:rPr>
        <w:t>If there is any doubt, please contact the Editors.</w:t>
      </w:r>
      <w:r w:rsidR="001E1343" w:rsidRPr="1CAA7C4C">
        <w:rPr>
          <w:rFonts w:ascii="Calibri" w:hAnsi="Calibri"/>
          <w:noProof w:val="0"/>
          <w:lang w:val="en-US"/>
        </w:rPr>
        <w:t xml:space="preserve"> </w:t>
      </w:r>
    </w:p>
    <w:p w14:paraId="44FB30F8" w14:textId="31913F33" w:rsidR="001829C4" w:rsidRPr="00173814" w:rsidRDefault="009B2310" w:rsidP="001F70F6">
      <w:pPr>
        <w:spacing w:line="276" w:lineRule="auto"/>
        <w:jc w:val="center"/>
        <w:rPr>
          <w:rFonts w:ascii="Calibri" w:hAnsi="Calibri"/>
          <w:b/>
          <w:noProof w:val="0"/>
          <w:sz w:val="32"/>
          <w:szCs w:val="32"/>
        </w:rPr>
      </w:pPr>
      <w:r>
        <w:rPr>
          <w:rFonts w:ascii="Calibri" w:hAnsi="Calibri"/>
          <w:b/>
          <w:noProof w:val="0"/>
          <w:sz w:val="32"/>
          <w:szCs w:val="32"/>
        </w:rPr>
        <w:br w:type="page"/>
      </w:r>
    </w:p>
    <w:sectPr w:rsidR="001829C4" w:rsidRPr="00173814" w:rsidSect="00DE3DC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AB2F" w14:textId="77777777" w:rsidR="00DE3DCE" w:rsidRDefault="00DE3DCE" w:rsidP="000D2F21">
      <w:r>
        <w:separator/>
      </w:r>
    </w:p>
  </w:endnote>
  <w:endnote w:type="continuationSeparator" w:id="0">
    <w:p w14:paraId="503BEA0C" w14:textId="77777777" w:rsidR="00DE3DCE" w:rsidRDefault="00DE3DCE" w:rsidP="000D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94681" w:rsidRDefault="00594681" w:rsidP="005B7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11D2A" w14:textId="77777777" w:rsidR="00594681" w:rsidRDefault="00594681" w:rsidP="00B51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594681" w:rsidRPr="005B7A13" w:rsidRDefault="00594681" w:rsidP="005B7A13">
    <w:pPr>
      <w:pStyle w:val="Footer"/>
      <w:framePr w:wrap="around" w:vAnchor="text" w:hAnchor="margin" w:xAlign="right" w:y="1"/>
      <w:rPr>
        <w:rStyle w:val="PageNumber"/>
        <w:rFonts w:ascii="Calibri" w:hAnsi="Calibri"/>
        <w:sz w:val="22"/>
        <w:szCs w:val="22"/>
      </w:rPr>
    </w:pPr>
    <w:r w:rsidRPr="005B7A13">
      <w:rPr>
        <w:rStyle w:val="PageNumber"/>
        <w:rFonts w:ascii="Calibri" w:hAnsi="Calibri"/>
        <w:sz w:val="22"/>
        <w:szCs w:val="22"/>
      </w:rPr>
      <w:fldChar w:fldCharType="begin"/>
    </w:r>
    <w:r w:rsidRPr="005B7A13">
      <w:rPr>
        <w:rStyle w:val="PageNumber"/>
        <w:rFonts w:ascii="Calibri" w:hAnsi="Calibri"/>
        <w:sz w:val="22"/>
        <w:szCs w:val="22"/>
      </w:rPr>
      <w:instrText xml:space="preserve">PAGE  </w:instrText>
    </w:r>
    <w:r w:rsidRPr="005B7A13">
      <w:rPr>
        <w:rStyle w:val="PageNumber"/>
        <w:rFonts w:ascii="Calibri" w:hAnsi="Calibri"/>
        <w:sz w:val="22"/>
        <w:szCs w:val="22"/>
      </w:rPr>
      <w:fldChar w:fldCharType="separate"/>
    </w:r>
    <w:r w:rsidR="002F7A55">
      <w:rPr>
        <w:rStyle w:val="PageNumber"/>
        <w:rFonts w:ascii="Calibri" w:hAnsi="Calibri"/>
        <w:sz w:val="22"/>
        <w:szCs w:val="22"/>
      </w:rPr>
      <w:t>7</w:t>
    </w:r>
    <w:r w:rsidRPr="005B7A13">
      <w:rPr>
        <w:rStyle w:val="PageNumber"/>
        <w:rFonts w:ascii="Calibri" w:hAnsi="Calibri"/>
        <w:sz w:val="22"/>
        <w:szCs w:val="22"/>
      </w:rPr>
      <w:fldChar w:fldCharType="end"/>
    </w:r>
  </w:p>
  <w:p w14:paraId="722B00AE" w14:textId="77777777" w:rsidR="00594681" w:rsidRPr="00B72FEB" w:rsidRDefault="00594681" w:rsidP="001E1343">
    <w:pPr>
      <w:pStyle w:val="Footer"/>
      <w:ind w:right="360"/>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65F" w14:textId="77777777" w:rsidR="001A5988" w:rsidRDefault="001A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3643" w14:textId="77777777" w:rsidR="00DE3DCE" w:rsidRDefault="00DE3DCE" w:rsidP="000D2F21">
      <w:r>
        <w:separator/>
      </w:r>
    </w:p>
  </w:footnote>
  <w:footnote w:type="continuationSeparator" w:id="0">
    <w:p w14:paraId="218F2332" w14:textId="77777777" w:rsidR="00DE3DCE" w:rsidRDefault="00DE3DCE" w:rsidP="000D2F21">
      <w:r>
        <w:continuationSeparator/>
      </w:r>
    </w:p>
  </w:footnote>
  <w:footnote w:id="1">
    <w:p w14:paraId="26A329F6" w14:textId="77777777" w:rsidR="00594681" w:rsidRPr="00ED6F76" w:rsidRDefault="00594681">
      <w:pPr>
        <w:pStyle w:val="FootnoteText"/>
        <w:rPr>
          <w:rFonts w:ascii="Calibri" w:hAnsi="Calibri"/>
          <w:sz w:val="22"/>
          <w:szCs w:val="22"/>
          <w:lang w:val="en-US"/>
        </w:rPr>
      </w:pPr>
      <w:r w:rsidRPr="00ED6F76">
        <w:rPr>
          <w:rStyle w:val="FootnoteReference"/>
          <w:rFonts w:ascii="Calibri" w:hAnsi="Calibri"/>
          <w:sz w:val="22"/>
          <w:szCs w:val="22"/>
        </w:rPr>
        <w:footnoteRef/>
      </w:r>
      <w:r w:rsidRPr="00ED6F76">
        <w:rPr>
          <w:rFonts w:ascii="Calibri" w:hAnsi="Calibri"/>
          <w:sz w:val="22"/>
          <w:szCs w:val="22"/>
        </w:rPr>
        <w:t xml:space="preserve"> </w:t>
      </w:r>
      <w:r w:rsidRPr="00ED6F76">
        <w:rPr>
          <w:rFonts w:ascii="Calibri" w:hAnsi="Calibri"/>
          <w:sz w:val="22"/>
          <w:szCs w:val="22"/>
          <w:lang w:val="en-US"/>
        </w:rPr>
        <w:t xml:space="preserve">The current publication schedule is: </w:t>
      </w:r>
      <w:r>
        <w:rPr>
          <w:rFonts w:ascii="Calibri" w:hAnsi="Calibri"/>
          <w:sz w:val="22"/>
          <w:szCs w:val="22"/>
          <w:lang w:val="en-US"/>
        </w:rPr>
        <w:t>November</w:t>
      </w:r>
      <w:r w:rsidR="003B4C68">
        <w:rPr>
          <w:rFonts w:ascii="Calibri" w:hAnsi="Calibri"/>
          <w:sz w:val="22"/>
          <w:szCs w:val="22"/>
          <w:lang w:val="en-US"/>
        </w:rPr>
        <w:t xml:space="preserve"> and May</w:t>
      </w:r>
      <w:r w:rsidRPr="00ED6F76">
        <w:rPr>
          <w:rFonts w:ascii="Calibri" w:hAnsi="Calibri"/>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F8F" w14:textId="77777777" w:rsidR="001A5988" w:rsidRDefault="001A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EFE" w14:textId="0BD04CBD" w:rsidR="00594681" w:rsidRPr="00F91B9A" w:rsidRDefault="001E1343" w:rsidP="006C441A">
    <w:pPr>
      <w:pStyle w:val="Header"/>
      <w:tabs>
        <w:tab w:val="left" w:pos="4256"/>
      </w:tabs>
      <w:rPr>
        <w:rFonts w:ascii="Calibri" w:hAnsi="Calibri" w:cs="Calibri"/>
        <w:sz w:val="22"/>
        <w:szCs w:val="22"/>
      </w:rPr>
    </w:pPr>
    <w:r w:rsidRPr="00F91B9A">
      <w:rPr>
        <w:rFonts w:ascii="Calibri" w:hAnsi="Calibri" w:cs="Calibri"/>
        <w:sz w:val="22"/>
        <w:szCs w:val="22"/>
        <w:lang w:val="en-US"/>
      </w:rPr>
      <w:t>Education in Practice: Guidelines for Contributors</w:t>
    </w:r>
    <w:r w:rsidR="00594681" w:rsidRPr="00F91B9A">
      <w:rPr>
        <w:rFonts w:ascii="Calibri" w:hAnsi="Calibri" w:cs="Calibri"/>
        <w:sz w:val="22"/>
        <w:szCs w:val="22"/>
        <w:lang w:val="en-US"/>
      </w:rPr>
      <w:tab/>
    </w:r>
    <w:r w:rsidRPr="00F91B9A">
      <w:rPr>
        <w:rFonts w:ascii="Calibri" w:hAnsi="Calibri" w:cs="Calibri"/>
        <w:sz w:val="22"/>
        <w:szCs w:val="22"/>
        <w:lang w:val="en-US"/>
      </w:rPr>
      <w:t xml:space="preserve">Version date: </w:t>
    </w:r>
    <w:r w:rsidR="001A5988">
      <w:rPr>
        <w:rFonts w:ascii="Calibri" w:hAnsi="Calibri" w:cs="Calibri"/>
        <w:sz w:val="22"/>
        <w:szCs w:val="22"/>
      </w:rP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A62" w14:textId="77777777" w:rsidR="001A5988" w:rsidRDefault="001A598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09"/>
    <w:multiLevelType w:val="hybridMultilevel"/>
    <w:tmpl w:val="87D8C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0B4B"/>
    <w:multiLevelType w:val="hybridMultilevel"/>
    <w:tmpl w:val="C18A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61B"/>
    <w:multiLevelType w:val="hybridMultilevel"/>
    <w:tmpl w:val="DC22B47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D96416"/>
    <w:multiLevelType w:val="hybridMultilevel"/>
    <w:tmpl w:val="78F83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2452F"/>
    <w:multiLevelType w:val="hybridMultilevel"/>
    <w:tmpl w:val="B5D43B9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32540124"/>
    <w:multiLevelType w:val="hybridMultilevel"/>
    <w:tmpl w:val="CA7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21008"/>
    <w:multiLevelType w:val="hybridMultilevel"/>
    <w:tmpl w:val="8D86C3C2"/>
    <w:lvl w:ilvl="0" w:tplc="A030F464">
      <w:start w:val="1"/>
      <w:numFmt w:val="bullet"/>
      <w:lvlText w:val=""/>
      <w:lvlJc w:val="left"/>
      <w:pPr>
        <w:tabs>
          <w:tab w:val="num" w:pos="720"/>
        </w:tabs>
        <w:ind w:left="720" w:hanging="360"/>
      </w:pPr>
      <w:rPr>
        <w:rFonts w:ascii="Symbol" w:hAnsi="Symbol" w:hint="default"/>
        <w:sz w:val="20"/>
      </w:rPr>
    </w:lvl>
    <w:lvl w:ilvl="1" w:tplc="62C21F0E" w:tentative="1">
      <w:start w:val="1"/>
      <w:numFmt w:val="bullet"/>
      <w:lvlText w:val="o"/>
      <w:lvlJc w:val="left"/>
      <w:pPr>
        <w:tabs>
          <w:tab w:val="num" w:pos="1440"/>
        </w:tabs>
        <w:ind w:left="1440" w:hanging="360"/>
      </w:pPr>
      <w:rPr>
        <w:rFonts w:ascii="Courier New" w:hAnsi="Courier New" w:hint="default"/>
        <w:sz w:val="20"/>
      </w:rPr>
    </w:lvl>
    <w:lvl w:ilvl="2" w:tplc="C5F292B4" w:tentative="1">
      <w:start w:val="1"/>
      <w:numFmt w:val="bullet"/>
      <w:lvlText w:val=""/>
      <w:lvlJc w:val="left"/>
      <w:pPr>
        <w:tabs>
          <w:tab w:val="num" w:pos="2160"/>
        </w:tabs>
        <w:ind w:left="2160" w:hanging="360"/>
      </w:pPr>
      <w:rPr>
        <w:rFonts w:ascii="Wingdings" w:hAnsi="Wingdings" w:hint="default"/>
        <w:sz w:val="20"/>
      </w:rPr>
    </w:lvl>
    <w:lvl w:ilvl="3" w:tplc="7074AB2E" w:tentative="1">
      <w:start w:val="1"/>
      <w:numFmt w:val="bullet"/>
      <w:lvlText w:val=""/>
      <w:lvlJc w:val="left"/>
      <w:pPr>
        <w:tabs>
          <w:tab w:val="num" w:pos="2880"/>
        </w:tabs>
        <w:ind w:left="2880" w:hanging="360"/>
      </w:pPr>
      <w:rPr>
        <w:rFonts w:ascii="Wingdings" w:hAnsi="Wingdings" w:hint="default"/>
        <w:sz w:val="20"/>
      </w:rPr>
    </w:lvl>
    <w:lvl w:ilvl="4" w:tplc="B73E7180" w:tentative="1">
      <w:start w:val="1"/>
      <w:numFmt w:val="bullet"/>
      <w:lvlText w:val=""/>
      <w:lvlJc w:val="left"/>
      <w:pPr>
        <w:tabs>
          <w:tab w:val="num" w:pos="3600"/>
        </w:tabs>
        <w:ind w:left="3600" w:hanging="360"/>
      </w:pPr>
      <w:rPr>
        <w:rFonts w:ascii="Wingdings" w:hAnsi="Wingdings" w:hint="default"/>
        <w:sz w:val="20"/>
      </w:rPr>
    </w:lvl>
    <w:lvl w:ilvl="5" w:tplc="96863928" w:tentative="1">
      <w:start w:val="1"/>
      <w:numFmt w:val="bullet"/>
      <w:lvlText w:val=""/>
      <w:lvlJc w:val="left"/>
      <w:pPr>
        <w:tabs>
          <w:tab w:val="num" w:pos="4320"/>
        </w:tabs>
        <w:ind w:left="4320" w:hanging="360"/>
      </w:pPr>
      <w:rPr>
        <w:rFonts w:ascii="Wingdings" w:hAnsi="Wingdings" w:hint="default"/>
        <w:sz w:val="20"/>
      </w:rPr>
    </w:lvl>
    <w:lvl w:ilvl="6" w:tplc="4250857C" w:tentative="1">
      <w:start w:val="1"/>
      <w:numFmt w:val="bullet"/>
      <w:lvlText w:val=""/>
      <w:lvlJc w:val="left"/>
      <w:pPr>
        <w:tabs>
          <w:tab w:val="num" w:pos="5040"/>
        </w:tabs>
        <w:ind w:left="5040" w:hanging="360"/>
      </w:pPr>
      <w:rPr>
        <w:rFonts w:ascii="Wingdings" w:hAnsi="Wingdings" w:hint="default"/>
        <w:sz w:val="20"/>
      </w:rPr>
    </w:lvl>
    <w:lvl w:ilvl="7" w:tplc="540251F2" w:tentative="1">
      <w:start w:val="1"/>
      <w:numFmt w:val="bullet"/>
      <w:lvlText w:val=""/>
      <w:lvlJc w:val="left"/>
      <w:pPr>
        <w:tabs>
          <w:tab w:val="num" w:pos="5760"/>
        </w:tabs>
        <w:ind w:left="5760" w:hanging="360"/>
      </w:pPr>
      <w:rPr>
        <w:rFonts w:ascii="Wingdings" w:hAnsi="Wingdings" w:hint="default"/>
        <w:sz w:val="20"/>
      </w:rPr>
    </w:lvl>
    <w:lvl w:ilvl="8" w:tplc="1B4CA1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B9977"/>
    <w:multiLevelType w:val="hybridMultilevel"/>
    <w:tmpl w:val="B69C2EC8"/>
    <w:lvl w:ilvl="0" w:tplc="22602B32">
      <w:start w:val="1"/>
      <w:numFmt w:val="bullet"/>
      <w:lvlText w:val=""/>
      <w:lvlJc w:val="left"/>
      <w:pPr>
        <w:ind w:left="720" w:hanging="360"/>
      </w:pPr>
      <w:rPr>
        <w:rFonts w:ascii="Symbol" w:hAnsi="Symbol" w:hint="default"/>
      </w:rPr>
    </w:lvl>
    <w:lvl w:ilvl="1" w:tplc="9A146B12">
      <w:start w:val="1"/>
      <w:numFmt w:val="bullet"/>
      <w:lvlText w:val="o"/>
      <w:lvlJc w:val="left"/>
      <w:pPr>
        <w:ind w:left="1440" w:hanging="360"/>
      </w:pPr>
      <w:rPr>
        <w:rFonts w:ascii="Courier New" w:hAnsi="Courier New" w:hint="default"/>
      </w:rPr>
    </w:lvl>
    <w:lvl w:ilvl="2" w:tplc="0E16B8E6">
      <w:start w:val="1"/>
      <w:numFmt w:val="bullet"/>
      <w:lvlText w:val=""/>
      <w:lvlJc w:val="left"/>
      <w:pPr>
        <w:ind w:left="2160" w:hanging="360"/>
      </w:pPr>
      <w:rPr>
        <w:rFonts w:ascii="Wingdings" w:hAnsi="Wingdings" w:hint="default"/>
      </w:rPr>
    </w:lvl>
    <w:lvl w:ilvl="3" w:tplc="FE7C62E0">
      <w:start w:val="1"/>
      <w:numFmt w:val="bullet"/>
      <w:lvlText w:val=""/>
      <w:lvlJc w:val="left"/>
      <w:pPr>
        <w:ind w:left="2880" w:hanging="360"/>
      </w:pPr>
      <w:rPr>
        <w:rFonts w:ascii="Symbol" w:hAnsi="Symbol" w:hint="default"/>
      </w:rPr>
    </w:lvl>
    <w:lvl w:ilvl="4" w:tplc="C3BA442C">
      <w:start w:val="1"/>
      <w:numFmt w:val="bullet"/>
      <w:lvlText w:val="o"/>
      <w:lvlJc w:val="left"/>
      <w:pPr>
        <w:ind w:left="3600" w:hanging="360"/>
      </w:pPr>
      <w:rPr>
        <w:rFonts w:ascii="Courier New" w:hAnsi="Courier New" w:hint="default"/>
      </w:rPr>
    </w:lvl>
    <w:lvl w:ilvl="5" w:tplc="D0E67C5C">
      <w:start w:val="1"/>
      <w:numFmt w:val="bullet"/>
      <w:lvlText w:val=""/>
      <w:lvlJc w:val="left"/>
      <w:pPr>
        <w:ind w:left="4320" w:hanging="360"/>
      </w:pPr>
      <w:rPr>
        <w:rFonts w:ascii="Wingdings" w:hAnsi="Wingdings" w:hint="default"/>
      </w:rPr>
    </w:lvl>
    <w:lvl w:ilvl="6" w:tplc="3A703E5C">
      <w:start w:val="1"/>
      <w:numFmt w:val="bullet"/>
      <w:lvlText w:val=""/>
      <w:lvlJc w:val="left"/>
      <w:pPr>
        <w:ind w:left="5040" w:hanging="360"/>
      </w:pPr>
      <w:rPr>
        <w:rFonts w:ascii="Symbol" w:hAnsi="Symbol" w:hint="default"/>
      </w:rPr>
    </w:lvl>
    <w:lvl w:ilvl="7" w:tplc="D12412BC">
      <w:start w:val="1"/>
      <w:numFmt w:val="bullet"/>
      <w:lvlText w:val="o"/>
      <w:lvlJc w:val="left"/>
      <w:pPr>
        <w:ind w:left="5760" w:hanging="360"/>
      </w:pPr>
      <w:rPr>
        <w:rFonts w:ascii="Courier New" w:hAnsi="Courier New" w:hint="default"/>
      </w:rPr>
    </w:lvl>
    <w:lvl w:ilvl="8" w:tplc="064624F2">
      <w:start w:val="1"/>
      <w:numFmt w:val="bullet"/>
      <w:lvlText w:val=""/>
      <w:lvlJc w:val="left"/>
      <w:pPr>
        <w:ind w:left="6480" w:hanging="360"/>
      </w:pPr>
      <w:rPr>
        <w:rFonts w:ascii="Wingdings" w:hAnsi="Wingdings" w:hint="default"/>
      </w:rPr>
    </w:lvl>
  </w:abstractNum>
  <w:abstractNum w:abstractNumId="8" w15:restartNumberingAfterBreak="0">
    <w:nsid w:val="3D8F6653"/>
    <w:multiLevelType w:val="hybridMultilevel"/>
    <w:tmpl w:val="78CE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A5761"/>
    <w:multiLevelType w:val="hybridMultilevel"/>
    <w:tmpl w:val="FD64998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15:restartNumberingAfterBreak="0">
    <w:nsid w:val="439E41D7"/>
    <w:multiLevelType w:val="hybridMultilevel"/>
    <w:tmpl w:val="263C5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30884"/>
    <w:multiLevelType w:val="hybridMultilevel"/>
    <w:tmpl w:val="9E1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55EFB"/>
    <w:multiLevelType w:val="hybridMultilevel"/>
    <w:tmpl w:val="FF7CE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EF9D8"/>
    <w:multiLevelType w:val="hybridMultilevel"/>
    <w:tmpl w:val="6010CB68"/>
    <w:lvl w:ilvl="0" w:tplc="1452D880">
      <w:start w:val="1"/>
      <w:numFmt w:val="decimal"/>
      <w:lvlText w:val="%1."/>
      <w:lvlJc w:val="left"/>
      <w:pPr>
        <w:ind w:left="720" w:hanging="360"/>
      </w:pPr>
    </w:lvl>
    <w:lvl w:ilvl="1" w:tplc="67CEBDBE">
      <w:start w:val="1"/>
      <w:numFmt w:val="lowerLetter"/>
      <w:lvlText w:val="%2."/>
      <w:lvlJc w:val="left"/>
      <w:pPr>
        <w:ind w:left="1440" w:hanging="360"/>
      </w:pPr>
    </w:lvl>
    <w:lvl w:ilvl="2" w:tplc="D010A408">
      <w:start w:val="1"/>
      <w:numFmt w:val="lowerRoman"/>
      <w:lvlText w:val="%3."/>
      <w:lvlJc w:val="right"/>
      <w:pPr>
        <w:ind w:left="2160" w:hanging="180"/>
      </w:pPr>
    </w:lvl>
    <w:lvl w:ilvl="3" w:tplc="4DFE5B3A">
      <w:start w:val="1"/>
      <w:numFmt w:val="decimal"/>
      <w:lvlText w:val="%4."/>
      <w:lvlJc w:val="left"/>
      <w:pPr>
        <w:ind w:left="2880" w:hanging="360"/>
      </w:pPr>
    </w:lvl>
    <w:lvl w:ilvl="4" w:tplc="2B665716">
      <w:start w:val="1"/>
      <w:numFmt w:val="lowerLetter"/>
      <w:lvlText w:val="%5."/>
      <w:lvlJc w:val="left"/>
      <w:pPr>
        <w:ind w:left="3600" w:hanging="360"/>
      </w:pPr>
    </w:lvl>
    <w:lvl w:ilvl="5" w:tplc="7D106E7A">
      <w:start w:val="1"/>
      <w:numFmt w:val="lowerRoman"/>
      <w:lvlText w:val="%6."/>
      <w:lvlJc w:val="right"/>
      <w:pPr>
        <w:ind w:left="4320" w:hanging="180"/>
      </w:pPr>
    </w:lvl>
    <w:lvl w:ilvl="6" w:tplc="C01C890C">
      <w:start w:val="1"/>
      <w:numFmt w:val="decimal"/>
      <w:lvlText w:val="%7."/>
      <w:lvlJc w:val="left"/>
      <w:pPr>
        <w:ind w:left="5040" w:hanging="360"/>
      </w:pPr>
    </w:lvl>
    <w:lvl w:ilvl="7" w:tplc="F6E2DCFC">
      <w:start w:val="1"/>
      <w:numFmt w:val="lowerLetter"/>
      <w:lvlText w:val="%8."/>
      <w:lvlJc w:val="left"/>
      <w:pPr>
        <w:ind w:left="5760" w:hanging="360"/>
      </w:pPr>
    </w:lvl>
    <w:lvl w:ilvl="8" w:tplc="6F48A8A4">
      <w:start w:val="1"/>
      <w:numFmt w:val="lowerRoman"/>
      <w:lvlText w:val="%9."/>
      <w:lvlJc w:val="right"/>
      <w:pPr>
        <w:ind w:left="6480" w:hanging="180"/>
      </w:pPr>
    </w:lvl>
  </w:abstractNum>
  <w:abstractNum w:abstractNumId="14" w15:restartNumberingAfterBreak="0">
    <w:nsid w:val="5A5409C0"/>
    <w:multiLevelType w:val="hybridMultilevel"/>
    <w:tmpl w:val="9132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01BE8"/>
    <w:multiLevelType w:val="hybridMultilevel"/>
    <w:tmpl w:val="B41AE0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B414DFC"/>
    <w:multiLevelType w:val="hybridMultilevel"/>
    <w:tmpl w:val="5B88F74A"/>
    <w:lvl w:ilvl="0" w:tplc="6002C01E">
      <w:start w:val="1"/>
      <w:numFmt w:val="bullet"/>
      <w:lvlText w:val=""/>
      <w:lvlJc w:val="left"/>
      <w:pPr>
        <w:ind w:left="720" w:hanging="360"/>
      </w:pPr>
      <w:rPr>
        <w:rFonts w:ascii="Symbol" w:hAnsi="Symbol" w:hint="default"/>
      </w:rPr>
    </w:lvl>
    <w:lvl w:ilvl="1" w:tplc="D2FEFAE0">
      <w:start w:val="1"/>
      <w:numFmt w:val="bullet"/>
      <w:lvlText w:val="o"/>
      <w:lvlJc w:val="left"/>
      <w:pPr>
        <w:ind w:left="1440" w:hanging="360"/>
      </w:pPr>
      <w:rPr>
        <w:rFonts w:ascii="Courier New" w:hAnsi="Courier New" w:hint="default"/>
      </w:rPr>
    </w:lvl>
    <w:lvl w:ilvl="2" w:tplc="044C1C6C">
      <w:start w:val="1"/>
      <w:numFmt w:val="bullet"/>
      <w:lvlText w:val=""/>
      <w:lvlJc w:val="left"/>
      <w:pPr>
        <w:ind w:left="2160" w:hanging="360"/>
      </w:pPr>
      <w:rPr>
        <w:rFonts w:ascii="Wingdings" w:hAnsi="Wingdings" w:hint="default"/>
      </w:rPr>
    </w:lvl>
    <w:lvl w:ilvl="3" w:tplc="9AC4C8A0">
      <w:start w:val="1"/>
      <w:numFmt w:val="bullet"/>
      <w:lvlText w:val=""/>
      <w:lvlJc w:val="left"/>
      <w:pPr>
        <w:ind w:left="2880" w:hanging="360"/>
      </w:pPr>
      <w:rPr>
        <w:rFonts w:ascii="Symbol" w:hAnsi="Symbol" w:hint="default"/>
      </w:rPr>
    </w:lvl>
    <w:lvl w:ilvl="4" w:tplc="2B3AB230">
      <w:start w:val="1"/>
      <w:numFmt w:val="bullet"/>
      <w:lvlText w:val="o"/>
      <w:lvlJc w:val="left"/>
      <w:pPr>
        <w:ind w:left="3600" w:hanging="360"/>
      </w:pPr>
      <w:rPr>
        <w:rFonts w:ascii="Courier New" w:hAnsi="Courier New" w:hint="default"/>
      </w:rPr>
    </w:lvl>
    <w:lvl w:ilvl="5" w:tplc="8FFE907C">
      <w:start w:val="1"/>
      <w:numFmt w:val="bullet"/>
      <w:lvlText w:val=""/>
      <w:lvlJc w:val="left"/>
      <w:pPr>
        <w:ind w:left="4320" w:hanging="360"/>
      </w:pPr>
      <w:rPr>
        <w:rFonts w:ascii="Wingdings" w:hAnsi="Wingdings" w:hint="default"/>
      </w:rPr>
    </w:lvl>
    <w:lvl w:ilvl="6" w:tplc="89DAD822">
      <w:start w:val="1"/>
      <w:numFmt w:val="bullet"/>
      <w:lvlText w:val=""/>
      <w:lvlJc w:val="left"/>
      <w:pPr>
        <w:ind w:left="5040" w:hanging="360"/>
      </w:pPr>
      <w:rPr>
        <w:rFonts w:ascii="Symbol" w:hAnsi="Symbol" w:hint="default"/>
      </w:rPr>
    </w:lvl>
    <w:lvl w:ilvl="7" w:tplc="441EA55C">
      <w:start w:val="1"/>
      <w:numFmt w:val="bullet"/>
      <w:lvlText w:val="o"/>
      <w:lvlJc w:val="left"/>
      <w:pPr>
        <w:ind w:left="5760" w:hanging="360"/>
      </w:pPr>
      <w:rPr>
        <w:rFonts w:ascii="Courier New" w:hAnsi="Courier New" w:hint="default"/>
      </w:rPr>
    </w:lvl>
    <w:lvl w:ilvl="8" w:tplc="3350F91C">
      <w:start w:val="1"/>
      <w:numFmt w:val="bullet"/>
      <w:lvlText w:val=""/>
      <w:lvlJc w:val="left"/>
      <w:pPr>
        <w:ind w:left="6480" w:hanging="360"/>
      </w:pPr>
      <w:rPr>
        <w:rFonts w:ascii="Wingdings" w:hAnsi="Wingdings" w:hint="default"/>
      </w:rPr>
    </w:lvl>
  </w:abstractNum>
  <w:abstractNum w:abstractNumId="17" w15:restartNumberingAfterBreak="0">
    <w:nsid w:val="6C2802EE"/>
    <w:multiLevelType w:val="hybridMultilevel"/>
    <w:tmpl w:val="19D0B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6643B"/>
    <w:multiLevelType w:val="hybridMultilevel"/>
    <w:tmpl w:val="E836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9983452">
    <w:abstractNumId w:val="16"/>
  </w:num>
  <w:num w:numId="2" w16cid:durableId="344404458">
    <w:abstractNumId w:val="13"/>
  </w:num>
  <w:num w:numId="3" w16cid:durableId="1202475450">
    <w:abstractNumId w:val="7"/>
  </w:num>
  <w:num w:numId="4" w16cid:durableId="1993875020">
    <w:abstractNumId w:val="0"/>
  </w:num>
  <w:num w:numId="5" w16cid:durableId="1401292500">
    <w:abstractNumId w:val="2"/>
  </w:num>
  <w:num w:numId="6" w16cid:durableId="1575241653">
    <w:abstractNumId w:val="6"/>
  </w:num>
  <w:num w:numId="7" w16cid:durableId="1607881090">
    <w:abstractNumId w:val="8"/>
  </w:num>
  <w:num w:numId="8" w16cid:durableId="1848785632">
    <w:abstractNumId w:val="1"/>
  </w:num>
  <w:num w:numId="9" w16cid:durableId="517350669">
    <w:abstractNumId w:val="3"/>
  </w:num>
  <w:num w:numId="10" w16cid:durableId="2073887121">
    <w:abstractNumId w:val="18"/>
  </w:num>
  <w:num w:numId="11" w16cid:durableId="275407849">
    <w:abstractNumId w:val="10"/>
  </w:num>
  <w:num w:numId="12" w16cid:durableId="446705850">
    <w:abstractNumId w:val="12"/>
  </w:num>
  <w:num w:numId="13" w16cid:durableId="870611016">
    <w:abstractNumId w:val="17"/>
  </w:num>
  <w:num w:numId="14" w16cid:durableId="771705156">
    <w:abstractNumId w:val="4"/>
  </w:num>
  <w:num w:numId="15" w16cid:durableId="341199444">
    <w:abstractNumId w:val="15"/>
  </w:num>
  <w:num w:numId="16" w16cid:durableId="901479565">
    <w:abstractNumId w:val="11"/>
  </w:num>
  <w:num w:numId="17" w16cid:durableId="647126549">
    <w:abstractNumId w:val="5"/>
  </w:num>
  <w:num w:numId="18" w16cid:durableId="81342952">
    <w:abstractNumId w:val="9"/>
  </w:num>
  <w:num w:numId="19" w16cid:durableId="19426419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0B"/>
    <w:rsid w:val="00027283"/>
    <w:rsid w:val="000331D8"/>
    <w:rsid w:val="00037EC1"/>
    <w:rsid w:val="000404AE"/>
    <w:rsid w:val="000414B9"/>
    <w:rsid w:val="000414BF"/>
    <w:rsid w:val="000472F8"/>
    <w:rsid w:val="00052F40"/>
    <w:rsid w:val="00065093"/>
    <w:rsid w:val="00067EA2"/>
    <w:rsid w:val="00070225"/>
    <w:rsid w:val="00072C92"/>
    <w:rsid w:val="0008696F"/>
    <w:rsid w:val="00086ED3"/>
    <w:rsid w:val="00095850"/>
    <w:rsid w:val="000A3996"/>
    <w:rsid w:val="000C0A48"/>
    <w:rsid w:val="000C0C2D"/>
    <w:rsid w:val="000D2F21"/>
    <w:rsid w:val="000E204A"/>
    <w:rsid w:val="000E71EE"/>
    <w:rsid w:val="000F6969"/>
    <w:rsid w:val="000F759D"/>
    <w:rsid w:val="00103822"/>
    <w:rsid w:val="0011774D"/>
    <w:rsid w:val="00120B2C"/>
    <w:rsid w:val="00124316"/>
    <w:rsid w:val="00126DD9"/>
    <w:rsid w:val="001460EE"/>
    <w:rsid w:val="001537D1"/>
    <w:rsid w:val="0016216E"/>
    <w:rsid w:val="00166666"/>
    <w:rsid w:val="00172BF5"/>
    <w:rsid w:val="00173814"/>
    <w:rsid w:val="00173D27"/>
    <w:rsid w:val="001741A9"/>
    <w:rsid w:val="001766FB"/>
    <w:rsid w:val="00177CF9"/>
    <w:rsid w:val="001829C4"/>
    <w:rsid w:val="001902D8"/>
    <w:rsid w:val="00193262"/>
    <w:rsid w:val="001A33C8"/>
    <w:rsid w:val="001A5988"/>
    <w:rsid w:val="001C0B4E"/>
    <w:rsid w:val="001C4A9D"/>
    <w:rsid w:val="001D451C"/>
    <w:rsid w:val="001D48E2"/>
    <w:rsid w:val="001E1343"/>
    <w:rsid w:val="001F0E30"/>
    <w:rsid w:val="001F70F6"/>
    <w:rsid w:val="002039C1"/>
    <w:rsid w:val="00203B2D"/>
    <w:rsid w:val="00207E53"/>
    <w:rsid w:val="00216B8B"/>
    <w:rsid w:val="00240FD5"/>
    <w:rsid w:val="0024174F"/>
    <w:rsid w:val="00241A24"/>
    <w:rsid w:val="00255BC4"/>
    <w:rsid w:val="00256FD7"/>
    <w:rsid w:val="00260090"/>
    <w:rsid w:val="00261DC4"/>
    <w:rsid w:val="00263315"/>
    <w:rsid w:val="00266548"/>
    <w:rsid w:val="00274553"/>
    <w:rsid w:val="00282116"/>
    <w:rsid w:val="00282DF5"/>
    <w:rsid w:val="002B1F70"/>
    <w:rsid w:val="002D1BB6"/>
    <w:rsid w:val="002D7D34"/>
    <w:rsid w:val="002E1C16"/>
    <w:rsid w:val="002E5CC8"/>
    <w:rsid w:val="002E6652"/>
    <w:rsid w:val="002F7A55"/>
    <w:rsid w:val="003024A9"/>
    <w:rsid w:val="003062E5"/>
    <w:rsid w:val="003063CA"/>
    <w:rsid w:val="003277C4"/>
    <w:rsid w:val="00333DD0"/>
    <w:rsid w:val="00340BAF"/>
    <w:rsid w:val="00356E04"/>
    <w:rsid w:val="0036040C"/>
    <w:rsid w:val="00360D24"/>
    <w:rsid w:val="00366E96"/>
    <w:rsid w:val="00370D3E"/>
    <w:rsid w:val="00396246"/>
    <w:rsid w:val="003B3F5E"/>
    <w:rsid w:val="003B4C68"/>
    <w:rsid w:val="003B54E9"/>
    <w:rsid w:val="003B6B03"/>
    <w:rsid w:val="003B7E3F"/>
    <w:rsid w:val="003C1430"/>
    <w:rsid w:val="003D026D"/>
    <w:rsid w:val="003D20F2"/>
    <w:rsid w:val="003D37A1"/>
    <w:rsid w:val="003E4D28"/>
    <w:rsid w:val="003E6021"/>
    <w:rsid w:val="003E6397"/>
    <w:rsid w:val="003F0593"/>
    <w:rsid w:val="0040249F"/>
    <w:rsid w:val="00402742"/>
    <w:rsid w:val="004043AA"/>
    <w:rsid w:val="00420912"/>
    <w:rsid w:val="00424A17"/>
    <w:rsid w:val="00440508"/>
    <w:rsid w:val="00441DF5"/>
    <w:rsid w:val="004513E3"/>
    <w:rsid w:val="00453AB1"/>
    <w:rsid w:val="00463652"/>
    <w:rsid w:val="004672C2"/>
    <w:rsid w:val="00471CB3"/>
    <w:rsid w:val="004722D8"/>
    <w:rsid w:val="0048114E"/>
    <w:rsid w:val="0048269D"/>
    <w:rsid w:val="0048477D"/>
    <w:rsid w:val="00485A21"/>
    <w:rsid w:val="00492D5B"/>
    <w:rsid w:val="004B0BCF"/>
    <w:rsid w:val="004B72BB"/>
    <w:rsid w:val="004C6A9C"/>
    <w:rsid w:val="004E464D"/>
    <w:rsid w:val="004E6EAB"/>
    <w:rsid w:val="004F0244"/>
    <w:rsid w:val="004F0AA4"/>
    <w:rsid w:val="004F393C"/>
    <w:rsid w:val="004F485D"/>
    <w:rsid w:val="004F56A4"/>
    <w:rsid w:val="004F5F9F"/>
    <w:rsid w:val="004F7C14"/>
    <w:rsid w:val="00504E45"/>
    <w:rsid w:val="00504F36"/>
    <w:rsid w:val="00506A64"/>
    <w:rsid w:val="00513DBB"/>
    <w:rsid w:val="00521618"/>
    <w:rsid w:val="0052408A"/>
    <w:rsid w:val="00524099"/>
    <w:rsid w:val="0052522B"/>
    <w:rsid w:val="00527EE1"/>
    <w:rsid w:val="005305CB"/>
    <w:rsid w:val="00537CFF"/>
    <w:rsid w:val="005479D7"/>
    <w:rsid w:val="0055630C"/>
    <w:rsid w:val="005578FE"/>
    <w:rsid w:val="00562D28"/>
    <w:rsid w:val="00594681"/>
    <w:rsid w:val="00595A9B"/>
    <w:rsid w:val="0059627E"/>
    <w:rsid w:val="005A3506"/>
    <w:rsid w:val="005B1764"/>
    <w:rsid w:val="005B2411"/>
    <w:rsid w:val="005B3EEB"/>
    <w:rsid w:val="005B6C01"/>
    <w:rsid w:val="005B7A13"/>
    <w:rsid w:val="005C3396"/>
    <w:rsid w:val="005C7F39"/>
    <w:rsid w:val="005E0EA6"/>
    <w:rsid w:val="005E2ED0"/>
    <w:rsid w:val="005E543F"/>
    <w:rsid w:val="005F6FBA"/>
    <w:rsid w:val="00601801"/>
    <w:rsid w:val="00601EFD"/>
    <w:rsid w:val="00606988"/>
    <w:rsid w:val="00607102"/>
    <w:rsid w:val="00616C9A"/>
    <w:rsid w:val="006245C2"/>
    <w:rsid w:val="00631F3F"/>
    <w:rsid w:val="00634BBB"/>
    <w:rsid w:val="006607C7"/>
    <w:rsid w:val="00665352"/>
    <w:rsid w:val="00686E5E"/>
    <w:rsid w:val="00696D08"/>
    <w:rsid w:val="00697F7B"/>
    <w:rsid w:val="006A6FEE"/>
    <w:rsid w:val="006A7095"/>
    <w:rsid w:val="006A75C6"/>
    <w:rsid w:val="006B4116"/>
    <w:rsid w:val="006B6540"/>
    <w:rsid w:val="006C441A"/>
    <w:rsid w:val="006D12E6"/>
    <w:rsid w:val="006D3290"/>
    <w:rsid w:val="006D3534"/>
    <w:rsid w:val="006D425B"/>
    <w:rsid w:val="006D4995"/>
    <w:rsid w:val="006D56D5"/>
    <w:rsid w:val="006E4A51"/>
    <w:rsid w:val="006F3BE0"/>
    <w:rsid w:val="006F52A2"/>
    <w:rsid w:val="006F61E1"/>
    <w:rsid w:val="0070074F"/>
    <w:rsid w:val="00700D59"/>
    <w:rsid w:val="00701D39"/>
    <w:rsid w:val="00727301"/>
    <w:rsid w:val="00731E0C"/>
    <w:rsid w:val="007329A1"/>
    <w:rsid w:val="00742814"/>
    <w:rsid w:val="007459E2"/>
    <w:rsid w:val="00751918"/>
    <w:rsid w:val="00752321"/>
    <w:rsid w:val="00752691"/>
    <w:rsid w:val="00752EDF"/>
    <w:rsid w:val="0077128C"/>
    <w:rsid w:val="007741A8"/>
    <w:rsid w:val="00775444"/>
    <w:rsid w:val="007756C8"/>
    <w:rsid w:val="00777D0A"/>
    <w:rsid w:val="007834A0"/>
    <w:rsid w:val="00791930"/>
    <w:rsid w:val="0079244E"/>
    <w:rsid w:val="007945FD"/>
    <w:rsid w:val="00794E19"/>
    <w:rsid w:val="007A6C18"/>
    <w:rsid w:val="007B218D"/>
    <w:rsid w:val="007C046C"/>
    <w:rsid w:val="007C183C"/>
    <w:rsid w:val="007C49CC"/>
    <w:rsid w:val="007C72CE"/>
    <w:rsid w:val="007E2DC6"/>
    <w:rsid w:val="007E2E57"/>
    <w:rsid w:val="007F1986"/>
    <w:rsid w:val="007F2B5F"/>
    <w:rsid w:val="008009A1"/>
    <w:rsid w:val="0080599F"/>
    <w:rsid w:val="00811B5C"/>
    <w:rsid w:val="00814720"/>
    <w:rsid w:val="00822A7A"/>
    <w:rsid w:val="008331E0"/>
    <w:rsid w:val="008346B0"/>
    <w:rsid w:val="0083624B"/>
    <w:rsid w:val="008425F4"/>
    <w:rsid w:val="008523E9"/>
    <w:rsid w:val="008548C7"/>
    <w:rsid w:val="00854C4A"/>
    <w:rsid w:val="008728BC"/>
    <w:rsid w:val="0089007B"/>
    <w:rsid w:val="00891FE2"/>
    <w:rsid w:val="008A4B2B"/>
    <w:rsid w:val="008A5250"/>
    <w:rsid w:val="008A5E80"/>
    <w:rsid w:val="008E1C00"/>
    <w:rsid w:val="008E28E3"/>
    <w:rsid w:val="008E3778"/>
    <w:rsid w:val="008E416F"/>
    <w:rsid w:val="008E6A87"/>
    <w:rsid w:val="008F4457"/>
    <w:rsid w:val="008F5B29"/>
    <w:rsid w:val="008F5BBF"/>
    <w:rsid w:val="0092026A"/>
    <w:rsid w:val="0092641C"/>
    <w:rsid w:val="009329B3"/>
    <w:rsid w:val="0093679F"/>
    <w:rsid w:val="00942310"/>
    <w:rsid w:val="009508C8"/>
    <w:rsid w:val="00953277"/>
    <w:rsid w:val="009564D9"/>
    <w:rsid w:val="00970AAC"/>
    <w:rsid w:val="00971BAE"/>
    <w:rsid w:val="00976F8D"/>
    <w:rsid w:val="00977978"/>
    <w:rsid w:val="00982BAF"/>
    <w:rsid w:val="0098406E"/>
    <w:rsid w:val="00993611"/>
    <w:rsid w:val="00997C88"/>
    <w:rsid w:val="009A318E"/>
    <w:rsid w:val="009A6B19"/>
    <w:rsid w:val="009B2310"/>
    <w:rsid w:val="009B506E"/>
    <w:rsid w:val="009C16BC"/>
    <w:rsid w:val="009E75C4"/>
    <w:rsid w:val="009F0B65"/>
    <w:rsid w:val="009F1583"/>
    <w:rsid w:val="009F61D6"/>
    <w:rsid w:val="00A10D71"/>
    <w:rsid w:val="00A20E78"/>
    <w:rsid w:val="00A23D5F"/>
    <w:rsid w:val="00A26DF9"/>
    <w:rsid w:val="00A32ADF"/>
    <w:rsid w:val="00A33BD4"/>
    <w:rsid w:val="00A3433C"/>
    <w:rsid w:val="00A45E75"/>
    <w:rsid w:val="00A627F1"/>
    <w:rsid w:val="00A65C3C"/>
    <w:rsid w:val="00A65DBD"/>
    <w:rsid w:val="00A66D9D"/>
    <w:rsid w:val="00A73794"/>
    <w:rsid w:val="00A754CC"/>
    <w:rsid w:val="00A85A84"/>
    <w:rsid w:val="00A8605E"/>
    <w:rsid w:val="00A947D3"/>
    <w:rsid w:val="00A950CF"/>
    <w:rsid w:val="00A97074"/>
    <w:rsid w:val="00AA206F"/>
    <w:rsid w:val="00AB5CC3"/>
    <w:rsid w:val="00AD061A"/>
    <w:rsid w:val="00AD084A"/>
    <w:rsid w:val="00AF114F"/>
    <w:rsid w:val="00AF3B25"/>
    <w:rsid w:val="00B01F38"/>
    <w:rsid w:val="00B056BB"/>
    <w:rsid w:val="00B12AC4"/>
    <w:rsid w:val="00B33A8A"/>
    <w:rsid w:val="00B51E31"/>
    <w:rsid w:val="00B63A3A"/>
    <w:rsid w:val="00B72FEB"/>
    <w:rsid w:val="00B811B7"/>
    <w:rsid w:val="00B91454"/>
    <w:rsid w:val="00B969F7"/>
    <w:rsid w:val="00BA6EB5"/>
    <w:rsid w:val="00BB04FC"/>
    <w:rsid w:val="00BC419C"/>
    <w:rsid w:val="00BC4340"/>
    <w:rsid w:val="00BD03CA"/>
    <w:rsid w:val="00BE12C3"/>
    <w:rsid w:val="00BE4CF3"/>
    <w:rsid w:val="00BE77F9"/>
    <w:rsid w:val="00BF469D"/>
    <w:rsid w:val="00BF5110"/>
    <w:rsid w:val="00BF759C"/>
    <w:rsid w:val="00C00464"/>
    <w:rsid w:val="00C0081B"/>
    <w:rsid w:val="00C0216B"/>
    <w:rsid w:val="00C1583D"/>
    <w:rsid w:val="00C17B04"/>
    <w:rsid w:val="00C30ADE"/>
    <w:rsid w:val="00C4006D"/>
    <w:rsid w:val="00C43963"/>
    <w:rsid w:val="00C45707"/>
    <w:rsid w:val="00C50EAD"/>
    <w:rsid w:val="00C54A5C"/>
    <w:rsid w:val="00C60DBF"/>
    <w:rsid w:val="00C824E0"/>
    <w:rsid w:val="00C82529"/>
    <w:rsid w:val="00C91473"/>
    <w:rsid w:val="00C9399E"/>
    <w:rsid w:val="00C956E3"/>
    <w:rsid w:val="00CA364F"/>
    <w:rsid w:val="00CB2F07"/>
    <w:rsid w:val="00CC16DC"/>
    <w:rsid w:val="00CE13D1"/>
    <w:rsid w:val="00CE13EC"/>
    <w:rsid w:val="00CE3FA1"/>
    <w:rsid w:val="00CE58C5"/>
    <w:rsid w:val="00CE5EDF"/>
    <w:rsid w:val="00CE7E69"/>
    <w:rsid w:val="00CF2D16"/>
    <w:rsid w:val="00D03360"/>
    <w:rsid w:val="00D13AE1"/>
    <w:rsid w:val="00D22AFC"/>
    <w:rsid w:val="00D26EDB"/>
    <w:rsid w:val="00D31FC5"/>
    <w:rsid w:val="00D32C1B"/>
    <w:rsid w:val="00D33C2E"/>
    <w:rsid w:val="00D46F07"/>
    <w:rsid w:val="00D55486"/>
    <w:rsid w:val="00D62618"/>
    <w:rsid w:val="00D6660D"/>
    <w:rsid w:val="00D70A0D"/>
    <w:rsid w:val="00D733CF"/>
    <w:rsid w:val="00D81928"/>
    <w:rsid w:val="00D847C6"/>
    <w:rsid w:val="00DB0C2A"/>
    <w:rsid w:val="00DC48FA"/>
    <w:rsid w:val="00DC5C1B"/>
    <w:rsid w:val="00DC65FD"/>
    <w:rsid w:val="00DD2D99"/>
    <w:rsid w:val="00DE3DCE"/>
    <w:rsid w:val="00DE405A"/>
    <w:rsid w:val="00DF2BD6"/>
    <w:rsid w:val="00E0238E"/>
    <w:rsid w:val="00E04DC7"/>
    <w:rsid w:val="00E07E79"/>
    <w:rsid w:val="00E12425"/>
    <w:rsid w:val="00E15FEB"/>
    <w:rsid w:val="00E24773"/>
    <w:rsid w:val="00E31D24"/>
    <w:rsid w:val="00E32108"/>
    <w:rsid w:val="00E327C4"/>
    <w:rsid w:val="00E37EAF"/>
    <w:rsid w:val="00E54B22"/>
    <w:rsid w:val="00E5659B"/>
    <w:rsid w:val="00E61E33"/>
    <w:rsid w:val="00E61FA7"/>
    <w:rsid w:val="00E7478A"/>
    <w:rsid w:val="00E774C1"/>
    <w:rsid w:val="00E91E0B"/>
    <w:rsid w:val="00E9392D"/>
    <w:rsid w:val="00EA5C3C"/>
    <w:rsid w:val="00EB4EC2"/>
    <w:rsid w:val="00ED30DF"/>
    <w:rsid w:val="00ED48E8"/>
    <w:rsid w:val="00ED6F76"/>
    <w:rsid w:val="00EF7CD2"/>
    <w:rsid w:val="00F114BE"/>
    <w:rsid w:val="00F21FDA"/>
    <w:rsid w:val="00F368C2"/>
    <w:rsid w:val="00F5550B"/>
    <w:rsid w:val="00F61B3B"/>
    <w:rsid w:val="00F65304"/>
    <w:rsid w:val="00F67AB6"/>
    <w:rsid w:val="00F75807"/>
    <w:rsid w:val="00F85A34"/>
    <w:rsid w:val="00F86B10"/>
    <w:rsid w:val="00F87D07"/>
    <w:rsid w:val="00F91B9A"/>
    <w:rsid w:val="00F91D0A"/>
    <w:rsid w:val="00F97CA6"/>
    <w:rsid w:val="00FA4278"/>
    <w:rsid w:val="00FA7103"/>
    <w:rsid w:val="00FA7263"/>
    <w:rsid w:val="00FD5326"/>
    <w:rsid w:val="00FE015F"/>
    <w:rsid w:val="00FE1A98"/>
    <w:rsid w:val="00FE2BB4"/>
    <w:rsid w:val="00FE5393"/>
    <w:rsid w:val="00FE66C2"/>
    <w:rsid w:val="00FE7A05"/>
    <w:rsid w:val="00FF0286"/>
    <w:rsid w:val="030F56E9"/>
    <w:rsid w:val="05B2593F"/>
    <w:rsid w:val="0820D6B0"/>
    <w:rsid w:val="0B5C68E9"/>
    <w:rsid w:val="0E478E82"/>
    <w:rsid w:val="0E901834"/>
    <w:rsid w:val="1033D61B"/>
    <w:rsid w:val="10ED1E60"/>
    <w:rsid w:val="1507473E"/>
    <w:rsid w:val="166414FD"/>
    <w:rsid w:val="16A3179F"/>
    <w:rsid w:val="19C19004"/>
    <w:rsid w:val="1A6F56CD"/>
    <w:rsid w:val="1C664FA6"/>
    <w:rsid w:val="1CAA7C4C"/>
    <w:rsid w:val="1CBB2222"/>
    <w:rsid w:val="1DABC489"/>
    <w:rsid w:val="1E1BB7A3"/>
    <w:rsid w:val="1ED8C926"/>
    <w:rsid w:val="2049F9E5"/>
    <w:rsid w:val="21E5CA46"/>
    <w:rsid w:val="2A8C741F"/>
    <w:rsid w:val="2CD83F74"/>
    <w:rsid w:val="2D531C8F"/>
    <w:rsid w:val="2F6C5ABC"/>
    <w:rsid w:val="32EFB103"/>
    <w:rsid w:val="3C2B00E5"/>
    <w:rsid w:val="3E25EE30"/>
    <w:rsid w:val="3F7CFA73"/>
    <w:rsid w:val="409F8055"/>
    <w:rsid w:val="40A8CEA1"/>
    <w:rsid w:val="4150DC0F"/>
    <w:rsid w:val="41F8E97D"/>
    <w:rsid w:val="42277A96"/>
    <w:rsid w:val="44383F58"/>
    <w:rsid w:val="4C43513D"/>
    <w:rsid w:val="504E930D"/>
    <w:rsid w:val="5116C260"/>
    <w:rsid w:val="51EA636E"/>
    <w:rsid w:val="52BA8047"/>
    <w:rsid w:val="536A3F4E"/>
    <w:rsid w:val="545650A8"/>
    <w:rsid w:val="554E9B8F"/>
    <w:rsid w:val="55F22109"/>
    <w:rsid w:val="56BDD491"/>
    <w:rsid w:val="575C6061"/>
    <w:rsid w:val="58B0DBF3"/>
    <w:rsid w:val="5A5499DA"/>
    <w:rsid w:val="5AAC69CF"/>
    <w:rsid w:val="5EDC5578"/>
    <w:rsid w:val="61779F90"/>
    <w:rsid w:val="620684A1"/>
    <w:rsid w:val="62D0A411"/>
    <w:rsid w:val="63E61D01"/>
    <w:rsid w:val="67A41534"/>
    <w:rsid w:val="6A1A802B"/>
    <w:rsid w:val="6ACA3F32"/>
    <w:rsid w:val="6CDD2C8C"/>
    <w:rsid w:val="71557537"/>
    <w:rsid w:val="71F40107"/>
    <w:rsid w:val="731DDCF7"/>
    <w:rsid w:val="74B9AD58"/>
    <w:rsid w:val="7823DB42"/>
    <w:rsid w:val="78CFDA27"/>
    <w:rsid w:val="78D3D636"/>
    <w:rsid w:val="7CAB9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F7B490"/>
  <w14:defaultImageDpi w14:val="300"/>
  <w15:chartTrackingRefBased/>
  <w15:docId w15:val="{02C166A1-7C04-402E-8E44-AE2A46A4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jc w:val="both"/>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sz w:val="32"/>
      <w:szCs w:val="32"/>
    </w:rPr>
  </w:style>
  <w:style w:type="paragraph" w:styleId="BodyText2">
    <w:name w:val="Body Text 2"/>
    <w:basedOn w:val="Normal"/>
    <w:semiHidden/>
    <w:pPr>
      <w:jc w:val="both"/>
    </w:pPr>
    <w:rPr>
      <w:rFonts w:ascii="Arial" w:hAnsi="Arial" w:cs="Arial"/>
      <w:b/>
      <w:bCs/>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Hyperlink">
    <w:name w:val="Hyperlink"/>
    <w:semiHidden/>
    <w:rPr>
      <w:color w:val="9900FF"/>
      <w:u w:val="single"/>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semiHidden/>
    <w:pPr>
      <w:widowControl w:val="0"/>
      <w:autoSpaceDE w:val="0"/>
      <w:autoSpaceDN w:val="0"/>
      <w:adjustRightInd w:val="0"/>
      <w:jc w:val="both"/>
    </w:pPr>
    <w:rPr>
      <w:rFonts w:ascii="Arial" w:hAnsi="Arial" w:cs="Arial"/>
      <w:color w:val="231F20"/>
      <w:szCs w:val="19"/>
      <w:lang w:val="en-US"/>
    </w:rPr>
  </w:style>
  <w:style w:type="paragraph" w:customStyle="1" w:styleId="no-top-margin">
    <w:name w:val="no-top-margin"/>
    <w:basedOn w:val="Normal"/>
    <w:pPr>
      <w:spacing w:before="100" w:beforeAutospacing="1" w:after="100" w:afterAutospacing="1"/>
    </w:pPr>
  </w:style>
  <w:style w:type="character" w:customStyle="1" w:styleId="journalname">
    <w:name w:val="journalname"/>
    <w:basedOn w:val="DefaultParagraphFont"/>
  </w:style>
  <w:style w:type="paragraph" w:customStyle="1" w:styleId="norm">
    <w:name w:val="norm"/>
    <w:basedOn w:val="Normal"/>
    <w:pPr>
      <w:spacing w:before="100" w:beforeAutospacing="1" w:after="100" w:afterAutospacing="1"/>
    </w:pPr>
  </w:style>
  <w:style w:type="paragraph" w:styleId="FootnoteText">
    <w:name w:val="footnote text"/>
    <w:basedOn w:val="Normal"/>
    <w:link w:val="FootnoteTextChar"/>
    <w:uiPriority w:val="99"/>
    <w:unhideWhenUsed/>
    <w:rsid w:val="000D2F21"/>
  </w:style>
  <w:style w:type="character" w:customStyle="1" w:styleId="FootnoteTextChar">
    <w:name w:val="Footnote Text Char"/>
    <w:link w:val="FootnoteText"/>
    <w:uiPriority w:val="99"/>
    <w:rsid w:val="000D2F21"/>
    <w:rPr>
      <w:noProof/>
      <w:sz w:val="24"/>
      <w:szCs w:val="24"/>
    </w:rPr>
  </w:style>
  <w:style w:type="character" w:styleId="FootnoteReference">
    <w:name w:val="footnote reference"/>
    <w:uiPriority w:val="99"/>
    <w:unhideWhenUsed/>
    <w:rsid w:val="000D2F21"/>
    <w:rPr>
      <w:vertAlign w:val="superscript"/>
    </w:rPr>
  </w:style>
  <w:style w:type="character" w:styleId="FollowedHyperlink">
    <w:name w:val="FollowedHyperlink"/>
    <w:uiPriority w:val="99"/>
    <w:semiHidden/>
    <w:unhideWhenUsed/>
    <w:rsid w:val="00982BAF"/>
    <w:rPr>
      <w:color w:val="800080"/>
      <w:u w:val="single"/>
    </w:rPr>
  </w:style>
  <w:style w:type="paragraph" w:styleId="Header">
    <w:name w:val="header"/>
    <w:basedOn w:val="Normal"/>
    <w:link w:val="HeaderChar"/>
    <w:uiPriority w:val="99"/>
    <w:unhideWhenUsed/>
    <w:rsid w:val="00282116"/>
    <w:pPr>
      <w:tabs>
        <w:tab w:val="center" w:pos="4320"/>
        <w:tab w:val="right" w:pos="8640"/>
      </w:tabs>
    </w:pPr>
  </w:style>
  <w:style w:type="character" w:customStyle="1" w:styleId="HeaderChar">
    <w:name w:val="Header Char"/>
    <w:link w:val="Header"/>
    <w:uiPriority w:val="99"/>
    <w:rsid w:val="00282116"/>
    <w:rPr>
      <w:noProof/>
      <w:sz w:val="24"/>
      <w:szCs w:val="24"/>
    </w:rPr>
  </w:style>
  <w:style w:type="paragraph" w:styleId="Footer">
    <w:name w:val="footer"/>
    <w:basedOn w:val="Normal"/>
    <w:link w:val="FooterChar"/>
    <w:uiPriority w:val="99"/>
    <w:unhideWhenUsed/>
    <w:rsid w:val="00282116"/>
    <w:pPr>
      <w:tabs>
        <w:tab w:val="center" w:pos="4320"/>
        <w:tab w:val="right" w:pos="8640"/>
      </w:tabs>
    </w:pPr>
  </w:style>
  <w:style w:type="character" w:customStyle="1" w:styleId="FooterChar">
    <w:name w:val="Footer Char"/>
    <w:link w:val="Footer"/>
    <w:uiPriority w:val="99"/>
    <w:rsid w:val="00282116"/>
    <w:rPr>
      <w:noProof/>
      <w:sz w:val="24"/>
      <w:szCs w:val="24"/>
    </w:rPr>
  </w:style>
  <w:style w:type="character" w:styleId="PageNumber">
    <w:name w:val="page number"/>
    <w:uiPriority w:val="99"/>
    <w:semiHidden/>
    <w:unhideWhenUsed/>
    <w:rsid w:val="00B51E31"/>
  </w:style>
  <w:style w:type="table" w:styleId="TableGrid">
    <w:name w:val="Table Grid"/>
    <w:basedOn w:val="TableNormal"/>
    <w:uiPriority w:val="59"/>
    <w:rsid w:val="001C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FBA"/>
    <w:pPr>
      <w:widowControl w:val="0"/>
      <w:autoSpaceDE w:val="0"/>
      <w:autoSpaceDN w:val="0"/>
      <w:adjustRightInd w:val="0"/>
    </w:pPr>
    <w:rPr>
      <w:rFonts w:ascii="Gill Sans MT" w:eastAsia="MS Mincho" w:hAnsi="Gill Sans MT" w:cs="Gill Sans MT"/>
      <w:color w:val="000000"/>
      <w:sz w:val="24"/>
      <w:szCs w:val="24"/>
    </w:rPr>
  </w:style>
  <w:style w:type="paragraph" w:styleId="DocumentMap">
    <w:name w:val="Document Map"/>
    <w:basedOn w:val="Normal"/>
    <w:link w:val="DocumentMapChar"/>
    <w:uiPriority w:val="99"/>
    <w:semiHidden/>
    <w:unhideWhenUsed/>
    <w:rsid w:val="00CE5EDF"/>
    <w:rPr>
      <w:rFonts w:ascii="Lucida Grande" w:hAnsi="Lucida Grande" w:cs="Lucida Grande"/>
    </w:rPr>
  </w:style>
  <w:style w:type="character" w:customStyle="1" w:styleId="DocumentMapChar">
    <w:name w:val="Document Map Char"/>
    <w:link w:val="DocumentMap"/>
    <w:uiPriority w:val="99"/>
    <w:semiHidden/>
    <w:rsid w:val="00CE5EDF"/>
    <w:rPr>
      <w:rFonts w:ascii="Lucida Grande" w:hAnsi="Lucida Grande" w:cs="Lucida Grande"/>
      <w:noProof/>
      <w:sz w:val="24"/>
      <w:szCs w:val="24"/>
    </w:rPr>
  </w:style>
  <w:style w:type="character" w:styleId="UnresolvedMention">
    <w:name w:val="Unresolved Mention"/>
    <w:uiPriority w:val="99"/>
    <w:semiHidden/>
    <w:unhideWhenUsed/>
    <w:rsid w:val="003B4C68"/>
    <w:rPr>
      <w:color w:val="605E5C"/>
      <w:shd w:val="clear" w:color="auto" w:fill="E1DFDD"/>
    </w:rPr>
  </w:style>
  <w:style w:type="paragraph" w:customStyle="1" w:styleId="xxxmsobodytext">
    <w:name w:val="x_xxmsobodytext"/>
    <w:basedOn w:val="Normal"/>
    <w:rsid w:val="00A627F1"/>
    <w:pPr>
      <w:jc w:val="center"/>
    </w:pPr>
    <w:rPr>
      <w:rFonts w:ascii="Arial" w:eastAsiaTheme="minorHAnsi" w:hAnsi="Arial" w:cs="Arial"/>
      <w:b/>
      <w:bCs/>
      <w:noProof w:val="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8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hadjianastasis@bham.ac.uk" TargetMode="External"/><Relationship Id="rId18" Type="http://schemas.openxmlformats.org/officeDocument/2006/relationships/hyperlink" Target="https://www.bera.ac.uk/publication/ethical-guidelines-for-educational-research-2018"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ntranet.birmingham.ac.uk/as/libraryservices/library/referencing/icite/harvard/index.aspx" TargetMode="External"/><Relationship Id="rId7" Type="http://schemas.openxmlformats.org/officeDocument/2006/relationships/webSettings" Target="webSettings.xml"/><Relationship Id="rId12" Type="http://schemas.openxmlformats.org/officeDocument/2006/relationships/hyperlink" Target="mailto:m.j.grove@bham.ac.uk" TargetMode="External"/><Relationship Id="rId17" Type="http://schemas.openxmlformats.org/officeDocument/2006/relationships/hyperlink" Target="https://www.birmingham.ac.uk/Documents/university/legal/research.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birmingham.ac.uk/finance/rss/ethics-and-governance/research-ethics/index.aspx" TargetMode="External"/><Relationship Id="rId20" Type="http://schemas.openxmlformats.org/officeDocument/2006/relationships/hyperlink" Target="https://intranet.birmingham.ac.uk/as/libraryservices/library/referencing/icite/harvard/index.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green@bham.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EFi.EiP@contacts.bham.ac.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davies.1@bham.ac.uk" TargetMode="External"/><Relationship Id="rId19" Type="http://schemas.openxmlformats.org/officeDocument/2006/relationships/hyperlink" Target="mailto:HEFI.eip@contacts.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Fi.EiP@contacts.bham.ac.uk"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8358F2EB6564F839CD7B993F57667" ma:contentTypeVersion="4" ma:contentTypeDescription="Create a new document." ma:contentTypeScope="" ma:versionID="cd97f2328247692a36d21875c7f35cd7">
  <xsd:schema xmlns:xsd="http://www.w3.org/2001/XMLSchema" xmlns:xs="http://www.w3.org/2001/XMLSchema" xmlns:p="http://schemas.microsoft.com/office/2006/metadata/properties" xmlns:ns2="fa8eb3be-8cac-48a0-b8bb-5ebbcd30bf74" targetNamespace="http://schemas.microsoft.com/office/2006/metadata/properties" ma:root="true" ma:fieldsID="b47886ae451f3d4c3a47b10a4f2b2a13" ns2:_="">
    <xsd:import namespace="fa8eb3be-8cac-48a0-b8bb-5ebbcd30bf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eb3be-8cac-48a0-b8bb-5ebbcd30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4B0A3-5D0A-4AA2-80E1-1B014E4A5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20B7D-9892-4ADB-A1CE-51DC7ED1810B}">
  <ds:schemaRefs>
    <ds:schemaRef ds:uri="http://schemas.microsoft.com/sharepoint/v3/contenttype/forms"/>
  </ds:schemaRefs>
</ds:datastoreItem>
</file>

<file path=customXml/itemProps3.xml><?xml version="1.0" encoding="utf-8"?>
<ds:datastoreItem xmlns:ds="http://schemas.openxmlformats.org/officeDocument/2006/customXml" ds:itemID="{92C948AE-C53A-4533-BC1A-77E55766E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eb3be-8cac-48a0-b8bb-5ebbcd30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Nathan Johnson (MDS - Education)</cp:lastModifiedBy>
  <cp:revision>2</cp:revision>
  <cp:lastPrinted>2014-02-24T05:30:00Z</cp:lastPrinted>
  <dcterms:created xsi:type="dcterms:W3CDTF">2024-01-26T12:05:00Z</dcterms:created>
  <dcterms:modified xsi:type="dcterms:W3CDTF">2024-01-26T12:05:00Z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0x010100C218358F2EB6564F839CD7B993F57667</vt:lpwstr>
  </property>
</Properties>
</file>