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90" w:rsidRDefault="0019411C" w:rsidP="005C5916">
      <w:pPr>
        <w:jc w:val="center"/>
        <w:rPr>
          <w:b/>
        </w:rPr>
      </w:pPr>
      <w:r>
        <w:rPr>
          <w:b/>
        </w:rPr>
        <w:t>Inclusive Practice Analytical Tools (IPAT)</w:t>
      </w:r>
    </w:p>
    <w:p w:rsidR="00EC6223" w:rsidRDefault="0019411C" w:rsidP="00EC6223">
      <w:pPr>
        <w:ind w:left="720"/>
      </w:pPr>
      <w:r>
        <w:t>The Inclusive Practice Analytical Tools have been designed to support staff to reflect on whether principles of inclusivity are embedded within different levels of the academic cycle, with the view to ensuring that all students (with particular focus on BAME students) will be able to participate fully and achieve at an equal rate.</w:t>
      </w:r>
    </w:p>
    <w:p w:rsidR="0019411C" w:rsidRDefault="00EC6223" w:rsidP="00EC6223">
      <w:pPr>
        <w:ind w:left="720"/>
      </w:pPr>
      <w:r>
        <w:t xml:space="preserve"> </w:t>
      </w:r>
      <w:r w:rsidR="0019411C">
        <w:t>The first IPAT sits at a School level and will help Schools complete the APP section of their School Education Plan</w:t>
      </w:r>
      <w:r w:rsidR="00E92167">
        <w:t xml:space="preserve"> (SEP)</w:t>
      </w:r>
      <w:r w:rsidR="0019411C">
        <w:t>. It consists of three reflective questions, which all require a rating, justification through evidence, and SMART actions. The questions – based on improvement and collaboration – are:</w:t>
      </w:r>
    </w:p>
    <w:p w:rsidR="0019411C" w:rsidRDefault="0019411C" w:rsidP="0019411C">
      <w:pPr>
        <w:pStyle w:val="ListParagraph"/>
        <w:numPr>
          <w:ilvl w:val="0"/>
          <w:numId w:val="11"/>
        </w:numPr>
        <w:contextualSpacing/>
      </w:pPr>
      <w:r>
        <w:t>To what extent has the leadership in your School been effective in promoting inclusive education, supporting equality and diversity, reducing attainment gaps and supporting student progression?</w:t>
      </w:r>
    </w:p>
    <w:p w:rsidR="0019411C" w:rsidRDefault="0019411C" w:rsidP="0019411C">
      <w:pPr>
        <w:pStyle w:val="ListParagraph"/>
        <w:numPr>
          <w:ilvl w:val="0"/>
          <w:numId w:val="11"/>
        </w:numPr>
        <w:contextualSpacing/>
      </w:pPr>
      <w:r>
        <w:t>How would you rate your School’s awareness of an ability to engage with internal and external policies, evidence and drivers related to inclusivity, diversity, equality, attainment, and progression?</w:t>
      </w:r>
    </w:p>
    <w:p w:rsidR="0019411C" w:rsidRDefault="0019411C" w:rsidP="0019411C">
      <w:pPr>
        <w:pStyle w:val="ListParagraph"/>
        <w:numPr>
          <w:ilvl w:val="0"/>
          <w:numId w:val="11"/>
        </w:numPr>
        <w:contextualSpacing/>
      </w:pPr>
      <w:r>
        <w:t>To what extent are educators able to address issues related to inclusive education, support equality and diversity, reduce attainment gaps and support student progression?</w:t>
      </w:r>
    </w:p>
    <w:p w:rsidR="0019411C" w:rsidRDefault="0019411C" w:rsidP="0019411C">
      <w:pPr>
        <w:contextualSpacing/>
      </w:pPr>
    </w:p>
    <w:p w:rsidR="0019411C" w:rsidRDefault="0019411C" w:rsidP="0019411C">
      <w:pPr>
        <w:ind w:left="720"/>
        <w:contextualSpacing/>
      </w:pPr>
      <w:r>
        <w:t>The second IPAT is somewhat broader in application in that it offers a self-assessment tool at programme, module, and workshop level. It also acknowledges that students’ experiences are not solely shaped within their Schools, so the questions have been crafted so that anyone providing teaching or supporting learning can use them (including Professional Services offers through the Library, Careers Network, the Graduate School, etc.). This could form the starting point for a department or School staff development session.</w:t>
      </w:r>
    </w:p>
    <w:p w:rsidR="005D04D8" w:rsidRDefault="005D04D8" w:rsidP="0019411C">
      <w:pPr>
        <w:ind w:left="720"/>
        <w:contextualSpacing/>
      </w:pPr>
    </w:p>
    <w:p w:rsidR="00240769" w:rsidRDefault="005D04D8" w:rsidP="00240769">
      <w:pPr>
        <w:ind w:left="720"/>
        <w:contextualSpacing/>
      </w:pPr>
      <w:r>
        <w:rPr>
          <w:rFonts w:ascii="Calibri" w:hAnsi="Calibri" w:cs="Calibri"/>
          <w:color w:val="000000"/>
        </w:rPr>
        <w:t>The Tools sit alongside the Inclusive Educator initiative run by HEFi</w:t>
      </w:r>
      <w:r w:rsidR="00571DF7">
        <w:rPr>
          <w:rFonts w:ascii="Calibri" w:hAnsi="Calibri" w:cs="Calibri"/>
          <w:color w:val="000000"/>
        </w:rPr>
        <w:t xml:space="preserve">: </w:t>
      </w:r>
      <w:hyperlink r:id="rId7" w:history="1">
        <w:r w:rsidR="00571DF7">
          <w:rPr>
            <w:rStyle w:val="Hyperlink"/>
            <w:rFonts w:ascii="Calibri" w:hAnsi="Calibri" w:cs="Calibri"/>
          </w:rPr>
          <w:t>https://www.birmingham.ac.uk/university/hefi/staff-development/The-Inclusive-Educator.aspx</w:t>
        </w:r>
      </w:hyperlink>
      <w:r>
        <w:rPr>
          <w:rFonts w:ascii="Calibri" w:hAnsi="Calibri" w:cs="Calibri"/>
          <w:color w:val="000000"/>
        </w:rPr>
        <w:t>.</w:t>
      </w:r>
    </w:p>
    <w:p w:rsidR="00240769" w:rsidRDefault="00240769">
      <w:r>
        <w:br w:type="page"/>
      </w:r>
    </w:p>
    <w:p w:rsidR="0019411C" w:rsidRDefault="00240769" w:rsidP="00240769">
      <w:pPr>
        <w:ind w:left="720"/>
        <w:contextualSpacing/>
        <w:rPr>
          <w:b/>
        </w:rPr>
      </w:pPr>
      <w:r>
        <w:rPr>
          <w:b/>
        </w:rPr>
        <w:lastRenderedPageBreak/>
        <w:t xml:space="preserve"> </w:t>
      </w:r>
    </w:p>
    <w:p w:rsidR="00AF2E90" w:rsidRPr="00F73BA8" w:rsidRDefault="00067D3D">
      <w:pPr>
        <w:rPr>
          <w:b/>
        </w:rPr>
      </w:pPr>
      <w:r w:rsidRPr="00F73BA8">
        <w:rPr>
          <w:b/>
        </w:rPr>
        <w:t>I</w:t>
      </w:r>
      <w:r w:rsidR="00554CDE">
        <w:rPr>
          <w:b/>
        </w:rPr>
        <w:t>PA</w:t>
      </w:r>
      <w:r w:rsidR="0019411C">
        <w:rPr>
          <w:b/>
        </w:rPr>
        <w:t>T</w:t>
      </w:r>
      <w:r w:rsidR="00554CDE">
        <w:rPr>
          <w:b/>
        </w:rPr>
        <w:t xml:space="preserve"> 1</w:t>
      </w:r>
      <w:r w:rsidRPr="00F73BA8">
        <w:rPr>
          <w:b/>
        </w:rPr>
        <w:t>:</w:t>
      </w:r>
      <w:r w:rsidR="00E92167">
        <w:rPr>
          <w:b/>
        </w:rPr>
        <w:t xml:space="preserve"> School L</w:t>
      </w:r>
      <w:r w:rsidR="00AF2E90" w:rsidRPr="00F73BA8">
        <w:rPr>
          <w:b/>
        </w:rPr>
        <w:t>evel</w:t>
      </w:r>
    </w:p>
    <w:p w:rsidR="00AF2E90" w:rsidRPr="00AF2E90" w:rsidRDefault="00AF2E90">
      <w:r>
        <w:t xml:space="preserve">The self- assessment consists of </w:t>
      </w:r>
      <w:r w:rsidRPr="003D2E7A">
        <w:rPr>
          <w:i/>
        </w:rPr>
        <w:t>three</w:t>
      </w:r>
      <w:r>
        <w:t xml:space="preserve"> reflective questions with prompts, which all require a rating as a response. The rating needs to be justified with evidence in the form of a narrative, and SMART actions</w:t>
      </w:r>
      <w:r w:rsidR="002F00F0">
        <w:t xml:space="preserve"> also need</w:t>
      </w:r>
      <w:r>
        <w:t xml:space="preserve"> to be noted</w:t>
      </w:r>
      <w:r w:rsidR="002F00F0">
        <w:t xml:space="preserve"> (which include the identification of required support).</w:t>
      </w:r>
      <w:r>
        <w:t xml:space="preserve"> </w:t>
      </w:r>
    </w:p>
    <w:p w:rsidR="002F00F0" w:rsidRPr="002F00F0" w:rsidRDefault="002F00F0" w:rsidP="002F00F0">
      <w:r>
        <w:t>The provided template ensures that</w:t>
      </w:r>
      <w:r w:rsidRPr="002F00F0">
        <w:t>:</w:t>
      </w:r>
    </w:p>
    <w:p w:rsidR="002F00F0" w:rsidRPr="002F00F0" w:rsidRDefault="002F00F0" w:rsidP="0019411C">
      <w:pPr>
        <w:pStyle w:val="ListParagraph"/>
        <w:numPr>
          <w:ilvl w:val="0"/>
          <w:numId w:val="14"/>
        </w:numPr>
      </w:pPr>
      <w:r w:rsidRPr="002F00F0">
        <w:t xml:space="preserve">the issues are carefully reflected </w:t>
      </w:r>
      <w:r w:rsidR="003D2E7A">
        <w:t xml:space="preserve">on, </w:t>
      </w:r>
      <w:r w:rsidRPr="002F00F0">
        <w:t xml:space="preserve">instead of box-ticking </w:t>
      </w:r>
      <w:r w:rsidR="00963035">
        <w:t>in the form of a checklist</w:t>
      </w:r>
      <w:r w:rsidR="0019411C">
        <w:t>;</w:t>
      </w:r>
    </w:p>
    <w:p w:rsidR="002F00F0" w:rsidRPr="002F00F0" w:rsidRDefault="002F00F0" w:rsidP="0019411C">
      <w:pPr>
        <w:pStyle w:val="ListParagraph"/>
        <w:numPr>
          <w:ilvl w:val="0"/>
          <w:numId w:val="14"/>
        </w:numPr>
      </w:pPr>
      <w:r w:rsidRPr="002F00F0">
        <w:t>inclusivity is seen as a journey, which may include grey areas</w:t>
      </w:r>
      <w:r w:rsidR="0019411C">
        <w:t>;</w:t>
      </w:r>
    </w:p>
    <w:p w:rsidR="002F00F0" w:rsidRPr="002F00F0" w:rsidRDefault="002F00F0" w:rsidP="0019411C">
      <w:pPr>
        <w:pStyle w:val="ListParagraph"/>
        <w:numPr>
          <w:ilvl w:val="0"/>
          <w:numId w:val="14"/>
        </w:numPr>
      </w:pPr>
      <w:r w:rsidRPr="002F00F0">
        <w:t>the process is based on evidence with a supportive narrative</w:t>
      </w:r>
      <w:r w:rsidR="0019411C">
        <w:t>;</w:t>
      </w:r>
    </w:p>
    <w:p w:rsidR="002F00F0" w:rsidRPr="002F00F0" w:rsidRDefault="002F00F0" w:rsidP="0019411C">
      <w:pPr>
        <w:pStyle w:val="ListParagraph"/>
        <w:numPr>
          <w:ilvl w:val="0"/>
          <w:numId w:val="14"/>
        </w:numPr>
      </w:pPr>
      <w:r w:rsidRPr="002F00F0">
        <w:t>there is a focus on improvement and collaboration with others</w:t>
      </w:r>
      <w:r w:rsidR="0019411C">
        <w:t>;</w:t>
      </w:r>
    </w:p>
    <w:p w:rsidR="002F00F0" w:rsidRPr="002F00F0" w:rsidRDefault="002F00F0" w:rsidP="0019411C">
      <w:pPr>
        <w:pStyle w:val="ListParagraph"/>
        <w:numPr>
          <w:ilvl w:val="0"/>
          <w:numId w:val="14"/>
        </w:numPr>
      </w:pPr>
      <w:r w:rsidRPr="002F00F0">
        <w:t>there is a focus on action</w:t>
      </w:r>
      <w:r w:rsidR="0019411C">
        <w:t>.</w:t>
      </w:r>
    </w:p>
    <w:p w:rsidR="00E92167" w:rsidRDefault="00E92167"/>
    <w:p w:rsidR="002F00F0" w:rsidRDefault="00E92167">
      <w:r>
        <w:t>As well as for completion in the School Education Plan, q</w:t>
      </w:r>
      <w:r w:rsidR="002F00F0">
        <w:t xml:space="preserve">uestion 3 would also be particularly useful for </w:t>
      </w:r>
      <w:r w:rsidR="00E27C23">
        <w:t xml:space="preserve">Heads of Education </w:t>
      </w:r>
      <w:r w:rsidR="002F00F0">
        <w:t>and t</w:t>
      </w:r>
      <w:r>
        <w:t>heir teams</w:t>
      </w:r>
      <w:r w:rsidR="00E27C23">
        <w:t xml:space="preserve"> and can be part of </w:t>
      </w:r>
      <w:r w:rsidR="002F00F0">
        <w:t>curriculum review process</w:t>
      </w:r>
      <w:r w:rsidR="00E27C23">
        <w:t>es</w:t>
      </w:r>
      <w:r w:rsidR="00B16B47">
        <w:t>, and programme committees</w:t>
      </w:r>
      <w:r w:rsidR="002F00F0">
        <w:t xml:space="preserve">. </w:t>
      </w:r>
    </w:p>
    <w:p w:rsidR="00240769" w:rsidRDefault="00240769">
      <w:pPr>
        <w:rPr>
          <w:rFonts w:ascii="Times New Roman" w:hAnsi="Times New Roman" w:cs="Times New Roman"/>
          <w:color w:val="FF0000"/>
          <w:sz w:val="24"/>
          <w:szCs w:val="24"/>
          <w:lang w:eastAsia="en-GB"/>
        </w:rPr>
      </w:pPr>
      <w:r>
        <w:rPr>
          <w:rFonts w:ascii="Times New Roman" w:hAnsi="Times New Roman" w:cs="Times New Roman"/>
          <w:color w:val="FF0000"/>
          <w:sz w:val="24"/>
          <w:szCs w:val="24"/>
          <w:lang w:eastAsia="en-GB"/>
        </w:rPr>
        <w:br w:type="page"/>
      </w:r>
    </w:p>
    <w:p w:rsidR="005C5916" w:rsidRPr="00EB693C" w:rsidRDefault="005C5916" w:rsidP="005C5916">
      <w:pPr>
        <w:ind w:left="-709"/>
        <w:rPr>
          <w:sz w:val="26"/>
        </w:rPr>
      </w:pPr>
      <w:r>
        <w:rPr>
          <w:sz w:val="26"/>
        </w:rPr>
        <w:lastRenderedPageBreak/>
        <w:t xml:space="preserve">Annual </w:t>
      </w:r>
      <w:r w:rsidRPr="00EB693C">
        <w:rPr>
          <w:sz w:val="26"/>
        </w:rPr>
        <w:t>School Self-evaluation</w:t>
      </w:r>
      <w:r w:rsidR="00F73BA8">
        <w:rPr>
          <w:sz w:val="26"/>
        </w:rPr>
        <w:t>: Inclusiv</w:t>
      </w:r>
      <w:r w:rsidR="00554CDE">
        <w:rPr>
          <w:sz w:val="26"/>
        </w:rPr>
        <w:t xml:space="preserve">e Practice </w:t>
      </w:r>
      <w:r w:rsidR="00E92167">
        <w:rPr>
          <w:sz w:val="26"/>
        </w:rPr>
        <w:t>Analytical Tool</w:t>
      </w:r>
      <w:r w:rsidR="00F73BA8">
        <w:rPr>
          <w:sz w:val="26"/>
        </w:rPr>
        <w:t xml:space="preserve"> 1</w:t>
      </w:r>
    </w:p>
    <w:tbl>
      <w:tblPr>
        <w:tblStyle w:val="TableGrid"/>
        <w:tblW w:w="15451" w:type="dxa"/>
        <w:tblInd w:w="-714" w:type="dxa"/>
        <w:tblLook w:val="04A0" w:firstRow="1" w:lastRow="0" w:firstColumn="1" w:lastColumn="0" w:noHBand="0" w:noVBand="1"/>
        <w:tblCaption w:val="Questions 1, 2 and 3"/>
        <w:tblDescription w:val="questions to be completed by school"/>
      </w:tblPr>
      <w:tblGrid>
        <w:gridCol w:w="2789"/>
        <w:gridCol w:w="2789"/>
        <w:gridCol w:w="2790"/>
        <w:gridCol w:w="2790"/>
        <w:gridCol w:w="4293"/>
      </w:tblGrid>
      <w:tr w:rsidR="005C5916" w:rsidTr="00170109">
        <w:tc>
          <w:tcPr>
            <w:tcW w:w="15451" w:type="dxa"/>
            <w:gridSpan w:val="5"/>
            <w:tcBorders>
              <w:bottom w:val="single" w:sz="4" w:space="0" w:color="FFFFFF" w:themeColor="background1"/>
            </w:tcBorders>
          </w:tcPr>
          <w:p w:rsidR="005C5916" w:rsidRDefault="005C5916" w:rsidP="00170109">
            <w:pPr>
              <w:rPr>
                <w:b/>
                <w:sz w:val="24"/>
                <w:szCs w:val="24"/>
              </w:rPr>
            </w:pPr>
            <w:r>
              <w:rPr>
                <w:b/>
                <w:sz w:val="24"/>
                <w:szCs w:val="24"/>
              </w:rPr>
              <w:t>Question 1</w:t>
            </w:r>
          </w:p>
          <w:p w:rsidR="005C5916" w:rsidRPr="00EB693C" w:rsidRDefault="005C5916" w:rsidP="00170109">
            <w:pPr>
              <w:rPr>
                <w:b/>
                <w:sz w:val="24"/>
                <w:szCs w:val="24"/>
              </w:rPr>
            </w:pPr>
            <w:r w:rsidRPr="00EB693C">
              <w:rPr>
                <w:b/>
                <w:sz w:val="24"/>
                <w:szCs w:val="24"/>
              </w:rPr>
              <w:t>To what extent has the leadership in your School been effective in promoting inclusive education, supporting equality and diversity, reducing attainments gaps and supporting student progression?</w:t>
            </w:r>
            <w:r>
              <w:rPr>
                <w:b/>
                <w:sz w:val="24"/>
                <w:szCs w:val="24"/>
              </w:rPr>
              <w:t xml:space="preserve"> Circle your rating below (1-5).</w:t>
            </w:r>
          </w:p>
        </w:tc>
      </w:tr>
      <w:tr w:rsidR="005C5916" w:rsidTr="00170109">
        <w:tc>
          <w:tcPr>
            <w:tcW w:w="15451" w:type="dxa"/>
            <w:gridSpan w:val="5"/>
            <w:tcBorders>
              <w:top w:val="single" w:sz="4" w:space="0" w:color="FFFFFF" w:themeColor="background1"/>
            </w:tcBorders>
          </w:tcPr>
          <w:p w:rsidR="005C5916" w:rsidRPr="00EB693C" w:rsidRDefault="005C5916" w:rsidP="00170109">
            <w:pPr>
              <w:rPr>
                <w:b/>
                <w:color w:val="767171" w:themeColor="background2" w:themeShade="80"/>
                <w:sz w:val="18"/>
              </w:rPr>
            </w:pPr>
            <w:r w:rsidRPr="00843168">
              <w:rPr>
                <w:b/>
                <w:i/>
                <w:iCs/>
                <w:color w:val="767171" w:themeColor="background2" w:themeShade="80"/>
                <w:sz w:val="20"/>
                <w:szCs w:val="16"/>
              </w:rPr>
              <w:t xml:space="preserve">Starter questions: </w:t>
            </w:r>
            <w:r>
              <w:rPr>
                <w:b/>
                <w:i/>
                <w:iCs/>
                <w:color w:val="767171" w:themeColor="background2" w:themeShade="80"/>
                <w:sz w:val="20"/>
                <w:szCs w:val="16"/>
              </w:rPr>
              <w:t>●</w:t>
            </w:r>
            <w:r w:rsidRPr="00843168">
              <w:rPr>
                <w:b/>
                <w:i/>
                <w:iCs/>
                <w:color w:val="767171" w:themeColor="background2" w:themeShade="80"/>
                <w:sz w:val="20"/>
                <w:szCs w:val="16"/>
              </w:rPr>
              <w:t xml:space="preserve"> </w:t>
            </w:r>
            <w:r w:rsidRPr="00843168">
              <w:rPr>
                <w:i/>
                <w:iCs/>
                <w:color w:val="767171" w:themeColor="background2" w:themeShade="80"/>
                <w:sz w:val="20"/>
                <w:szCs w:val="16"/>
              </w:rPr>
              <w:t xml:space="preserve">Who provides leadership (e.g. individuals/committees) in the following areas 1. equality and diversity, 2. educational attainment and progression 3. Inclusive environment? </w:t>
            </w:r>
            <w:r>
              <w:rPr>
                <w:b/>
                <w:i/>
                <w:iCs/>
                <w:color w:val="767171" w:themeColor="background2" w:themeShade="80"/>
                <w:sz w:val="20"/>
                <w:szCs w:val="16"/>
              </w:rPr>
              <w:t>●</w:t>
            </w:r>
            <w:r w:rsidRPr="00843168">
              <w:rPr>
                <w:b/>
                <w:i/>
                <w:iCs/>
                <w:color w:val="767171" w:themeColor="background2" w:themeShade="80"/>
                <w:sz w:val="20"/>
                <w:szCs w:val="16"/>
              </w:rPr>
              <w:t xml:space="preserve"> </w:t>
            </w:r>
            <w:r w:rsidRPr="00843168">
              <w:rPr>
                <w:i/>
                <w:iCs/>
                <w:color w:val="767171" w:themeColor="background2" w:themeShade="80"/>
                <w:sz w:val="20"/>
                <w:szCs w:val="16"/>
              </w:rPr>
              <w:t xml:space="preserve">What has been the impact of this leadership on inclusive education, diversity issues and/or attainment and progression? </w:t>
            </w:r>
            <w:r>
              <w:rPr>
                <w:b/>
                <w:i/>
                <w:iCs/>
                <w:color w:val="767171" w:themeColor="background2" w:themeShade="80"/>
                <w:sz w:val="20"/>
                <w:szCs w:val="16"/>
              </w:rPr>
              <w:t>●</w:t>
            </w:r>
            <w:r w:rsidRPr="00843168">
              <w:rPr>
                <w:i/>
                <w:iCs/>
                <w:color w:val="767171" w:themeColor="background2" w:themeShade="80"/>
                <w:sz w:val="20"/>
                <w:szCs w:val="16"/>
              </w:rPr>
              <w:t xml:space="preserve">What are the reporting responsibilities, and how are targets set and assessed? </w:t>
            </w:r>
            <w:r>
              <w:rPr>
                <w:b/>
                <w:i/>
                <w:iCs/>
                <w:color w:val="767171" w:themeColor="background2" w:themeShade="80"/>
                <w:sz w:val="20"/>
                <w:szCs w:val="16"/>
              </w:rPr>
              <w:t>●</w:t>
            </w:r>
            <w:r w:rsidRPr="00843168">
              <w:rPr>
                <w:i/>
                <w:iCs/>
                <w:color w:val="767171" w:themeColor="background2" w:themeShade="80"/>
                <w:sz w:val="20"/>
                <w:szCs w:val="16"/>
              </w:rPr>
              <w:t>Who do you collaborate with to promote inclusive education, support equality and diversity, reduce attainment gaps and support student progression?</w:t>
            </w:r>
          </w:p>
        </w:tc>
      </w:tr>
      <w:tr w:rsidR="005C5916" w:rsidTr="00170109">
        <w:tc>
          <w:tcPr>
            <w:tcW w:w="2789" w:type="dxa"/>
          </w:tcPr>
          <w:p w:rsidR="005C5916" w:rsidRPr="00685411" w:rsidRDefault="005C5916" w:rsidP="00170109">
            <w:pPr>
              <w:jc w:val="center"/>
              <w:rPr>
                <w:sz w:val="24"/>
                <w:szCs w:val="24"/>
              </w:rPr>
            </w:pPr>
            <w:r w:rsidRPr="00685411">
              <w:rPr>
                <w:sz w:val="24"/>
                <w:szCs w:val="24"/>
              </w:rPr>
              <w:t>1</w:t>
            </w:r>
          </w:p>
          <w:p w:rsidR="005C5916" w:rsidRPr="00685411" w:rsidRDefault="005C5916" w:rsidP="00170109">
            <w:pPr>
              <w:jc w:val="center"/>
              <w:rPr>
                <w:sz w:val="24"/>
                <w:szCs w:val="24"/>
              </w:rPr>
            </w:pPr>
            <w:r w:rsidRPr="00685411">
              <w:rPr>
                <w:sz w:val="24"/>
                <w:szCs w:val="24"/>
              </w:rPr>
              <w:t>minimal</w:t>
            </w:r>
          </w:p>
        </w:tc>
        <w:tc>
          <w:tcPr>
            <w:tcW w:w="2789" w:type="dxa"/>
          </w:tcPr>
          <w:p w:rsidR="005C5916" w:rsidRPr="00685411" w:rsidRDefault="005C5916" w:rsidP="00170109">
            <w:pPr>
              <w:jc w:val="center"/>
              <w:rPr>
                <w:sz w:val="24"/>
                <w:szCs w:val="24"/>
              </w:rPr>
            </w:pPr>
            <w:r w:rsidRPr="00685411">
              <w:rPr>
                <w:sz w:val="24"/>
                <w:szCs w:val="24"/>
              </w:rPr>
              <w:t>2</w:t>
            </w:r>
          </w:p>
          <w:p w:rsidR="005C5916" w:rsidRPr="00685411" w:rsidRDefault="005C5916" w:rsidP="00170109">
            <w:pPr>
              <w:jc w:val="center"/>
              <w:rPr>
                <w:sz w:val="24"/>
                <w:szCs w:val="24"/>
              </w:rPr>
            </w:pPr>
            <w:r w:rsidRPr="00685411">
              <w:rPr>
                <w:sz w:val="24"/>
                <w:szCs w:val="24"/>
              </w:rPr>
              <w:t>some</w:t>
            </w:r>
          </w:p>
        </w:tc>
        <w:tc>
          <w:tcPr>
            <w:tcW w:w="2790" w:type="dxa"/>
          </w:tcPr>
          <w:p w:rsidR="005C5916" w:rsidRPr="00685411" w:rsidRDefault="005C5916" w:rsidP="00170109">
            <w:pPr>
              <w:jc w:val="center"/>
              <w:rPr>
                <w:sz w:val="24"/>
                <w:szCs w:val="24"/>
              </w:rPr>
            </w:pPr>
            <w:r w:rsidRPr="00685411">
              <w:rPr>
                <w:sz w:val="24"/>
                <w:szCs w:val="24"/>
              </w:rPr>
              <w:t>3</w:t>
            </w:r>
          </w:p>
          <w:p w:rsidR="005C5916" w:rsidRPr="00685411" w:rsidRDefault="005C5916" w:rsidP="00170109">
            <w:pPr>
              <w:jc w:val="center"/>
              <w:rPr>
                <w:sz w:val="24"/>
                <w:szCs w:val="24"/>
              </w:rPr>
            </w:pPr>
            <w:r w:rsidRPr="00685411">
              <w:rPr>
                <w:sz w:val="24"/>
                <w:szCs w:val="24"/>
              </w:rPr>
              <w:t>adequate</w:t>
            </w:r>
          </w:p>
        </w:tc>
        <w:tc>
          <w:tcPr>
            <w:tcW w:w="2790" w:type="dxa"/>
          </w:tcPr>
          <w:p w:rsidR="005C5916" w:rsidRPr="00685411" w:rsidRDefault="005C5916" w:rsidP="00170109">
            <w:pPr>
              <w:jc w:val="center"/>
              <w:rPr>
                <w:sz w:val="24"/>
                <w:szCs w:val="24"/>
              </w:rPr>
            </w:pPr>
            <w:r w:rsidRPr="00685411">
              <w:rPr>
                <w:sz w:val="24"/>
                <w:szCs w:val="24"/>
              </w:rPr>
              <w:t>4</w:t>
            </w:r>
          </w:p>
          <w:p w:rsidR="005C5916" w:rsidRPr="00685411" w:rsidRDefault="005C5916" w:rsidP="00170109">
            <w:pPr>
              <w:jc w:val="center"/>
              <w:rPr>
                <w:sz w:val="24"/>
                <w:szCs w:val="24"/>
              </w:rPr>
            </w:pPr>
            <w:r w:rsidRPr="00685411">
              <w:rPr>
                <w:sz w:val="24"/>
                <w:szCs w:val="24"/>
              </w:rPr>
              <w:t>considerable</w:t>
            </w:r>
          </w:p>
        </w:tc>
        <w:tc>
          <w:tcPr>
            <w:tcW w:w="4293" w:type="dxa"/>
          </w:tcPr>
          <w:p w:rsidR="005C5916" w:rsidRPr="00685411" w:rsidRDefault="005C5916" w:rsidP="00170109">
            <w:pPr>
              <w:jc w:val="center"/>
              <w:rPr>
                <w:sz w:val="24"/>
                <w:szCs w:val="24"/>
              </w:rPr>
            </w:pPr>
            <w:r w:rsidRPr="00685411">
              <w:rPr>
                <w:sz w:val="24"/>
                <w:szCs w:val="24"/>
              </w:rPr>
              <w:t>5</w:t>
            </w:r>
          </w:p>
          <w:p w:rsidR="005C5916" w:rsidRPr="00685411" w:rsidRDefault="005C5916" w:rsidP="00170109">
            <w:pPr>
              <w:jc w:val="center"/>
              <w:rPr>
                <w:sz w:val="24"/>
                <w:szCs w:val="24"/>
              </w:rPr>
            </w:pPr>
            <w:r w:rsidRPr="00685411">
              <w:rPr>
                <w:sz w:val="24"/>
                <w:szCs w:val="24"/>
              </w:rPr>
              <w:t>full</w:t>
            </w:r>
          </w:p>
        </w:tc>
      </w:tr>
      <w:tr w:rsidR="005C5916" w:rsidTr="00170109">
        <w:tc>
          <w:tcPr>
            <w:tcW w:w="2789" w:type="dxa"/>
          </w:tcPr>
          <w:p w:rsidR="005C5916" w:rsidRPr="00685411" w:rsidRDefault="005C5916" w:rsidP="00170109">
            <w:pPr>
              <w:rPr>
                <w:b/>
                <w:sz w:val="24"/>
                <w:szCs w:val="24"/>
              </w:rPr>
            </w:pPr>
            <w:r w:rsidRPr="00685411">
              <w:rPr>
                <w:b/>
                <w:sz w:val="24"/>
                <w:szCs w:val="24"/>
              </w:rPr>
              <w:t>Evidence for rating</w:t>
            </w:r>
          </w:p>
          <w:p w:rsidR="005C5916" w:rsidRDefault="005C5916" w:rsidP="00170109">
            <w:pPr>
              <w:jc w:val="center"/>
              <w:rPr>
                <w:b/>
              </w:rPr>
            </w:pPr>
          </w:p>
          <w:p w:rsidR="005C5916" w:rsidRDefault="005C5916" w:rsidP="00240769">
            <w:pPr>
              <w:jc w:val="center"/>
            </w:pPr>
          </w:p>
        </w:tc>
        <w:tc>
          <w:tcPr>
            <w:tcW w:w="12662" w:type="dxa"/>
            <w:gridSpan w:val="4"/>
          </w:tcPr>
          <w:p w:rsidR="005C5916" w:rsidRPr="002F54C6" w:rsidRDefault="005C5916" w:rsidP="00170109">
            <w:pPr>
              <w:jc w:val="center"/>
            </w:pPr>
          </w:p>
        </w:tc>
      </w:tr>
      <w:tr w:rsidR="005C5916" w:rsidTr="00170109">
        <w:tc>
          <w:tcPr>
            <w:tcW w:w="2789" w:type="dxa"/>
          </w:tcPr>
          <w:p w:rsidR="005C5916" w:rsidRPr="00685411" w:rsidRDefault="005C5916" w:rsidP="00170109">
            <w:pPr>
              <w:rPr>
                <w:b/>
                <w:sz w:val="24"/>
                <w:szCs w:val="24"/>
              </w:rPr>
            </w:pPr>
            <w:r w:rsidRPr="00685411">
              <w:rPr>
                <w:b/>
                <w:sz w:val="24"/>
                <w:szCs w:val="24"/>
              </w:rPr>
              <w:t xml:space="preserve">SMART actions </w:t>
            </w:r>
          </w:p>
          <w:p w:rsidR="005C5916" w:rsidRPr="005101B8"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deadline</w:t>
            </w:r>
          </w:p>
          <w:p w:rsidR="005C5916" w:rsidRPr="00685411"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person responsible</w:t>
            </w:r>
          </w:p>
          <w:p w:rsidR="005C5916" w:rsidRDefault="005C5916" w:rsidP="00170109">
            <w:pPr>
              <w:pStyle w:val="ListParagraph"/>
              <w:numPr>
                <w:ilvl w:val="0"/>
                <w:numId w:val="3"/>
              </w:numPr>
              <w:ind w:left="169" w:hanging="169"/>
            </w:pPr>
            <w:r>
              <w:rPr>
                <w:i/>
                <w:iCs/>
                <w:color w:val="767171" w:themeColor="background2" w:themeShade="80"/>
                <w:sz w:val="20"/>
                <w:szCs w:val="16"/>
              </w:rPr>
              <w:t xml:space="preserve">include </w:t>
            </w:r>
            <w:r w:rsidRPr="00685411">
              <w:rPr>
                <w:i/>
                <w:iCs/>
                <w:color w:val="767171" w:themeColor="background2" w:themeShade="80"/>
                <w:sz w:val="20"/>
                <w:szCs w:val="16"/>
              </w:rPr>
              <w:t>external support you will need (what form, from whom)</w:t>
            </w:r>
          </w:p>
        </w:tc>
        <w:tc>
          <w:tcPr>
            <w:tcW w:w="12662" w:type="dxa"/>
            <w:gridSpan w:val="4"/>
          </w:tcPr>
          <w:p w:rsidR="005C5916" w:rsidRPr="002F54C6" w:rsidRDefault="005C5916" w:rsidP="00170109">
            <w:pPr>
              <w:jc w:val="center"/>
            </w:pPr>
          </w:p>
        </w:tc>
      </w:tr>
      <w:tr w:rsidR="005C5916" w:rsidRPr="00EB693C" w:rsidTr="00170109">
        <w:tc>
          <w:tcPr>
            <w:tcW w:w="15451" w:type="dxa"/>
            <w:gridSpan w:val="5"/>
            <w:tcBorders>
              <w:bottom w:val="single" w:sz="4" w:space="0" w:color="FFFFFF" w:themeColor="background1"/>
            </w:tcBorders>
          </w:tcPr>
          <w:p w:rsidR="005C5916" w:rsidRDefault="005C5916" w:rsidP="00170109">
            <w:pPr>
              <w:rPr>
                <w:b/>
                <w:sz w:val="24"/>
                <w:szCs w:val="24"/>
              </w:rPr>
            </w:pPr>
            <w:r>
              <w:rPr>
                <w:b/>
                <w:sz w:val="24"/>
                <w:szCs w:val="24"/>
              </w:rPr>
              <w:t>Question 2</w:t>
            </w:r>
          </w:p>
          <w:p w:rsidR="005C5916" w:rsidRPr="00EB693C" w:rsidRDefault="005C5916" w:rsidP="00170109">
            <w:pPr>
              <w:rPr>
                <w:b/>
                <w:sz w:val="24"/>
                <w:szCs w:val="24"/>
              </w:rPr>
            </w:pPr>
            <w:r w:rsidRPr="008A713F">
              <w:rPr>
                <w:b/>
                <w:sz w:val="24"/>
                <w:szCs w:val="24"/>
              </w:rPr>
              <w:t xml:space="preserve">How would you rate your </w:t>
            </w:r>
            <w:r>
              <w:rPr>
                <w:b/>
                <w:sz w:val="24"/>
                <w:szCs w:val="24"/>
              </w:rPr>
              <w:t>S</w:t>
            </w:r>
            <w:r w:rsidRPr="008A713F">
              <w:rPr>
                <w:b/>
                <w:sz w:val="24"/>
                <w:szCs w:val="24"/>
              </w:rPr>
              <w:t xml:space="preserve">chool’s awareness of and ability to engage with internal and external policies, evidence and drivers related to inclusivity, diversity, equality, attainment and progression? </w:t>
            </w:r>
            <w:r>
              <w:rPr>
                <w:b/>
                <w:sz w:val="24"/>
                <w:szCs w:val="24"/>
              </w:rPr>
              <w:t>Circle your rating below (1-5).</w:t>
            </w:r>
          </w:p>
        </w:tc>
      </w:tr>
      <w:tr w:rsidR="005C5916" w:rsidRPr="00EB693C" w:rsidTr="00170109">
        <w:tc>
          <w:tcPr>
            <w:tcW w:w="15451" w:type="dxa"/>
            <w:gridSpan w:val="5"/>
            <w:tcBorders>
              <w:top w:val="single" w:sz="4" w:space="0" w:color="FFFFFF" w:themeColor="background1"/>
            </w:tcBorders>
          </w:tcPr>
          <w:p w:rsidR="005C5916" w:rsidRPr="00843168" w:rsidRDefault="005C5916" w:rsidP="00170109">
            <w:pPr>
              <w:rPr>
                <w:i/>
                <w:iCs/>
                <w:color w:val="767171" w:themeColor="background2" w:themeShade="80"/>
                <w:sz w:val="20"/>
                <w:szCs w:val="16"/>
              </w:rPr>
            </w:pPr>
            <w:r w:rsidRPr="00843168">
              <w:rPr>
                <w:b/>
                <w:i/>
                <w:iCs/>
                <w:color w:val="767171" w:themeColor="background2" w:themeShade="80"/>
                <w:sz w:val="20"/>
                <w:szCs w:val="16"/>
              </w:rPr>
              <w:t xml:space="preserve">Starter questions: </w:t>
            </w:r>
            <w:r>
              <w:rPr>
                <w:b/>
                <w:i/>
                <w:iCs/>
                <w:color w:val="767171" w:themeColor="background2" w:themeShade="80"/>
                <w:sz w:val="20"/>
                <w:szCs w:val="16"/>
              </w:rPr>
              <w:t>●</w:t>
            </w:r>
            <w:r w:rsidRPr="00843168">
              <w:rPr>
                <w:i/>
                <w:iCs/>
                <w:color w:val="767171" w:themeColor="background2" w:themeShade="80"/>
                <w:sz w:val="20"/>
                <w:szCs w:val="16"/>
              </w:rPr>
              <w:t xml:space="preserve">Have subject specific regulators provided guidelines on E&amp;D related issues? If so, how have these been actioned in the delivery of programmes/modules/teaching sessions? </w:t>
            </w:r>
            <w:r>
              <w:rPr>
                <w:b/>
                <w:i/>
                <w:iCs/>
                <w:color w:val="767171" w:themeColor="background2" w:themeShade="80"/>
                <w:sz w:val="20"/>
                <w:szCs w:val="16"/>
              </w:rPr>
              <w:t>●</w:t>
            </w:r>
            <w:r w:rsidRPr="00843168">
              <w:rPr>
                <w:i/>
                <w:iCs/>
                <w:color w:val="767171" w:themeColor="background2" w:themeShade="80"/>
                <w:sz w:val="20"/>
                <w:szCs w:val="16"/>
              </w:rPr>
              <w:t>Have you engaged with guidelines/policy from Advance HE, OfS or other national bodies overseeing practice in higher education?</w:t>
            </w:r>
            <w:r w:rsidRPr="00843168">
              <w:rPr>
                <w:b/>
                <w:i/>
                <w:iCs/>
                <w:color w:val="767171" w:themeColor="background2" w:themeShade="80"/>
                <w:sz w:val="20"/>
                <w:szCs w:val="16"/>
              </w:rPr>
              <w:t xml:space="preserve"> </w:t>
            </w:r>
            <w:r>
              <w:rPr>
                <w:b/>
                <w:i/>
                <w:iCs/>
                <w:color w:val="767171" w:themeColor="background2" w:themeShade="80"/>
                <w:sz w:val="20"/>
                <w:szCs w:val="16"/>
              </w:rPr>
              <w:t>●</w:t>
            </w:r>
            <w:r w:rsidRPr="00843168">
              <w:rPr>
                <w:i/>
                <w:iCs/>
                <w:color w:val="767171" w:themeColor="background2" w:themeShade="80"/>
                <w:sz w:val="20"/>
                <w:szCs w:val="16"/>
              </w:rPr>
              <w:t xml:space="preserve">How engaged has your School been with inclusive educator initiatives or staff development programmes to enhance inclusive educational practice? </w:t>
            </w:r>
            <w:r>
              <w:rPr>
                <w:b/>
                <w:i/>
                <w:iCs/>
                <w:color w:val="767171" w:themeColor="background2" w:themeShade="80"/>
                <w:sz w:val="20"/>
                <w:szCs w:val="16"/>
              </w:rPr>
              <w:t>●</w:t>
            </w:r>
            <w:r w:rsidRPr="00843168">
              <w:rPr>
                <w:i/>
                <w:iCs/>
                <w:color w:val="767171" w:themeColor="background2" w:themeShade="80"/>
                <w:sz w:val="20"/>
                <w:szCs w:val="16"/>
              </w:rPr>
              <w:t xml:space="preserve">Are you aware of or contributing towards evidence based inclusive teaching practices in your subject area(s)?  </w:t>
            </w:r>
          </w:p>
        </w:tc>
      </w:tr>
      <w:tr w:rsidR="005C5916" w:rsidRPr="00685411" w:rsidTr="00170109">
        <w:tc>
          <w:tcPr>
            <w:tcW w:w="2789" w:type="dxa"/>
          </w:tcPr>
          <w:p w:rsidR="005C5916" w:rsidRPr="00685411" w:rsidRDefault="005C5916" w:rsidP="00170109">
            <w:pPr>
              <w:jc w:val="center"/>
              <w:rPr>
                <w:sz w:val="24"/>
                <w:szCs w:val="24"/>
              </w:rPr>
            </w:pPr>
            <w:r w:rsidRPr="00685411">
              <w:rPr>
                <w:sz w:val="24"/>
                <w:szCs w:val="24"/>
              </w:rPr>
              <w:t>1</w:t>
            </w:r>
          </w:p>
          <w:p w:rsidR="005C5916" w:rsidRPr="00685411" w:rsidRDefault="005C5916" w:rsidP="00170109">
            <w:pPr>
              <w:jc w:val="center"/>
              <w:rPr>
                <w:sz w:val="24"/>
                <w:szCs w:val="24"/>
              </w:rPr>
            </w:pPr>
            <w:r w:rsidRPr="00685411">
              <w:rPr>
                <w:sz w:val="24"/>
                <w:szCs w:val="24"/>
              </w:rPr>
              <w:t>minimal</w:t>
            </w:r>
          </w:p>
        </w:tc>
        <w:tc>
          <w:tcPr>
            <w:tcW w:w="2789" w:type="dxa"/>
          </w:tcPr>
          <w:p w:rsidR="005C5916" w:rsidRPr="00685411" w:rsidRDefault="005C5916" w:rsidP="00170109">
            <w:pPr>
              <w:jc w:val="center"/>
              <w:rPr>
                <w:sz w:val="24"/>
                <w:szCs w:val="24"/>
              </w:rPr>
            </w:pPr>
            <w:r w:rsidRPr="00685411">
              <w:rPr>
                <w:sz w:val="24"/>
                <w:szCs w:val="24"/>
              </w:rPr>
              <w:t>2</w:t>
            </w:r>
          </w:p>
          <w:p w:rsidR="005C5916" w:rsidRPr="00685411" w:rsidRDefault="005C5916" w:rsidP="00170109">
            <w:pPr>
              <w:jc w:val="center"/>
              <w:rPr>
                <w:sz w:val="24"/>
                <w:szCs w:val="24"/>
              </w:rPr>
            </w:pPr>
            <w:r w:rsidRPr="00685411">
              <w:rPr>
                <w:sz w:val="24"/>
                <w:szCs w:val="24"/>
              </w:rPr>
              <w:t>some</w:t>
            </w:r>
          </w:p>
        </w:tc>
        <w:tc>
          <w:tcPr>
            <w:tcW w:w="2790" w:type="dxa"/>
          </w:tcPr>
          <w:p w:rsidR="005C5916" w:rsidRPr="00685411" w:rsidRDefault="005C5916" w:rsidP="00170109">
            <w:pPr>
              <w:jc w:val="center"/>
              <w:rPr>
                <w:sz w:val="24"/>
                <w:szCs w:val="24"/>
              </w:rPr>
            </w:pPr>
            <w:r w:rsidRPr="00685411">
              <w:rPr>
                <w:sz w:val="24"/>
                <w:szCs w:val="24"/>
              </w:rPr>
              <w:t>3</w:t>
            </w:r>
          </w:p>
          <w:p w:rsidR="005C5916" w:rsidRPr="00685411" w:rsidRDefault="005C5916" w:rsidP="00170109">
            <w:pPr>
              <w:jc w:val="center"/>
              <w:rPr>
                <w:sz w:val="24"/>
                <w:szCs w:val="24"/>
              </w:rPr>
            </w:pPr>
            <w:r w:rsidRPr="00685411">
              <w:rPr>
                <w:sz w:val="24"/>
                <w:szCs w:val="24"/>
              </w:rPr>
              <w:t>adequate</w:t>
            </w:r>
          </w:p>
        </w:tc>
        <w:tc>
          <w:tcPr>
            <w:tcW w:w="2790" w:type="dxa"/>
          </w:tcPr>
          <w:p w:rsidR="005C5916" w:rsidRPr="00685411" w:rsidRDefault="005C5916" w:rsidP="00170109">
            <w:pPr>
              <w:jc w:val="center"/>
              <w:rPr>
                <w:sz w:val="24"/>
                <w:szCs w:val="24"/>
              </w:rPr>
            </w:pPr>
            <w:r w:rsidRPr="00685411">
              <w:rPr>
                <w:sz w:val="24"/>
                <w:szCs w:val="24"/>
              </w:rPr>
              <w:t>4</w:t>
            </w:r>
          </w:p>
          <w:p w:rsidR="005C5916" w:rsidRPr="00685411" w:rsidRDefault="005C5916" w:rsidP="00170109">
            <w:pPr>
              <w:jc w:val="center"/>
              <w:rPr>
                <w:sz w:val="24"/>
                <w:szCs w:val="24"/>
              </w:rPr>
            </w:pPr>
            <w:r w:rsidRPr="00685411">
              <w:rPr>
                <w:sz w:val="24"/>
                <w:szCs w:val="24"/>
              </w:rPr>
              <w:t>considerable</w:t>
            </w:r>
          </w:p>
        </w:tc>
        <w:tc>
          <w:tcPr>
            <w:tcW w:w="4293" w:type="dxa"/>
          </w:tcPr>
          <w:p w:rsidR="005C5916" w:rsidRPr="00685411" w:rsidRDefault="005C5916" w:rsidP="00170109">
            <w:pPr>
              <w:jc w:val="center"/>
              <w:rPr>
                <w:sz w:val="24"/>
                <w:szCs w:val="24"/>
              </w:rPr>
            </w:pPr>
            <w:r w:rsidRPr="00685411">
              <w:rPr>
                <w:sz w:val="24"/>
                <w:szCs w:val="24"/>
              </w:rPr>
              <w:t>5</w:t>
            </w:r>
          </w:p>
          <w:p w:rsidR="005C5916" w:rsidRPr="00685411" w:rsidRDefault="005C5916" w:rsidP="00170109">
            <w:pPr>
              <w:jc w:val="center"/>
              <w:rPr>
                <w:sz w:val="24"/>
                <w:szCs w:val="24"/>
              </w:rPr>
            </w:pPr>
            <w:r w:rsidRPr="00685411">
              <w:rPr>
                <w:sz w:val="24"/>
                <w:szCs w:val="24"/>
              </w:rPr>
              <w:t>full</w:t>
            </w:r>
          </w:p>
        </w:tc>
      </w:tr>
      <w:tr w:rsidR="005C5916" w:rsidRPr="002F54C6" w:rsidTr="00170109">
        <w:tc>
          <w:tcPr>
            <w:tcW w:w="2789" w:type="dxa"/>
          </w:tcPr>
          <w:p w:rsidR="005C5916" w:rsidRPr="00685411" w:rsidRDefault="005C5916" w:rsidP="00170109">
            <w:pPr>
              <w:rPr>
                <w:b/>
                <w:sz w:val="24"/>
                <w:szCs w:val="24"/>
              </w:rPr>
            </w:pPr>
            <w:r w:rsidRPr="00685411">
              <w:rPr>
                <w:b/>
                <w:sz w:val="24"/>
                <w:szCs w:val="24"/>
              </w:rPr>
              <w:t>Evidence for rating</w:t>
            </w:r>
          </w:p>
          <w:p w:rsidR="005C5916" w:rsidRDefault="005C5916" w:rsidP="00170109">
            <w:pPr>
              <w:jc w:val="center"/>
              <w:rPr>
                <w:b/>
              </w:rPr>
            </w:pPr>
          </w:p>
          <w:p w:rsidR="005C5916" w:rsidRDefault="005C5916" w:rsidP="00240769">
            <w:pPr>
              <w:jc w:val="center"/>
            </w:pPr>
          </w:p>
        </w:tc>
        <w:tc>
          <w:tcPr>
            <w:tcW w:w="12662" w:type="dxa"/>
            <w:gridSpan w:val="4"/>
          </w:tcPr>
          <w:p w:rsidR="005C5916" w:rsidRPr="002F54C6" w:rsidRDefault="005C5916" w:rsidP="00170109">
            <w:pPr>
              <w:jc w:val="center"/>
            </w:pPr>
          </w:p>
        </w:tc>
      </w:tr>
      <w:tr w:rsidR="005C5916" w:rsidRPr="002F54C6" w:rsidTr="00170109">
        <w:tc>
          <w:tcPr>
            <w:tcW w:w="2789" w:type="dxa"/>
          </w:tcPr>
          <w:p w:rsidR="005C5916" w:rsidRPr="00685411" w:rsidRDefault="005C5916" w:rsidP="00170109">
            <w:pPr>
              <w:rPr>
                <w:b/>
                <w:sz w:val="24"/>
                <w:szCs w:val="24"/>
              </w:rPr>
            </w:pPr>
            <w:r w:rsidRPr="00685411">
              <w:rPr>
                <w:b/>
                <w:sz w:val="24"/>
                <w:szCs w:val="24"/>
              </w:rPr>
              <w:t xml:space="preserve">SMART actions </w:t>
            </w:r>
          </w:p>
          <w:p w:rsidR="005C5916" w:rsidRPr="005101B8"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deadline</w:t>
            </w:r>
          </w:p>
          <w:p w:rsidR="005C5916" w:rsidRPr="00685411"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person responsible</w:t>
            </w:r>
          </w:p>
          <w:p w:rsidR="005C5916" w:rsidRDefault="005C5916" w:rsidP="00170109">
            <w:pPr>
              <w:pStyle w:val="ListParagraph"/>
              <w:numPr>
                <w:ilvl w:val="0"/>
                <w:numId w:val="3"/>
              </w:numPr>
              <w:ind w:left="169" w:hanging="169"/>
            </w:pPr>
            <w:r>
              <w:rPr>
                <w:i/>
                <w:iCs/>
                <w:color w:val="767171" w:themeColor="background2" w:themeShade="80"/>
                <w:sz w:val="20"/>
                <w:szCs w:val="16"/>
              </w:rPr>
              <w:t xml:space="preserve">include </w:t>
            </w:r>
            <w:r w:rsidRPr="00685411">
              <w:rPr>
                <w:i/>
                <w:iCs/>
                <w:color w:val="767171" w:themeColor="background2" w:themeShade="80"/>
                <w:sz w:val="20"/>
                <w:szCs w:val="16"/>
              </w:rPr>
              <w:t>external support you will need (what form, from whom)</w:t>
            </w:r>
          </w:p>
        </w:tc>
        <w:tc>
          <w:tcPr>
            <w:tcW w:w="12662" w:type="dxa"/>
            <w:gridSpan w:val="4"/>
          </w:tcPr>
          <w:p w:rsidR="005C5916" w:rsidRPr="002F54C6" w:rsidRDefault="005C5916" w:rsidP="00170109">
            <w:pPr>
              <w:jc w:val="center"/>
            </w:pPr>
          </w:p>
        </w:tc>
      </w:tr>
      <w:tr w:rsidR="005C5916" w:rsidRPr="00EB693C" w:rsidTr="00170109">
        <w:tc>
          <w:tcPr>
            <w:tcW w:w="15451" w:type="dxa"/>
            <w:gridSpan w:val="5"/>
            <w:tcBorders>
              <w:bottom w:val="single" w:sz="4" w:space="0" w:color="FFFFFF" w:themeColor="background1"/>
            </w:tcBorders>
          </w:tcPr>
          <w:p w:rsidR="005C5916" w:rsidRDefault="005C5916" w:rsidP="00170109">
            <w:pPr>
              <w:rPr>
                <w:b/>
                <w:sz w:val="24"/>
                <w:szCs w:val="24"/>
              </w:rPr>
            </w:pPr>
            <w:r>
              <w:rPr>
                <w:b/>
                <w:sz w:val="24"/>
                <w:szCs w:val="24"/>
              </w:rPr>
              <w:lastRenderedPageBreak/>
              <w:t>Question 3</w:t>
            </w:r>
          </w:p>
          <w:p w:rsidR="005C5916" w:rsidRPr="00EB693C" w:rsidRDefault="005C5916" w:rsidP="00170109">
            <w:pPr>
              <w:ind w:left="34" w:right="-104"/>
              <w:rPr>
                <w:b/>
                <w:sz w:val="24"/>
                <w:szCs w:val="24"/>
              </w:rPr>
            </w:pPr>
            <w:r w:rsidRPr="008A713F">
              <w:rPr>
                <w:b/>
                <w:sz w:val="24"/>
                <w:szCs w:val="24"/>
              </w:rPr>
              <w:t xml:space="preserve">To what extent are educators able to address issues related to inclusive education, support equality and diversity, reduce attainment gaps </w:t>
            </w:r>
            <w:r>
              <w:rPr>
                <w:b/>
                <w:sz w:val="24"/>
                <w:szCs w:val="24"/>
              </w:rPr>
              <w:t>and support student progression</w:t>
            </w:r>
            <w:r w:rsidRPr="008A713F">
              <w:rPr>
                <w:b/>
                <w:sz w:val="24"/>
                <w:szCs w:val="24"/>
              </w:rPr>
              <w:t xml:space="preserve">? </w:t>
            </w:r>
          </w:p>
        </w:tc>
      </w:tr>
      <w:tr w:rsidR="005C5916" w:rsidRPr="00EB693C" w:rsidTr="00170109">
        <w:tc>
          <w:tcPr>
            <w:tcW w:w="15451" w:type="dxa"/>
            <w:gridSpan w:val="5"/>
            <w:tcBorders>
              <w:top w:val="single" w:sz="4" w:space="0" w:color="FFFFFF" w:themeColor="background1"/>
            </w:tcBorders>
          </w:tcPr>
          <w:p w:rsidR="005C5916" w:rsidRPr="008A713F" w:rsidRDefault="005C5916" w:rsidP="00170109">
            <w:pPr>
              <w:rPr>
                <w:i/>
                <w:iCs/>
                <w:color w:val="767171" w:themeColor="background2" w:themeShade="80"/>
                <w:sz w:val="20"/>
                <w:szCs w:val="16"/>
              </w:rPr>
            </w:pPr>
            <w:r w:rsidRPr="00036C2C">
              <w:rPr>
                <w:b/>
                <w:i/>
                <w:iCs/>
                <w:color w:val="767171" w:themeColor="background2" w:themeShade="80"/>
                <w:sz w:val="20"/>
                <w:szCs w:val="16"/>
              </w:rPr>
              <w:t>S</w:t>
            </w:r>
            <w:r>
              <w:rPr>
                <w:b/>
                <w:i/>
                <w:iCs/>
                <w:color w:val="767171" w:themeColor="background2" w:themeShade="80"/>
                <w:sz w:val="20"/>
                <w:szCs w:val="16"/>
              </w:rPr>
              <w:t>tarter questions</w:t>
            </w:r>
            <w:r w:rsidRPr="00036C2C">
              <w:rPr>
                <w:b/>
                <w:i/>
                <w:iCs/>
                <w:color w:val="767171" w:themeColor="background2" w:themeShade="80"/>
                <w:sz w:val="20"/>
                <w:szCs w:val="16"/>
              </w:rPr>
              <w:t>:</w:t>
            </w:r>
            <w:r>
              <w:rPr>
                <w:b/>
                <w:i/>
                <w:iCs/>
                <w:color w:val="767171" w:themeColor="background2" w:themeShade="80"/>
                <w:sz w:val="20"/>
                <w:szCs w:val="16"/>
              </w:rPr>
              <w:t xml:space="preserve"> </w:t>
            </w:r>
            <w:r>
              <w:rPr>
                <w:i/>
                <w:iCs/>
                <w:color w:val="767171" w:themeColor="background2" w:themeShade="80"/>
                <w:sz w:val="20"/>
                <w:szCs w:val="16"/>
              </w:rPr>
              <w:t>●</w:t>
            </w:r>
            <w:r w:rsidRPr="00843168">
              <w:rPr>
                <w:i/>
                <w:iCs/>
                <w:color w:val="767171" w:themeColor="background2" w:themeShade="80"/>
                <w:sz w:val="20"/>
                <w:szCs w:val="16"/>
              </w:rPr>
              <w:t xml:space="preserve">Does your school or individual programmes need to build capacity to address issues related to inclusion, E&amp;D, attainment etc? </w:t>
            </w:r>
            <w:r>
              <w:rPr>
                <w:i/>
                <w:iCs/>
                <w:color w:val="767171" w:themeColor="background2" w:themeShade="80"/>
                <w:sz w:val="20"/>
                <w:szCs w:val="16"/>
              </w:rPr>
              <w:t>●</w:t>
            </w:r>
            <w:r w:rsidRPr="00843168">
              <w:rPr>
                <w:i/>
                <w:iCs/>
                <w:color w:val="767171" w:themeColor="background2" w:themeShade="80"/>
                <w:sz w:val="20"/>
                <w:szCs w:val="16"/>
              </w:rPr>
              <w:t xml:space="preserve">Have you identified training needs, knowledge gaps or data gaps? </w:t>
            </w:r>
            <w:r>
              <w:rPr>
                <w:i/>
                <w:iCs/>
                <w:color w:val="767171" w:themeColor="background2" w:themeShade="80"/>
                <w:sz w:val="20"/>
                <w:szCs w:val="16"/>
              </w:rPr>
              <w:t>●</w:t>
            </w:r>
            <w:r w:rsidRPr="00843168">
              <w:rPr>
                <w:i/>
                <w:iCs/>
                <w:color w:val="767171" w:themeColor="background2" w:themeShade="80"/>
                <w:sz w:val="20"/>
                <w:szCs w:val="16"/>
              </w:rPr>
              <w:t>Is</w:t>
            </w:r>
            <w:r>
              <w:rPr>
                <w:rFonts w:cstheme="minorHAnsi"/>
                <w:i/>
                <w:iCs/>
                <w:color w:val="767171" w:themeColor="background2" w:themeShade="80"/>
                <w:sz w:val="20"/>
                <w:szCs w:val="16"/>
              </w:rPr>
              <w:t xml:space="preserve"> </w:t>
            </w:r>
            <w:r w:rsidRPr="00843168">
              <w:rPr>
                <w:i/>
                <w:iCs/>
                <w:color w:val="767171" w:themeColor="background2" w:themeShade="80"/>
                <w:sz w:val="20"/>
                <w:szCs w:val="16"/>
              </w:rPr>
              <w:t xml:space="preserve">support to develop effective interventions needed? </w:t>
            </w:r>
            <w:r>
              <w:rPr>
                <w:i/>
                <w:iCs/>
                <w:color w:val="767171" w:themeColor="background2" w:themeShade="80"/>
                <w:sz w:val="20"/>
                <w:szCs w:val="16"/>
              </w:rPr>
              <w:t>●</w:t>
            </w:r>
            <w:r w:rsidRPr="00843168">
              <w:rPr>
                <w:i/>
                <w:iCs/>
                <w:color w:val="767171" w:themeColor="background2" w:themeShade="80"/>
                <w:sz w:val="20"/>
                <w:szCs w:val="16"/>
              </w:rPr>
              <w:t>Are you able to share examples of good practice in your school or within programmes?</w:t>
            </w:r>
            <w:r w:rsidRPr="008A713F">
              <w:rPr>
                <w:i/>
                <w:iCs/>
                <w:color w:val="767171" w:themeColor="background2" w:themeShade="80"/>
                <w:sz w:val="20"/>
                <w:szCs w:val="16"/>
              </w:rPr>
              <w:t xml:space="preserve"> </w:t>
            </w:r>
          </w:p>
        </w:tc>
      </w:tr>
      <w:tr w:rsidR="005C5916" w:rsidRPr="00685411" w:rsidTr="00170109">
        <w:tc>
          <w:tcPr>
            <w:tcW w:w="2789" w:type="dxa"/>
          </w:tcPr>
          <w:p w:rsidR="005C5916" w:rsidRPr="00685411" w:rsidRDefault="005C5916" w:rsidP="00170109">
            <w:pPr>
              <w:jc w:val="center"/>
              <w:rPr>
                <w:sz w:val="24"/>
                <w:szCs w:val="24"/>
              </w:rPr>
            </w:pPr>
            <w:r w:rsidRPr="00685411">
              <w:rPr>
                <w:sz w:val="24"/>
                <w:szCs w:val="24"/>
              </w:rPr>
              <w:t>1</w:t>
            </w:r>
          </w:p>
          <w:p w:rsidR="005C5916" w:rsidRPr="00685411" w:rsidRDefault="005C5916" w:rsidP="00170109">
            <w:pPr>
              <w:jc w:val="center"/>
              <w:rPr>
                <w:sz w:val="24"/>
                <w:szCs w:val="24"/>
              </w:rPr>
            </w:pPr>
            <w:r w:rsidRPr="00685411">
              <w:rPr>
                <w:sz w:val="24"/>
                <w:szCs w:val="24"/>
              </w:rPr>
              <w:t>minimal</w:t>
            </w:r>
          </w:p>
        </w:tc>
        <w:tc>
          <w:tcPr>
            <w:tcW w:w="2789" w:type="dxa"/>
          </w:tcPr>
          <w:p w:rsidR="005C5916" w:rsidRPr="00685411" w:rsidRDefault="005C5916" w:rsidP="00170109">
            <w:pPr>
              <w:jc w:val="center"/>
              <w:rPr>
                <w:sz w:val="24"/>
                <w:szCs w:val="24"/>
              </w:rPr>
            </w:pPr>
            <w:r w:rsidRPr="00685411">
              <w:rPr>
                <w:sz w:val="24"/>
                <w:szCs w:val="24"/>
              </w:rPr>
              <w:t>2</w:t>
            </w:r>
          </w:p>
          <w:p w:rsidR="005C5916" w:rsidRPr="00685411" w:rsidRDefault="005C5916" w:rsidP="00170109">
            <w:pPr>
              <w:jc w:val="center"/>
              <w:rPr>
                <w:sz w:val="24"/>
                <w:szCs w:val="24"/>
              </w:rPr>
            </w:pPr>
            <w:r w:rsidRPr="00685411">
              <w:rPr>
                <w:sz w:val="24"/>
                <w:szCs w:val="24"/>
              </w:rPr>
              <w:t>some</w:t>
            </w:r>
          </w:p>
        </w:tc>
        <w:tc>
          <w:tcPr>
            <w:tcW w:w="2790" w:type="dxa"/>
          </w:tcPr>
          <w:p w:rsidR="005C5916" w:rsidRPr="00685411" w:rsidRDefault="005C5916" w:rsidP="00170109">
            <w:pPr>
              <w:jc w:val="center"/>
              <w:rPr>
                <w:sz w:val="24"/>
                <w:szCs w:val="24"/>
              </w:rPr>
            </w:pPr>
            <w:r w:rsidRPr="00685411">
              <w:rPr>
                <w:sz w:val="24"/>
                <w:szCs w:val="24"/>
              </w:rPr>
              <w:t>3</w:t>
            </w:r>
          </w:p>
          <w:p w:rsidR="005C5916" w:rsidRPr="00685411" w:rsidRDefault="005C5916" w:rsidP="00170109">
            <w:pPr>
              <w:jc w:val="center"/>
              <w:rPr>
                <w:sz w:val="24"/>
                <w:szCs w:val="24"/>
              </w:rPr>
            </w:pPr>
            <w:r w:rsidRPr="00685411">
              <w:rPr>
                <w:sz w:val="24"/>
                <w:szCs w:val="24"/>
              </w:rPr>
              <w:t>adequate</w:t>
            </w:r>
          </w:p>
        </w:tc>
        <w:tc>
          <w:tcPr>
            <w:tcW w:w="2790" w:type="dxa"/>
          </w:tcPr>
          <w:p w:rsidR="005C5916" w:rsidRPr="00685411" w:rsidRDefault="005C5916" w:rsidP="00170109">
            <w:pPr>
              <w:jc w:val="center"/>
              <w:rPr>
                <w:sz w:val="24"/>
                <w:szCs w:val="24"/>
              </w:rPr>
            </w:pPr>
            <w:r w:rsidRPr="00685411">
              <w:rPr>
                <w:sz w:val="24"/>
                <w:szCs w:val="24"/>
              </w:rPr>
              <w:t>4</w:t>
            </w:r>
          </w:p>
          <w:p w:rsidR="005C5916" w:rsidRPr="00685411" w:rsidRDefault="005C5916" w:rsidP="00170109">
            <w:pPr>
              <w:jc w:val="center"/>
              <w:rPr>
                <w:sz w:val="24"/>
                <w:szCs w:val="24"/>
              </w:rPr>
            </w:pPr>
            <w:r w:rsidRPr="00685411">
              <w:rPr>
                <w:sz w:val="24"/>
                <w:szCs w:val="24"/>
              </w:rPr>
              <w:t>considerable</w:t>
            </w:r>
          </w:p>
        </w:tc>
        <w:tc>
          <w:tcPr>
            <w:tcW w:w="4293" w:type="dxa"/>
          </w:tcPr>
          <w:p w:rsidR="005C5916" w:rsidRPr="00685411" w:rsidRDefault="005C5916" w:rsidP="00170109">
            <w:pPr>
              <w:jc w:val="center"/>
              <w:rPr>
                <w:sz w:val="24"/>
                <w:szCs w:val="24"/>
              </w:rPr>
            </w:pPr>
            <w:r w:rsidRPr="00685411">
              <w:rPr>
                <w:sz w:val="24"/>
                <w:szCs w:val="24"/>
              </w:rPr>
              <w:t>5</w:t>
            </w:r>
          </w:p>
          <w:p w:rsidR="005C5916" w:rsidRPr="00685411" w:rsidRDefault="005C5916" w:rsidP="00170109">
            <w:pPr>
              <w:jc w:val="center"/>
              <w:rPr>
                <w:sz w:val="24"/>
                <w:szCs w:val="24"/>
              </w:rPr>
            </w:pPr>
            <w:r w:rsidRPr="00685411">
              <w:rPr>
                <w:sz w:val="24"/>
                <w:szCs w:val="24"/>
              </w:rPr>
              <w:t>full</w:t>
            </w:r>
          </w:p>
        </w:tc>
      </w:tr>
      <w:tr w:rsidR="005C5916" w:rsidRPr="002F54C6" w:rsidTr="00C802B6">
        <w:trPr>
          <w:trHeight w:val="981"/>
        </w:trPr>
        <w:tc>
          <w:tcPr>
            <w:tcW w:w="2789" w:type="dxa"/>
          </w:tcPr>
          <w:p w:rsidR="005C5916" w:rsidRDefault="005C5916" w:rsidP="00C802B6">
            <w:r w:rsidRPr="00685411">
              <w:rPr>
                <w:b/>
                <w:sz w:val="24"/>
                <w:szCs w:val="24"/>
              </w:rPr>
              <w:t>Evidence for rating</w:t>
            </w:r>
            <w:bookmarkStart w:id="0" w:name="_GoBack"/>
            <w:bookmarkEnd w:id="0"/>
          </w:p>
        </w:tc>
        <w:tc>
          <w:tcPr>
            <w:tcW w:w="12662" w:type="dxa"/>
            <w:gridSpan w:val="4"/>
          </w:tcPr>
          <w:p w:rsidR="005C5916" w:rsidRPr="002F54C6" w:rsidRDefault="005C5916" w:rsidP="00170109">
            <w:pPr>
              <w:jc w:val="center"/>
            </w:pPr>
          </w:p>
        </w:tc>
      </w:tr>
      <w:tr w:rsidR="005C5916" w:rsidRPr="002F54C6" w:rsidTr="00170109">
        <w:tc>
          <w:tcPr>
            <w:tcW w:w="2789" w:type="dxa"/>
          </w:tcPr>
          <w:p w:rsidR="005C5916" w:rsidRPr="00685411" w:rsidRDefault="005C5916" w:rsidP="00170109">
            <w:pPr>
              <w:rPr>
                <w:b/>
                <w:sz w:val="24"/>
                <w:szCs w:val="24"/>
              </w:rPr>
            </w:pPr>
            <w:r w:rsidRPr="00685411">
              <w:rPr>
                <w:b/>
                <w:sz w:val="24"/>
                <w:szCs w:val="24"/>
              </w:rPr>
              <w:t xml:space="preserve">SMART actions </w:t>
            </w:r>
          </w:p>
          <w:p w:rsidR="005C5916" w:rsidRPr="005101B8"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deadline</w:t>
            </w:r>
          </w:p>
          <w:p w:rsidR="005C5916" w:rsidRPr="00685411" w:rsidRDefault="005C5916" w:rsidP="00170109">
            <w:pPr>
              <w:pStyle w:val="ListParagraph"/>
              <w:numPr>
                <w:ilvl w:val="0"/>
                <w:numId w:val="3"/>
              </w:numPr>
              <w:ind w:left="169" w:hanging="169"/>
              <w:rPr>
                <w:i/>
                <w:iCs/>
                <w:color w:val="767171" w:themeColor="background2" w:themeShade="80"/>
                <w:sz w:val="20"/>
                <w:szCs w:val="16"/>
              </w:rPr>
            </w:pPr>
            <w:r w:rsidRPr="005101B8">
              <w:rPr>
                <w:i/>
                <w:iCs/>
                <w:color w:val="767171" w:themeColor="background2" w:themeShade="80"/>
                <w:sz w:val="20"/>
                <w:szCs w:val="16"/>
              </w:rPr>
              <w:t>include person responsible</w:t>
            </w:r>
          </w:p>
          <w:p w:rsidR="005C5916" w:rsidRDefault="005C5916" w:rsidP="00170109">
            <w:pPr>
              <w:pStyle w:val="ListParagraph"/>
              <w:numPr>
                <w:ilvl w:val="0"/>
                <w:numId w:val="3"/>
              </w:numPr>
              <w:ind w:left="169" w:hanging="169"/>
            </w:pPr>
            <w:r>
              <w:rPr>
                <w:i/>
                <w:iCs/>
                <w:color w:val="767171" w:themeColor="background2" w:themeShade="80"/>
                <w:sz w:val="20"/>
                <w:szCs w:val="16"/>
              </w:rPr>
              <w:t xml:space="preserve">include </w:t>
            </w:r>
            <w:r w:rsidRPr="00685411">
              <w:rPr>
                <w:i/>
                <w:iCs/>
                <w:color w:val="767171" w:themeColor="background2" w:themeShade="80"/>
                <w:sz w:val="20"/>
                <w:szCs w:val="16"/>
              </w:rPr>
              <w:t>external support you will need (what form, from whom)</w:t>
            </w:r>
          </w:p>
        </w:tc>
        <w:tc>
          <w:tcPr>
            <w:tcW w:w="12662" w:type="dxa"/>
            <w:gridSpan w:val="4"/>
          </w:tcPr>
          <w:p w:rsidR="005C5916" w:rsidRPr="002F54C6" w:rsidRDefault="005C5916" w:rsidP="00170109">
            <w:pPr>
              <w:jc w:val="center"/>
            </w:pPr>
          </w:p>
        </w:tc>
      </w:tr>
    </w:tbl>
    <w:p w:rsidR="005C5916" w:rsidRDefault="005C5916" w:rsidP="005C5916"/>
    <w:p w:rsidR="000719FE" w:rsidRPr="000719FE" w:rsidRDefault="000719FE" w:rsidP="000719FE">
      <w:pPr>
        <w:rPr>
          <w:b/>
          <w:color w:val="FF0000"/>
        </w:rPr>
      </w:pPr>
    </w:p>
    <w:p w:rsidR="000719FE" w:rsidRDefault="000719FE"/>
    <w:p w:rsidR="00067D3D" w:rsidRDefault="00067D3D">
      <w:r>
        <w:br w:type="page"/>
      </w:r>
    </w:p>
    <w:p w:rsidR="00AF2E90" w:rsidRPr="00F73BA8" w:rsidRDefault="00E92167">
      <w:pPr>
        <w:rPr>
          <w:b/>
        </w:rPr>
      </w:pPr>
      <w:r>
        <w:rPr>
          <w:b/>
        </w:rPr>
        <w:lastRenderedPageBreak/>
        <w:t>IPAT 2: Programme/Module/W</w:t>
      </w:r>
      <w:r w:rsidR="00F73BA8" w:rsidRPr="00F73BA8">
        <w:rPr>
          <w:b/>
        </w:rPr>
        <w:t xml:space="preserve">orkshop </w:t>
      </w:r>
      <w:r>
        <w:rPr>
          <w:b/>
        </w:rPr>
        <w:t>Level Self-assessment</w:t>
      </w:r>
    </w:p>
    <w:p w:rsidR="00E92167" w:rsidRDefault="00E92167" w:rsidP="00963035">
      <w:r>
        <w:t>IPAT 2 is useful to all educators, and Heads of Education are asked to embed them within their Schools as part of module, programme and curriculum evaluations. It could be particularly useful as a tool to be used in certain School meetings and at Away Days.</w:t>
      </w:r>
    </w:p>
    <w:p w:rsidR="00963035" w:rsidRPr="002F00F0" w:rsidRDefault="00963035" w:rsidP="00963035">
      <w:r>
        <w:t>The provided template ensures that</w:t>
      </w:r>
      <w:r w:rsidRPr="002F00F0">
        <w:t>:</w:t>
      </w:r>
    </w:p>
    <w:p w:rsidR="00963035" w:rsidRPr="002F00F0" w:rsidRDefault="00963035" w:rsidP="00E92167">
      <w:pPr>
        <w:pStyle w:val="ListParagraph"/>
        <w:numPr>
          <w:ilvl w:val="0"/>
          <w:numId w:val="17"/>
        </w:numPr>
      </w:pPr>
      <w:r w:rsidRPr="002F00F0">
        <w:t xml:space="preserve">the issues are carefully reflected </w:t>
      </w:r>
      <w:r>
        <w:t xml:space="preserve">on </w:t>
      </w:r>
      <w:r w:rsidRPr="002F00F0">
        <w:t xml:space="preserve">instead of box-ticking </w:t>
      </w:r>
      <w:r>
        <w:t>in the form of a checklist</w:t>
      </w:r>
      <w:r w:rsidR="00E92167">
        <w:t>;</w:t>
      </w:r>
    </w:p>
    <w:p w:rsidR="00963035" w:rsidRDefault="00963035" w:rsidP="00E92167">
      <w:pPr>
        <w:pStyle w:val="ListParagraph"/>
        <w:numPr>
          <w:ilvl w:val="0"/>
          <w:numId w:val="17"/>
        </w:numPr>
      </w:pPr>
      <w:r>
        <w:t xml:space="preserve">the questions can be used by anyone in a role that consists of teaching </w:t>
      </w:r>
      <w:r w:rsidR="00E92167">
        <w:t>or supporting learning;</w:t>
      </w:r>
    </w:p>
    <w:p w:rsidR="00963035" w:rsidRDefault="00963035" w:rsidP="00E92167">
      <w:pPr>
        <w:pStyle w:val="ListParagraph"/>
        <w:numPr>
          <w:ilvl w:val="0"/>
          <w:numId w:val="17"/>
        </w:numPr>
      </w:pPr>
      <w:r>
        <w:t>a distinction is made between questions relevant to all and those for modules and programmes</w:t>
      </w:r>
      <w:r w:rsidR="00E92167">
        <w:t>;</w:t>
      </w:r>
    </w:p>
    <w:p w:rsidR="00963035" w:rsidRDefault="003D2E7A" w:rsidP="00E92167">
      <w:pPr>
        <w:pStyle w:val="ListParagraph"/>
        <w:numPr>
          <w:ilvl w:val="0"/>
          <w:numId w:val="17"/>
        </w:numPr>
      </w:pPr>
      <w:r>
        <w:t>awareness is raised: the questions themselves give the readers ideas and direct them to desirable action</w:t>
      </w:r>
      <w:r w:rsidR="00E92167">
        <w:t>;</w:t>
      </w:r>
    </w:p>
    <w:p w:rsidR="003D2E7A" w:rsidRDefault="003D2E7A" w:rsidP="00E92167">
      <w:pPr>
        <w:pStyle w:val="ListParagraph"/>
        <w:numPr>
          <w:ilvl w:val="0"/>
          <w:numId w:val="17"/>
        </w:numPr>
      </w:pPr>
      <w:r>
        <w:t>there is a focus on realistic action (through selection of up to 5 questions to respond to) and on next steps</w:t>
      </w:r>
      <w:r w:rsidR="00E92167">
        <w:t>.</w:t>
      </w:r>
    </w:p>
    <w:p w:rsidR="00E92167" w:rsidRPr="002F00F0" w:rsidRDefault="00E92167" w:rsidP="00E92167"/>
    <w:p w:rsidR="000E1E75" w:rsidRPr="000344BC" w:rsidRDefault="000E1E75" w:rsidP="00E343A9">
      <w:pPr>
        <w:pStyle w:val="ListParagraph"/>
      </w:pPr>
    </w:p>
    <w:p w:rsidR="00B24CC6" w:rsidRDefault="00B24CC6">
      <w:pPr>
        <w:rPr>
          <w:b/>
        </w:rPr>
      </w:pPr>
      <w:r>
        <w:rPr>
          <w:b/>
        </w:rPr>
        <w:br w:type="page"/>
      </w:r>
    </w:p>
    <w:p w:rsidR="00B24CC6" w:rsidRPr="00EB693C" w:rsidRDefault="00E92167" w:rsidP="00E92167">
      <w:pPr>
        <w:ind w:left="-709" w:firstLine="709"/>
        <w:rPr>
          <w:sz w:val="26"/>
        </w:rPr>
      </w:pPr>
      <w:r>
        <w:rPr>
          <w:sz w:val="26"/>
        </w:rPr>
        <w:lastRenderedPageBreak/>
        <w:t>Programme/Module/Workshop Level S</w:t>
      </w:r>
      <w:r w:rsidR="00B24CC6" w:rsidRPr="00B24CC6">
        <w:rPr>
          <w:sz w:val="26"/>
        </w:rPr>
        <w:t>elf-assessment</w:t>
      </w:r>
      <w:r w:rsidR="00B24CC6">
        <w:rPr>
          <w:sz w:val="26"/>
        </w:rPr>
        <w:t>: Inclusiv</w:t>
      </w:r>
      <w:r w:rsidR="000005BD">
        <w:rPr>
          <w:sz w:val="26"/>
        </w:rPr>
        <w:t xml:space="preserve">e Practice </w:t>
      </w:r>
      <w:r>
        <w:rPr>
          <w:sz w:val="26"/>
        </w:rPr>
        <w:t>Analytical Tool</w:t>
      </w:r>
      <w:r w:rsidR="00B24CC6">
        <w:rPr>
          <w:sz w:val="26"/>
        </w:rPr>
        <w:t xml:space="preserve"> 2</w:t>
      </w:r>
    </w:p>
    <w:p w:rsidR="00F32910" w:rsidRDefault="00F32910">
      <w:pPr>
        <w:rPr>
          <w:b/>
        </w:rPr>
      </w:pPr>
    </w:p>
    <w:tbl>
      <w:tblPr>
        <w:tblStyle w:val="TableGrid"/>
        <w:tblW w:w="13320" w:type="dxa"/>
        <w:tblLook w:val="04A0" w:firstRow="1" w:lastRow="0" w:firstColumn="1" w:lastColumn="0" w:noHBand="0" w:noVBand="1"/>
        <w:tblCaption w:val="Questions for all educators"/>
        <w:tblDescription w:val="questions regarding programme/module/workshop level self-assessment"/>
      </w:tblPr>
      <w:tblGrid>
        <w:gridCol w:w="4673"/>
        <w:gridCol w:w="3969"/>
        <w:gridCol w:w="4678"/>
      </w:tblGrid>
      <w:tr w:rsidR="007E62B5" w:rsidTr="00E92167">
        <w:tc>
          <w:tcPr>
            <w:tcW w:w="4673" w:type="dxa"/>
            <w:shd w:val="clear" w:color="auto" w:fill="F2F2F2" w:themeFill="background1" w:themeFillShade="F2"/>
            <w:vAlign w:val="center"/>
          </w:tcPr>
          <w:p w:rsidR="007E62B5" w:rsidRDefault="007E62B5" w:rsidP="00963035">
            <w:pPr>
              <w:jc w:val="center"/>
              <w:rPr>
                <w:b/>
              </w:rPr>
            </w:pPr>
            <w:r>
              <w:rPr>
                <w:b/>
              </w:rPr>
              <w:t>Questions</w:t>
            </w:r>
          </w:p>
        </w:tc>
        <w:tc>
          <w:tcPr>
            <w:tcW w:w="3969" w:type="dxa"/>
            <w:shd w:val="clear" w:color="auto" w:fill="F2F2F2" w:themeFill="background1" w:themeFillShade="F2"/>
            <w:vAlign w:val="center"/>
          </w:tcPr>
          <w:p w:rsidR="00B24CC6" w:rsidRPr="00963035" w:rsidRDefault="00B24CC6">
            <w:pPr>
              <w:rPr>
                <w:b/>
              </w:rPr>
            </w:pPr>
            <w:r w:rsidRPr="00963035">
              <w:rPr>
                <w:b/>
              </w:rPr>
              <w:t>Tick if you think you do this sufficiently</w:t>
            </w:r>
          </w:p>
          <w:p w:rsidR="007E62B5" w:rsidRPr="00B24CC6" w:rsidRDefault="00B24CC6" w:rsidP="00B24CC6">
            <w:pPr>
              <w:rPr>
                <w:i/>
                <w:iCs/>
                <w:color w:val="767171" w:themeColor="background2" w:themeShade="80"/>
                <w:sz w:val="20"/>
                <w:szCs w:val="16"/>
              </w:rPr>
            </w:pPr>
            <w:r w:rsidRPr="00963035">
              <w:rPr>
                <w:i/>
                <w:iCs/>
                <w:color w:val="767171" w:themeColor="background2" w:themeShade="80"/>
                <w:szCs w:val="16"/>
              </w:rPr>
              <w:t>Add e</w:t>
            </w:r>
            <w:r w:rsidR="007E62B5" w:rsidRPr="00963035">
              <w:rPr>
                <w:i/>
                <w:iCs/>
                <w:color w:val="767171" w:themeColor="background2" w:themeShade="80"/>
                <w:szCs w:val="16"/>
              </w:rPr>
              <w:t xml:space="preserve">vidence/examples of </w:t>
            </w:r>
            <w:r w:rsidRPr="00963035">
              <w:rPr>
                <w:i/>
                <w:iCs/>
                <w:color w:val="767171" w:themeColor="background2" w:themeShade="80"/>
                <w:szCs w:val="16"/>
              </w:rPr>
              <w:t>sharable practice</w:t>
            </w:r>
          </w:p>
        </w:tc>
        <w:tc>
          <w:tcPr>
            <w:tcW w:w="4678" w:type="dxa"/>
            <w:shd w:val="clear" w:color="auto" w:fill="F2F2F2" w:themeFill="background1" w:themeFillShade="F2"/>
            <w:vAlign w:val="center"/>
          </w:tcPr>
          <w:p w:rsidR="00B24CC6" w:rsidRPr="00963035" w:rsidRDefault="00B24CC6">
            <w:pPr>
              <w:rPr>
                <w:b/>
              </w:rPr>
            </w:pPr>
            <w:r w:rsidRPr="00963035">
              <w:rPr>
                <w:b/>
              </w:rPr>
              <w:t xml:space="preserve">Choose up to </w:t>
            </w:r>
            <w:r w:rsidR="00963035">
              <w:rPr>
                <w:b/>
              </w:rPr>
              <w:t>5</w:t>
            </w:r>
            <w:r w:rsidRPr="00963035">
              <w:rPr>
                <w:b/>
              </w:rPr>
              <w:t xml:space="preserve"> questions as next steps</w:t>
            </w:r>
          </w:p>
          <w:p w:rsidR="007E62B5" w:rsidRPr="00963035" w:rsidRDefault="00963035" w:rsidP="00963035">
            <w:pPr>
              <w:rPr>
                <w:i/>
                <w:iCs/>
                <w:color w:val="767171" w:themeColor="background2" w:themeShade="80"/>
                <w:sz w:val="20"/>
                <w:szCs w:val="16"/>
              </w:rPr>
            </w:pPr>
            <w:r w:rsidRPr="00963035">
              <w:rPr>
                <w:i/>
                <w:iCs/>
                <w:color w:val="767171" w:themeColor="background2" w:themeShade="80"/>
                <w:szCs w:val="16"/>
              </w:rPr>
              <w:t>N</w:t>
            </w:r>
            <w:r w:rsidR="00B24CC6" w:rsidRPr="00963035">
              <w:rPr>
                <w:i/>
                <w:iCs/>
                <w:color w:val="767171" w:themeColor="background2" w:themeShade="80"/>
                <w:szCs w:val="16"/>
              </w:rPr>
              <w:t xml:space="preserve">ote </w:t>
            </w:r>
            <w:r w:rsidR="007E62B5" w:rsidRPr="00963035">
              <w:rPr>
                <w:i/>
                <w:iCs/>
                <w:color w:val="767171" w:themeColor="background2" w:themeShade="80"/>
                <w:szCs w:val="16"/>
              </w:rPr>
              <w:t>SMART action</w:t>
            </w:r>
            <w:r w:rsidR="00B24CC6" w:rsidRPr="00963035">
              <w:rPr>
                <w:i/>
                <w:iCs/>
                <w:color w:val="767171" w:themeColor="background2" w:themeShade="80"/>
                <w:szCs w:val="16"/>
              </w:rPr>
              <w:t>s</w:t>
            </w:r>
            <w:r w:rsidR="007E62B5" w:rsidRPr="00963035">
              <w:rPr>
                <w:i/>
                <w:iCs/>
                <w:color w:val="767171" w:themeColor="background2" w:themeShade="80"/>
                <w:szCs w:val="16"/>
              </w:rPr>
              <w:t xml:space="preserve"> to improve </w:t>
            </w:r>
            <w:r w:rsidR="00B24CC6" w:rsidRPr="00963035">
              <w:rPr>
                <w:i/>
                <w:iCs/>
                <w:color w:val="767171" w:themeColor="background2" w:themeShade="80"/>
                <w:szCs w:val="16"/>
              </w:rPr>
              <w:t>in this area</w:t>
            </w:r>
            <w:r>
              <w:rPr>
                <w:i/>
                <w:iCs/>
                <w:color w:val="767171" w:themeColor="background2" w:themeShade="80"/>
                <w:szCs w:val="16"/>
              </w:rPr>
              <w:t>; include review date and person responsible</w:t>
            </w:r>
          </w:p>
        </w:tc>
      </w:tr>
      <w:tr w:rsidR="00E92167" w:rsidTr="00E92167">
        <w:tc>
          <w:tcPr>
            <w:tcW w:w="13320" w:type="dxa"/>
            <w:gridSpan w:val="3"/>
            <w:shd w:val="clear" w:color="auto" w:fill="F2F2F2" w:themeFill="background1" w:themeFillShade="F2"/>
            <w:vAlign w:val="center"/>
          </w:tcPr>
          <w:p w:rsidR="00E92167" w:rsidRDefault="00E92167">
            <w:pPr>
              <w:rPr>
                <w:b/>
              </w:rPr>
            </w:pPr>
            <w:r w:rsidRPr="00067D3D">
              <w:rPr>
                <w:b/>
              </w:rPr>
              <w:t>Questions for all educators</w:t>
            </w:r>
          </w:p>
        </w:tc>
      </w:tr>
      <w:tr w:rsidR="007E62B5" w:rsidTr="00E92167">
        <w:tc>
          <w:tcPr>
            <w:tcW w:w="4673" w:type="dxa"/>
            <w:vAlign w:val="center"/>
          </w:tcPr>
          <w:p w:rsidR="007E62B5" w:rsidRPr="00F45622" w:rsidRDefault="007E62B5">
            <w:r w:rsidRPr="00F45622">
              <w:t>How often do you review your content and resource list?</w:t>
            </w:r>
          </w:p>
        </w:tc>
        <w:tc>
          <w:tcPr>
            <w:tcW w:w="3969" w:type="dxa"/>
            <w:vAlign w:val="center"/>
          </w:tcPr>
          <w:p w:rsidR="007E62B5" w:rsidRDefault="007E62B5">
            <w:pPr>
              <w:rPr>
                <w:b/>
              </w:rPr>
            </w:pPr>
          </w:p>
        </w:tc>
        <w:tc>
          <w:tcPr>
            <w:tcW w:w="4678" w:type="dxa"/>
            <w:vAlign w:val="center"/>
          </w:tcPr>
          <w:p w:rsidR="007E62B5" w:rsidRDefault="007E62B5">
            <w:pPr>
              <w:rPr>
                <w:b/>
              </w:rPr>
            </w:pPr>
          </w:p>
        </w:tc>
      </w:tr>
      <w:tr w:rsidR="007E62B5" w:rsidTr="00E92167">
        <w:tc>
          <w:tcPr>
            <w:tcW w:w="4673" w:type="dxa"/>
            <w:vAlign w:val="center"/>
          </w:tcPr>
          <w:p w:rsidR="007E62B5" w:rsidRPr="00F45622" w:rsidRDefault="007E62B5" w:rsidP="009110E7">
            <w:r w:rsidRPr="00F45622">
              <w:t>When looking at images, case studies, examples, reading lists, do you represent varied perspectives (e.g. genders, going beyond European/English speaking areas)?</w:t>
            </w:r>
          </w:p>
        </w:tc>
        <w:tc>
          <w:tcPr>
            <w:tcW w:w="3969" w:type="dxa"/>
            <w:vAlign w:val="center"/>
          </w:tcPr>
          <w:p w:rsidR="007E62B5" w:rsidRDefault="007E62B5">
            <w:pPr>
              <w:rPr>
                <w:b/>
              </w:rPr>
            </w:pPr>
          </w:p>
        </w:tc>
        <w:tc>
          <w:tcPr>
            <w:tcW w:w="4678" w:type="dxa"/>
            <w:vAlign w:val="center"/>
          </w:tcPr>
          <w:p w:rsidR="007E62B5" w:rsidRDefault="007E62B5" w:rsidP="00067D3D">
            <w:pPr>
              <w:pStyle w:val="ListParagraph"/>
              <w:spacing w:after="160" w:line="256" w:lineRule="auto"/>
              <w:ind w:left="1080"/>
              <w:contextualSpacing/>
              <w:rPr>
                <w:b/>
              </w:rPr>
            </w:pPr>
          </w:p>
        </w:tc>
      </w:tr>
      <w:tr w:rsidR="007E62B5" w:rsidTr="00E92167">
        <w:tc>
          <w:tcPr>
            <w:tcW w:w="4673" w:type="dxa"/>
            <w:vAlign w:val="center"/>
          </w:tcPr>
          <w:p w:rsidR="007E62B5" w:rsidRPr="00F45622" w:rsidRDefault="00963035" w:rsidP="006D3E77">
            <w:r w:rsidRPr="00F45622">
              <w:t>Are you empowered to promote inclusivity in your sessions?</w:t>
            </w:r>
          </w:p>
        </w:tc>
        <w:tc>
          <w:tcPr>
            <w:tcW w:w="3969" w:type="dxa"/>
            <w:vAlign w:val="center"/>
          </w:tcPr>
          <w:p w:rsidR="007E62B5" w:rsidRDefault="007E62B5">
            <w:pPr>
              <w:rPr>
                <w:b/>
              </w:rPr>
            </w:pPr>
          </w:p>
        </w:tc>
        <w:tc>
          <w:tcPr>
            <w:tcW w:w="4678" w:type="dxa"/>
            <w:vAlign w:val="center"/>
          </w:tcPr>
          <w:p w:rsidR="007E62B5" w:rsidRDefault="007E62B5">
            <w:pPr>
              <w:rPr>
                <w:b/>
              </w:rPr>
            </w:pPr>
          </w:p>
        </w:tc>
      </w:tr>
      <w:tr w:rsidR="007E62B5" w:rsidTr="00E92167">
        <w:tc>
          <w:tcPr>
            <w:tcW w:w="4673" w:type="dxa"/>
            <w:vAlign w:val="center"/>
          </w:tcPr>
          <w:p w:rsidR="007E62B5" w:rsidRPr="00F45622" w:rsidRDefault="00963035">
            <w:r>
              <w:t xml:space="preserve">In what ways </w:t>
            </w:r>
            <w:r w:rsidRPr="00F45622">
              <w:t>do you make yourself approachable</w:t>
            </w:r>
            <w:r>
              <w:t xml:space="preserve"> to participants</w:t>
            </w:r>
            <w:r w:rsidR="00C74037">
              <w:t>, e.g. sharing your pronouns, ways of contacting you</w:t>
            </w:r>
            <w:r w:rsidRPr="00F45622">
              <w:t>?</w:t>
            </w:r>
          </w:p>
        </w:tc>
        <w:tc>
          <w:tcPr>
            <w:tcW w:w="3969" w:type="dxa"/>
            <w:vAlign w:val="center"/>
          </w:tcPr>
          <w:p w:rsidR="007E62B5" w:rsidRDefault="007E62B5">
            <w:pPr>
              <w:rPr>
                <w:b/>
              </w:rPr>
            </w:pPr>
          </w:p>
        </w:tc>
        <w:tc>
          <w:tcPr>
            <w:tcW w:w="4678" w:type="dxa"/>
            <w:vAlign w:val="center"/>
          </w:tcPr>
          <w:p w:rsidR="007E62B5" w:rsidRDefault="007E62B5">
            <w:pPr>
              <w:rPr>
                <w:b/>
              </w:rPr>
            </w:pPr>
          </w:p>
        </w:tc>
      </w:tr>
      <w:tr w:rsidR="00B16B47" w:rsidTr="00E92167">
        <w:tc>
          <w:tcPr>
            <w:tcW w:w="4673" w:type="dxa"/>
            <w:vAlign w:val="center"/>
          </w:tcPr>
          <w:p w:rsidR="00B16B47" w:rsidRPr="00F45622" w:rsidRDefault="00963035" w:rsidP="00B16B47">
            <w:r w:rsidRPr="00BD41DF">
              <w:t>Do you consider inclusive language and accessibility when creating or revising teaching content?</w:t>
            </w:r>
          </w:p>
        </w:tc>
        <w:tc>
          <w:tcPr>
            <w:tcW w:w="3969" w:type="dxa"/>
            <w:vAlign w:val="center"/>
          </w:tcPr>
          <w:p w:rsidR="00B16B47" w:rsidRDefault="00B16B47">
            <w:pPr>
              <w:rPr>
                <w:b/>
              </w:rPr>
            </w:pPr>
          </w:p>
        </w:tc>
        <w:tc>
          <w:tcPr>
            <w:tcW w:w="4678" w:type="dxa"/>
            <w:vAlign w:val="center"/>
          </w:tcPr>
          <w:p w:rsidR="00B16B47" w:rsidRDefault="00B16B47">
            <w:pPr>
              <w:rPr>
                <w:b/>
              </w:rPr>
            </w:pPr>
          </w:p>
        </w:tc>
      </w:tr>
      <w:tr w:rsidR="007E62B5" w:rsidTr="00E92167">
        <w:tc>
          <w:tcPr>
            <w:tcW w:w="4673" w:type="dxa"/>
            <w:vAlign w:val="center"/>
          </w:tcPr>
          <w:p w:rsidR="007E62B5" w:rsidRPr="00F45622" w:rsidRDefault="00963035" w:rsidP="00B24CC6">
            <w:r w:rsidRPr="00F45622">
              <w:t>Do you consider the diversity of small groups when creating them?</w:t>
            </w:r>
          </w:p>
        </w:tc>
        <w:tc>
          <w:tcPr>
            <w:tcW w:w="3969" w:type="dxa"/>
            <w:vAlign w:val="center"/>
          </w:tcPr>
          <w:p w:rsidR="007E62B5" w:rsidRDefault="007E62B5">
            <w:pPr>
              <w:rPr>
                <w:b/>
              </w:rPr>
            </w:pPr>
          </w:p>
        </w:tc>
        <w:tc>
          <w:tcPr>
            <w:tcW w:w="4678" w:type="dxa"/>
            <w:vAlign w:val="center"/>
          </w:tcPr>
          <w:p w:rsidR="007E62B5" w:rsidRDefault="007E62B5">
            <w:pPr>
              <w:rPr>
                <w:b/>
              </w:rPr>
            </w:pPr>
          </w:p>
        </w:tc>
      </w:tr>
      <w:tr w:rsidR="005C5916" w:rsidTr="00E92167">
        <w:tc>
          <w:tcPr>
            <w:tcW w:w="4673" w:type="dxa"/>
            <w:vAlign w:val="center"/>
          </w:tcPr>
          <w:p w:rsidR="005C5916" w:rsidRDefault="005C5916" w:rsidP="005C5916">
            <w:r>
              <w:t>Are participants provided with opportunities to develop their learning in their own time e.g. through use of Panopto?</w:t>
            </w:r>
          </w:p>
        </w:tc>
        <w:tc>
          <w:tcPr>
            <w:tcW w:w="3969" w:type="dxa"/>
            <w:vAlign w:val="center"/>
          </w:tcPr>
          <w:p w:rsidR="005C5916" w:rsidRDefault="005C5916" w:rsidP="005C5916">
            <w:pPr>
              <w:rPr>
                <w:b/>
              </w:rPr>
            </w:pPr>
          </w:p>
        </w:tc>
        <w:tc>
          <w:tcPr>
            <w:tcW w:w="4678" w:type="dxa"/>
            <w:vAlign w:val="center"/>
          </w:tcPr>
          <w:p w:rsidR="005C5916" w:rsidRDefault="005C5916" w:rsidP="005C5916">
            <w:pPr>
              <w:rPr>
                <w:b/>
              </w:rPr>
            </w:pPr>
          </w:p>
        </w:tc>
      </w:tr>
      <w:tr w:rsidR="005C5916" w:rsidTr="00E92167">
        <w:tc>
          <w:tcPr>
            <w:tcW w:w="4673" w:type="dxa"/>
            <w:vAlign w:val="center"/>
          </w:tcPr>
          <w:p w:rsidR="005C5916" w:rsidRDefault="005C5916" w:rsidP="005C5916">
            <w:r>
              <w:t>Are any assumptions made about participants’ readiness to learn at this level?</w:t>
            </w:r>
          </w:p>
        </w:tc>
        <w:tc>
          <w:tcPr>
            <w:tcW w:w="3969" w:type="dxa"/>
            <w:vAlign w:val="center"/>
          </w:tcPr>
          <w:p w:rsidR="005C5916" w:rsidRDefault="005C5916" w:rsidP="005C5916">
            <w:pPr>
              <w:rPr>
                <w:b/>
              </w:rPr>
            </w:pPr>
          </w:p>
        </w:tc>
        <w:tc>
          <w:tcPr>
            <w:tcW w:w="4678" w:type="dxa"/>
            <w:vAlign w:val="center"/>
          </w:tcPr>
          <w:p w:rsidR="005C5916" w:rsidRDefault="005C5916" w:rsidP="005C5916">
            <w:pPr>
              <w:rPr>
                <w:b/>
              </w:rPr>
            </w:pPr>
          </w:p>
        </w:tc>
      </w:tr>
      <w:tr w:rsidR="005C5916" w:rsidTr="00E92167">
        <w:tc>
          <w:tcPr>
            <w:tcW w:w="4673" w:type="dxa"/>
            <w:vAlign w:val="center"/>
          </w:tcPr>
          <w:p w:rsidR="005C5916" w:rsidRDefault="00C74037" w:rsidP="005C2DE4">
            <w:r>
              <w:t xml:space="preserve">Do you set </w:t>
            </w:r>
            <w:r w:rsidR="005C5916">
              <w:t xml:space="preserve">clear expectations and </w:t>
            </w:r>
            <w:r>
              <w:t xml:space="preserve">agree on </w:t>
            </w:r>
            <w:r w:rsidR="005C5916">
              <w:t xml:space="preserve">ground rules </w:t>
            </w:r>
            <w:r>
              <w:t xml:space="preserve">re. inclusion and diversity </w:t>
            </w:r>
            <w:r w:rsidR="005C5916">
              <w:t>in the teaching environment</w:t>
            </w:r>
            <w:r>
              <w:t>, e.g. about respectful interaction, the use and pronunciation of names</w:t>
            </w:r>
            <w:r w:rsidR="005C2DE4">
              <w:t>, etc.</w:t>
            </w:r>
            <w:r w:rsidR="005C5916">
              <w:t>?</w:t>
            </w:r>
          </w:p>
        </w:tc>
        <w:tc>
          <w:tcPr>
            <w:tcW w:w="3969" w:type="dxa"/>
            <w:vAlign w:val="center"/>
          </w:tcPr>
          <w:p w:rsidR="005C5916" w:rsidRDefault="005C5916" w:rsidP="005C5916">
            <w:pPr>
              <w:rPr>
                <w:b/>
              </w:rPr>
            </w:pPr>
          </w:p>
        </w:tc>
        <w:tc>
          <w:tcPr>
            <w:tcW w:w="4678" w:type="dxa"/>
            <w:vAlign w:val="center"/>
          </w:tcPr>
          <w:p w:rsidR="005C5916" w:rsidRDefault="005C5916" w:rsidP="005C5916">
            <w:pPr>
              <w:rPr>
                <w:b/>
              </w:rPr>
            </w:pPr>
          </w:p>
        </w:tc>
      </w:tr>
      <w:tr w:rsidR="005C5916" w:rsidTr="00E92167">
        <w:tc>
          <w:tcPr>
            <w:tcW w:w="4673" w:type="dxa"/>
            <w:vAlign w:val="center"/>
          </w:tcPr>
          <w:p w:rsidR="005C5916" w:rsidRPr="00F45622" w:rsidRDefault="00B24CC6" w:rsidP="00B24CC6">
            <w:r w:rsidRPr="00B24CC6">
              <w:t xml:space="preserve">Do you get feedback on how inclusive you are (e.g. </w:t>
            </w:r>
            <w:r>
              <w:t xml:space="preserve">specific questions about inclusivity asked in </w:t>
            </w:r>
            <w:r>
              <w:lastRenderedPageBreak/>
              <w:t>Student Evaluation</w:t>
            </w:r>
            <w:r w:rsidR="005C2DE4">
              <w:t>s</w:t>
            </w:r>
            <w:r>
              <w:t xml:space="preserve"> of Teaching or workshop feedback</w:t>
            </w:r>
            <w:r w:rsidRPr="00B24CC6">
              <w:t>)?</w:t>
            </w:r>
          </w:p>
        </w:tc>
        <w:tc>
          <w:tcPr>
            <w:tcW w:w="3969" w:type="dxa"/>
            <w:vAlign w:val="center"/>
          </w:tcPr>
          <w:p w:rsidR="005C5916" w:rsidRDefault="005C5916">
            <w:pPr>
              <w:rPr>
                <w:b/>
              </w:rPr>
            </w:pPr>
          </w:p>
        </w:tc>
        <w:tc>
          <w:tcPr>
            <w:tcW w:w="4678" w:type="dxa"/>
            <w:vAlign w:val="center"/>
          </w:tcPr>
          <w:p w:rsidR="005C5916" w:rsidRDefault="005C5916">
            <w:pPr>
              <w:rPr>
                <w:b/>
              </w:rPr>
            </w:pPr>
          </w:p>
        </w:tc>
      </w:tr>
      <w:tr w:rsidR="00963035" w:rsidTr="00E92167">
        <w:tc>
          <w:tcPr>
            <w:tcW w:w="4673" w:type="dxa"/>
            <w:vAlign w:val="center"/>
          </w:tcPr>
          <w:p w:rsidR="00963035" w:rsidRPr="00F45622" w:rsidRDefault="00963035" w:rsidP="00963035">
            <w:r>
              <w:t>Have you sought out educational opportunities for yourself e.g. on promoting inclusivity for minority groups?</w:t>
            </w:r>
          </w:p>
        </w:tc>
        <w:tc>
          <w:tcPr>
            <w:tcW w:w="3969" w:type="dxa"/>
            <w:vAlign w:val="center"/>
          </w:tcPr>
          <w:p w:rsidR="00963035" w:rsidRDefault="00963035" w:rsidP="00963035">
            <w:pPr>
              <w:rPr>
                <w:b/>
              </w:rPr>
            </w:pPr>
          </w:p>
        </w:tc>
        <w:tc>
          <w:tcPr>
            <w:tcW w:w="4678" w:type="dxa"/>
            <w:vAlign w:val="center"/>
          </w:tcPr>
          <w:p w:rsidR="00963035" w:rsidRDefault="00963035" w:rsidP="00963035">
            <w:pPr>
              <w:rPr>
                <w:b/>
              </w:rPr>
            </w:pPr>
          </w:p>
        </w:tc>
      </w:tr>
      <w:tr w:rsidR="00963035" w:rsidTr="00E92167">
        <w:tc>
          <w:tcPr>
            <w:tcW w:w="4673" w:type="dxa"/>
            <w:vAlign w:val="center"/>
          </w:tcPr>
          <w:p w:rsidR="00963035" w:rsidRPr="00F45622" w:rsidRDefault="00963035" w:rsidP="008F4616">
            <w:r>
              <w:t>Have you engaged with the Inc</w:t>
            </w:r>
            <w:r w:rsidR="000057F7">
              <w:t>lusive Educator Canvas c</w:t>
            </w:r>
            <w:r w:rsidR="008F4616">
              <w:t>ourse? [link</w:t>
            </w:r>
            <w:r w:rsidR="009A6B08">
              <w:t xml:space="preserve"> to be provided here</w:t>
            </w:r>
            <w:r w:rsidR="008F4616">
              <w:t>]</w:t>
            </w:r>
            <w:r w:rsidR="000057F7">
              <w:rPr>
                <w:rFonts w:ascii="Arial" w:hAnsi="Arial" w:cs="Arial"/>
                <w:b/>
                <w:bCs/>
                <w:color w:val="333333"/>
                <w:shd w:val="clear" w:color="auto" w:fill="FFFFFF"/>
              </w:rPr>
              <w:t xml:space="preserve"> </w:t>
            </w:r>
          </w:p>
        </w:tc>
        <w:tc>
          <w:tcPr>
            <w:tcW w:w="3969" w:type="dxa"/>
            <w:vAlign w:val="center"/>
          </w:tcPr>
          <w:p w:rsidR="00963035" w:rsidRDefault="00963035" w:rsidP="00963035">
            <w:pPr>
              <w:rPr>
                <w:b/>
              </w:rPr>
            </w:pPr>
          </w:p>
        </w:tc>
        <w:tc>
          <w:tcPr>
            <w:tcW w:w="4678" w:type="dxa"/>
            <w:vAlign w:val="center"/>
          </w:tcPr>
          <w:p w:rsidR="00963035" w:rsidRDefault="00963035" w:rsidP="00963035">
            <w:pPr>
              <w:rPr>
                <w:b/>
              </w:rPr>
            </w:pPr>
          </w:p>
        </w:tc>
      </w:tr>
      <w:tr w:rsidR="00E92167" w:rsidTr="00E92167">
        <w:tc>
          <w:tcPr>
            <w:tcW w:w="13320" w:type="dxa"/>
            <w:gridSpan w:val="3"/>
            <w:shd w:val="clear" w:color="auto" w:fill="F2F2F2" w:themeFill="background1" w:themeFillShade="F2"/>
            <w:vAlign w:val="center"/>
          </w:tcPr>
          <w:p w:rsidR="00E92167" w:rsidRDefault="00E92167">
            <w:pPr>
              <w:rPr>
                <w:b/>
              </w:rPr>
            </w:pPr>
            <w:r>
              <w:rPr>
                <w:b/>
              </w:rPr>
              <w:t>Module and Programme questions</w:t>
            </w:r>
          </w:p>
        </w:tc>
      </w:tr>
      <w:tr w:rsidR="007E62B5" w:rsidRPr="00F45622" w:rsidTr="00E92167">
        <w:tc>
          <w:tcPr>
            <w:tcW w:w="4673" w:type="dxa"/>
            <w:vAlign w:val="center"/>
          </w:tcPr>
          <w:p w:rsidR="007E62B5" w:rsidRPr="00F45622" w:rsidRDefault="00170109" w:rsidP="00170109">
            <w:r>
              <w:t>Apart from marking anonymously where possible, h</w:t>
            </w:r>
            <w:r w:rsidR="007E62B5" w:rsidRPr="00F45622">
              <w:t>ow do you mitigate for potential bias in assessment</w:t>
            </w:r>
            <w:r>
              <w:t xml:space="preserve"> and feedback</w:t>
            </w:r>
            <w:r w:rsidR="007E62B5" w:rsidRPr="00F45622">
              <w:t>?</w:t>
            </w:r>
          </w:p>
        </w:tc>
        <w:tc>
          <w:tcPr>
            <w:tcW w:w="3969" w:type="dxa"/>
            <w:vAlign w:val="center"/>
          </w:tcPr>
          <w:p w:rsidR="007E62B5" w:rsidRPr="00F45622" w:rsidRDefault="007E62B5"/>
        </w:tc>
        <w:tc>
          <w:tcPr>
            <w:tcW w:w="4678" w:type="dxa"/>
            <w:vAlign w:val="center"/>
          </w:tcPr>
          <w:p w:rsidR="007E62B5" w:rsidRPr="00F45622" w:rsidRDefault="007E62B5"/>
        </w:tc>
      </w:tr>
      <w:tr w:rsidR="007E62B5" w:rsidRPr="00F45622" w:rsidTr="00E92167">
        <w:tc>
          <w:tcPr>
            <w:tcW w:w="4673" w:type="dxa"/>
            <w:vAlign w:val="center"/>
          </w:tcPr>
          <w:p w:rsidR="007E62B5" w:rsidRPr="00F45622" w:rsidRDefault="007E62B5" w:rsidP="00372141">
            <w:r w:rsidRPr="00F45622">
              <w:t>Do you offer varied assessments?</w:t>
            </w:r>
          </w:p>
        </w:tc>
        <w:tc>
          <w:tcPr>
            <w:tcW w:w="3969" w:type="dxa"/>
            <w:vAlign w:val="center"/>
          </w:tcPr>
          <w:p w:rsidR="007E62B5" w:rsidRPr="00F45622" w:rsidRDefault="007E62B5" w:rsidP="00F45622"/>
        </w:tc>
        <w:tc>
          <w:tcPr>
            <w:tcW w:w="4678" w:type="dxa"/>
            <w:vAlign w:val="center"/>
          </w:tcPr>
          <w:p w:rsidR="007E62B5" w:rsidRPr="00F45622" w:rsidRDefault="007E62B5" w:rsidP="00F45622"/>
        </w:tc>
      </w:tr>
      <w:tr w:rsidR="00372141" w:rsidRPr="00F45622" w:rsidTr="00E92167">
        <w:tc>
          <w:tcPr>
            <w:tcW w:w="4673" w:type="dxa"/>
            <w:vAlign w:val="center"/>
          </w:tcPr>
          <w:p w:rsidR="00372141" w:rsidRPr="00F45622" w:rsidRDefault="00372141" w:rsidP="00170109">
            <w:r w:rsidRPr="00F45622">
              <w:t>Do you offer assessments</w:t>
            </w:r>
            <w:r w:rsidR="00170109">
              <w:t xml:space="preserve"> aligned to the tasks and future expectations of the world of work</w:t>
            </w:r>
            <w:r w:rsidRPr="00F45622">
              <w:t>?</w:t>
            </w:r>
          </w:p>
        </w:tc>
        <w:tc>
          <w:tcPr>
            <w:tcW w:w="3969" w:type="dxa"/>
            <w:vAlign w:val="center"/>
          </w:tcPr>
          <w:p w:rsidR="00372141" w:rsidRPr="00F45622" w:rsidRDefault="00372141" w:rsidP="00F45622"/>
        </w:tc>
        <w:tc>
          <w:tcPr>
            <w:tcW w:w="4678" w:type="dxa"/>
            <w:vAlign w:val="center"/>
          </w:tcPr>
          <w:p w:rsidR="00372141" w:rsidRPr="00F45622" w:rsidRDefault="00372141" w:rsidP="00F45622"/>
        </w:tc>
      </w:tr>
      <w:tr w:rsidR="009912BF" w:rsidRPr="00F45622" w:rsidTr="00E92167">
        <w:tc>
          <w:tcPr>
            <w:tcW w:w="4673" w:type="dxa"/>
            <w:vAlign w:val="center"/>
          </w:tcPr>
          <w:p w:rsidR="009912BF" w:rsidRPr="00F45622" w:rsidRDefault="009912BF" w:rsidP="00372141">
            <w:r>
              <w:t>Do you involve students in leading or co-constructing assessment?</w:t>
            </w:r>
          </w:p>
        </w:tc>
        <w:tc>
          <w:tcPr>
            <w:tcW w:w="3969" w:type="dxa"/>
            <w:vAlign w:val="center"/>
          </w:tcPr>
          <w:p w:rsidR="009912BF" w:rsidRPr="00F45622" w:rsidRDefault="009912BF" w:rsidP="00F45622"/>
        </w:tc>
        <w:tc>
          <w:tcPr>
            <w:tcW w:w="4678" w:type="dxa"/>
            <w:vAlign w:val="center"/>
          </w:tcPr>
          <w:p w:rsidR="009912BF" w:rsidRPr="00F45622" w:rsidRDefault="009912BF" w:rsidP="00F45622"/>
        </w:tc>
      </w:tr>
      <w:tr w:rsidR="007E62B5" w:rsidRPr="00F45622" w:rsidTr="00E92167">
        <w:tc>
          <w:tcPr>
            <w:tcW w:w="4673" w:type="dxa"/>
            <w:vAlign w:val="center"/>
          </w:tcPr>
          <w:p w:rsidR="007E62B5" w:rsidRPr="00F45622" w:rsidRDefault="007E62B5" w:rsidP="00F45622">
            <w:r w:rsidRPr="00F45622">
              <w:t>Is there a good balance of formative and summative assessment?</w:t>
            </w:r>
          </w:p>
        </w:tc>
        <w:tc>
          <w:tcPr>
            <w:tcW w:w="3969" w:type="dxa"/>
            <w:vAlign w:val="center"/>
          </w:tcPr>
          <w:p w:rsidR="007E62B5" w:rsidRPr="00F45622" w:rsidRDefault="007E62B5" w:rsidP="00F45622"/>
        </w:tc>
        <w:tc>
          <w:tcPr>
            <w:tcW w:w="4678" w:type="dxa"/>
            <w:vAlign w:val="center"/>
          </w:tcPr>
          <w:p w:rsidR="007E62B5" w:rsidRPr="00F45622" w:rsidRDefault="007E62B5" w:rsidP="00F45622"/>
        </w:tc>
      </w:tr>
      <w:tr w:rsidR="007E62B5" w:rsidRPr="00F45622" w:rsidTr="00E92167">
        <w:tc>
          <w:tcPr>
            <w:tcW w:w="4673" w:type="dxa"/>
            <w:vAlign w:val="center"/>
          </w:tcPr>
          <w:p w:rsidR="007E62B5" w:rsidRPr="00F45622" w:rsidRDefault="007E62B5" w:rsidP="00F45622">
            <w:r w:rsidRPr="00F45622">
              <w:t>What different ways of giving feedback do you offer?</w:t>
            </w:r>
          </w:p>
        </w:tc>
        <w:tc>
          <w:tcPr>
            <w:tcW w:w="3969" w:type="dxa"/>
            <w:vAlign w:val="center"/>
          </w:tcPr>
          <w:p w:rsidR="007E62B5" w:rsidRPr="00F45622" w:rsidRDefault="007E62B5" w:rsidP="00F45622"/>
        </w:tc>
        <w:tc>
          <w:tcPr>
            <w:tcW w:w="4678" w:type="dxa"/>
            <w:vAlign w:val="center"/>
          </w:tcPr>
          <w:p w:rsidR="007E62B5" w:rsidRPr="00F45622" w:rsidRDefault="007E62B5" w:rsidP="00F45622"/>
        </w:tc>
      </w:tr>
      <w:tr w:rsidR="00067D3D" w:rsidRPr="00F45622" w:rsidTr="00E92167">
        <w:tc>
          <w:tcPr>
            <w:tcW w:w="4673" w:type="dxa"/>
            <w:vAlign w:val="center"/>
          </w:tcPr>
          <w:p w:rsidR="00067D3D" w:rsidRPr="005C5916" w:rsidRDefault="005C5916" w:rsidP="00963035">
            <w:r w:rsidRPr="005C5916">
              <w:t>Have you been working with your E&amp;D Lead on the curriculum?</w:t>
            </w:r>
          </w:p>
        </w:tc>
        <w:tc>
          <w:tcPr>
            <w:tcW w:w="3969" w:type="dxa"/>
            <w:vAlign w:val="center"/>
          </w:tcPr>
          <w:p w:rsidR="00067D3D" w:rsidRPr="00F45622" w:rsidRDefault="00067D3D" w:rsidP="00F45622"/>
        </w:tc>
        <w:tc>
          <w:tcPr>
            <w:tcW w:w="4678" w:type="dxa"/>
            <w:vAlign w:val="center"/>
          </w:tcPr>
          <w:p w:rsidR="00067D3D" w:rsidRPr="00F45622" w:rsidRDefault="00067D3D" w:rsidP="00F45622"/>
        </w:tc>
      </w:tr>
      <w:tr w:rsidR="00067D3D" w:rsidRPr="00F45622" w:rsidTr="00E92167">
        <w:tc>
          <w:tcPr>
            <w:tcW w:w="4673" w:type="dxa"/>
            <w:vAlign w:val="center"/>
          </w:tcPr>
          <w:p w:rsidR="00067D3D" w:rsidRPr="00F45622" w:rsidRDefault="005C5916" w:rsidP="00963035">
            <w:r w:rsidRPr="00B24CC6">
              <w:t>How do you involve students in developing you</w:t>
            </w:r>
            <w:r w:rsidR="00B24CC6">
              <w:t>r</w:t>
            </w:r>
            <w:r w:rsidRPr="00B24CC6">
              <w:t xml:space="preserve"> curriculum?</w:t>
            </w:r>
          </w:p>
        </w:tc>
        <w:tc>
          <w:tcPr>
            <w:tcW w:w="3969" w:type="dxa"/>
            <w:vAlign w:val="center"/>
          </w:tcPr>
          <w:p w:rsidR="00067D3D" w:rsidRPr="00F45622" w:rsidRDefault="00067D3D" w:rsidP="00F45622"/>
        </w:tc>
        <w:tc>
          <w:tcPr>
            <w:tcW w:w="4678" w:type="dxa"/>
            <w:vAlign w:val="center"/>
          </w:tcPr>
          <w:p w:rsidR="00067D3D" w:rsidRPr="00F45622" w:rsidRDefault="00067D3D" w:rsidP="00F45622"/>
        </w:tc>
      </w:tr>
      <w:tr w:rsidR="00067D3D" w:rsidRPr="00F45622" w:rsidTr="00E92167">
        <w:tc>
          <w:tcPr>
            <w:tcW w:w="4673" w:type="dxa"/>
            <w:vAlign w:val="center"/>
          </w:tcPr>
          <w:p w:rsidR="00067D3D" w:rsidRPr="00F45622" w:rsidRDefault="005C5916" w:rsidP="00963035">
            <w:r w:rsidRPr="00B24CC6">
              <w:t>How often do you review your module content?</w:t>
            </w:r>
          </w:p>
        </w:tc>
        <w:tc>
          <w:tcPr>
            <w:tcW w:w="3969" w:type="dxa"/>
            <w:vAlign w:val="center"/>
          </w:tcPr>
          <w:p w:rsidR="00067D3D" w:rsidRPr="00F45622" w:rsidRDefault="00067D3D" w:rsidP="00F45622"/>
        </w:tc>
        <w:tc>
          <w:tcPr>
            <w:tcW w:w="4678" w:type="dxa"/>
            <w:vAlign w:val="center"/>
          </w:tcPr>
          <w:p w:rsidR="00067D3D" w:rsidRPr="00F45622" w:rsidRDefault="00067D3D" w:rsidP="00F45622"/>
        </w:tc>
      </w:tr>
      <w:tr w:rsidR="00067D3D" w:rsidRPr="00F45622" w:rsidTr="00E92167">
        <w:tc>
          <w:tcPr>
            <w:tcW w:w="4673" w:type="dxa"/>
            <w:vAlign w:val="center"/>
          </w:tcPr>
          <w:p w:rsidR="00067D3D" w:rsidRDefault="005C5916" w:rsidP="00963035">
            <w:r w:rsidRPr="00B24CC6">
              <w:t xml:space="preserve">Are </w:t>
            </w:r>
            <w:r w:rsidR="00B24CC6">
              <w:t>you and others in your module/programme</w:t>
            </w:r>
            <w:r w:rsidRPr="00B24CC6">
              <w:t xml:space="preserve"> prepared and able to have respectful and challenging conversations with students?</w:t>
            </w:r>
          </w:p>
        </w:tc>
        <w:tc>
          <w:tcPr>
            <w:tcW w:w="3969" w:type="dxa"/>
            <w:vAlign w:val="center"/>
          </w:tcPr>
          <w:p w:rsidR="00067D3D" w:rsidRPr="00F45622" w:rsidRDefault="00067D3D" w:rsidP="00F45622"/>
        </w:tc>
        <w:tc>
          <w:tcPr>
            <w:tcW w:w="4678" w:type="dxa"/>
            <w:vAlign w:val="center"/>
          </w:tcPr>
          <w:p w:rsidR="00067D3D" w:rsidRPr="00F45622" w:rsidRDefault="00067D3D" w:rsidP="00F45622"/>
        </w:tc>
      </w:tr>
    </w:tbl>
    <w:p w:rsidR="00067D3D" w:rsidRDefault="00067D3D" w:rsidP="005C5916">
      <w:pPr>
        <w:pStyle w:val="ListParagraph"/>
        <w:spacing w:after="160" w:line="256" w:lineRule="auto"/>
        <w:ind w:left="1080"/>
        <w:contextualSpacing/>
        <w:rPr>
          <w:rFonts w:ascii="Arial" w:hAnsi="Arial" w:cs="Arial"/>
        </w:rPr>
      </w:pPr>
    </w:p>
    <w:p w:rsidR="003D2E7A" w:rsidRPr="00E92167" w:rsidRDefault="003D2E7A">
      <w:pPr>
        <w:rPr>
          <w:b/>
        </w:rPr>
      </w:pPr>
    </w:p>
    <w:sectPr w:rsidR="003D2E7A" w:rsidRPr="00E92167" w:rsidSect="005C5916">
      <w:pgSz w:w="16838" w:h="11906"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B6" w:rsidRDefault="00A60FB6" w:rsidP="00342AE8">
      <w:pPr>
        <w:spacing w:after="0" w:line="240" w:lineRule="auto"/>
      </w:pPr>
      <w:r>
        <w:separator/>
      </w:r>
    </w:p>
  </w:endnote>
  <w:endnote w:type="continuationSeparator" w:id="0">
    <w:p w:rsidR="00A60FB6" w:rsidRDefault="00A60FB6" w:rsidP="0034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B6" w:rsidRDefault="00A60FB6" w:rsidP="00342AE8">
      <w:pPr>
        <w:spacing w:after="0" w:line="240" w:lineRule="auto"/>
      </w:pPr>
      <w:r>
        <w:separator/>
      </w:r>
    </w:p>
  </w:footnote>
  <w:footnote w:type="continuationSeparator" w:id="0">
    <w:p w:rsidR="00A60FB6" w:rsidRDefault="00A60FB6" w:rsidP="00342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1A6A"/>
    <w:multiLevelType w:val="hybridMultilevel"/>
    <w:tmpl w:val="0D8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67E94"/>
    <w:multiLevelType w:val="hybridMultilevel"/>
    <w:tmpl w:val="51A47B72"/>
    <w:lvl w:ilvl="0" w:tplc="1FD802B6">
      <w:start w:val="1"/>
      <w:numFmt w:val="bullet"/>
      <w:lvlText w:val=""/>
      <w:lvlJc w:val="left"/>
      <w:pPr>
        <w:ind w:left="889" w:hanging="360"/>
      </w:pPr>
      <w:rPr>
        <w:rFonts w:ascii="Symbol" w:hAnsi="Symbol" w:hint="default"/>
        <w:color w:val="767171" w:themeColor="background2" w:themeShade="80"/>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 w15:restartNumberingAfterBreak="0">
    <w:nsid w:val="200B7B0B"/>
    <w:multiLevelType w:val="hybridMultilevel"/>
    <w:tmpl w:val="07081AA6"/>
    <w:lvl w:ilvl="0" w:tplc="F81602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10397"/>
    <w:multiLevelType w:val="hybridMultilevel"/>
    <w:tmpl w:val="B714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1E435F"/>
    <w:multiLevelType w:val="hybridMultilevel"/>
    <w:tmpl w:val="A6A4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A234D"/>
    <w:multiLevelType w:val="hybridMultilevel"/>
    <w:tmpl w:val="5C36E8E2"/>
    <w:lvl w:ilvl="0" w:tplc="AAF4D7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8269A0"/>
    <w:multiLevelType w:val="hybridMultilevel"/>
    <w:tmpl w:val="204C8922"/>
    <w:lvl w:ilvl="0" w:tplc="96CC8D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802D2"/>
    <w:multiLevelType w:val="hybridMultilevel"/>
    <w:tmpl w:val="602007C0"/>
    <w:lvl w:ilvl="0" w:tplc="119C0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23D8F"/>
    <w:multiLevelType w:val="hybridMultilevel"/>
    <w:tmpl w:val="8E44641C"/>
    <w:lvl w:ilvl="0" w:tplc="D4205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6542B"/>
    <w:multiLevelType w:val="hybridMultilevel"/>
    <w:tmpl w:val="7B5ACC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A332D8"/>
    <w:multiLevelType w:val="hybridMultilevel"/>
    <w:tmpl w:val="A7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C507E"/>
    <w:multiLevelType w:val="hybridMultilevel"/>
    <w:tmpl w:val="AB64B48C"/>
    <w:lvl w:ilvl="0" w:tplc="9A1495D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E79C0"/>
    <w:multiLevelType w:val="hybridMultilevel"/>
    <w:tmpl w:val="193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F286F"/>
    <w:multiLevelType w:val="hybridMultilevel"/>
    <w:tmpl w:val="E5CC671C"/>
    <w:lvl w:ilvl="0" w:tplc="1FD802B6">
      <w:start w:val="1"/>
      <w:numFmt w:val="bullet"/>
      <w:lvlText w:val=""/>
      <w:lvlJc w:val="left"/>
      <w:pPr>
        <w:ind w:left="1341" w:hanging="360"/>
      </w:pPr>
      <w:rPr>
        <w:rFonts w:ascii="Symbol" w:hAnsi="Symbol" w:hint="default"/>
        <w:color w:val="767171" w:themeColor="background2" w:themeShade="80"/>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14" w15:restartNumberingAfterBreak="0">
    <w:nsid w:val="798B0C5B"/>
    <w:multiLevelType w:val="hybridMultilevel"/>
    <w:tmpl w:val="735C0E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3"/>
  </w:num>
  <w:num w:numId="3">
    <w:abstractNumId w:val="1"/>
  </w:num>
  <w:num w:numId="4">
    <w:abstractNumId w:val="13"/>
  </w:num>
  <w:num w:numId="5">
    <w:abstractNumId w:val="11"/>
  </w:num>
  <w:num w:numId="6">
    <w:abstractNumId w:val="2"/>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5"/>
  </w:num>
  <w:num w:numId="12">
    <w:abstractNumId w:val="12"/>
  </w:num>
  <w:num w:numId="13">
    <w:abstractNumId w:val="8"/>
  </w:num>
  <w:num w:numId="14">
    <w:abstractNumId w:val="10"/>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3B"/>
    <w:rsid w:val="000005BD"/>
    <w:rsid w:val="000057F7"/>
    <w:rsid w:val="000344BC"/>
    <w:rsid w:val="00036C2C"/>
    <w:rsid w:val="000507A7"/>
    <w:rsid w:val="00067D3D"/>
    <w:rsid w:val="000719FE"/>
    <w:rsid w:val="000E1E75"/>
    <w:rsid w:val="00170109"/>
    <w:rsid w:val="0019411C"/>
    <w:rsid w:val="00240769"/>
    <w:rsid w:val="00250232"/>
    <w:rsid w:val="00263B3A"/>
    <w:rsid w:val="0028396D"/>
    <w:rsid w:val="00291CF9"/>
    <w:rsid w:val="002C2B71"/>
    <w:rsid w:val="002F00F0"/>
    <w:rsid w:val="002F3E6B"/>
    <w:rsid w:val="002F54C6"/>
    <w:rsid w:val="00342AE8"/>
    <w:rsid w:val="00372141"/>
    <w:rsid w:val="003A2092"/>
    <w:rsid w:val="003D2E7A"/>
    <w:rsid w:val="003E743B"/>
    <w:rsid w:val="004516A6"/>
    <w:rsid w:val="00452DF3"/>
    <w:rsid w:val="00494933"/>
    <w:rsid w:val="005101B8"/>
    <w:rsid w:val="00554CDE"/>
    <w:rsid w:val="00571DF7"/>
    <w:rsid w:val="005A1234"/>
    <w:rsid w:val="005C2DE4"/>
    <w:rsid w:val="005C5916"/>
    <w:rsid w:val="005D04D8"/>
    <w:rsid w:val="005D19AD"/>
    <w:rsid w:val="006718C0"/>
    <w:rsid w:val="00685411"/>
    <w:rsid w:val="006D3E77"/>
    <w:rsid w:val="00745617"/>
    <w:rsid w:val="00751A56"/>
    <w:rsid w:val="00780986"/>
    <w:rsid w:val="007E62B5"/>
    <w:rsid w:val="00843168"/>
    <w:rsid w:val="008466AD"/>
    <w:rsid w:val="008A713F"/>
    <w:rsid w:val="008C7560"/>
    <w:rsid w:val="008E320E"/>
    <w:rsid w:val="008F0B04"/>
    <w:rsid w:val="008F4616"/>
    <w:rsid w:val="009110E7"/>
    <w:rsid w:val="009159CD"/>
    <w:rsid w:val="00963035"/>
    <w:rsid w:val="009912BF"/>
    <w:rsid w:val="009A6B08"/>
    <w:rsid w:val="009A71B4"/>
    <w:rsid w:val="009C71AF"/>
    <w:rsid w:val="00A60FB6"/>
    <w:rsid w:val="00AA6BEE"/>
    <w:rsid w:val="00AF2E90"/>
    <w:rsid w:val="00B16B47"/>
    <w:rsid w:val="00B24CC6"/>
    <w:rsid w:val="00BC6A56"/>
    <w:rsid w:val="00C05BA2"/>
    <w:rsid w:val="00C74037"/>
    <w:rsid w:val="00C802B6"/>
    <w:rsid w:val="00DB247B"/>
    <w:rsid w:val="00DB6355"/>
    <w:rsid w:val="00DE456B"/>
    <w:rsid w:val="00E27C23"/>
    <w:rsid w:val="00E343A9"/>
    <w:rsid w:val="00E8584E"/>
    <w:rsid w:val="00E8591A"/>
    <w:rsid w:val="00E92167"/>
    <w:rsid w:val="00EB693C"/>
    <w:rsid w:val="00EC18CA"/>
    <w:rsid w:val="00EC6223"/>
    <w:rsid w:val="00F32910"/>
    <w:rsid w:val="00F45622"/>
    <w:rsid w:val="00F73BA8"/>
    <w:rsid w:val="00FF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E7804"/>
  <w15:chartTrackingRefBased/>
  <w15:docId w15:val="{20F5EFFC-5B86-4F00-A312-E04C6D89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93C"/>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057F7"/>
    <w:rPr>
      <w:color w:val="0563C1"/>
      <w:u w:val="single"/>
    </w:rPr>
  </w:style>
  <w:style w:type="character" w:styleId="FollowedHyperlink">
    <w:name w:val="FollowedHyperlink"/>
    <w:basedOn w:val="DefaultParagraphFont"/>
    <w:uiPriority w:val="99"/>
    <w:semiHidden/>
    <w:unhideWhenUsed/>
    <w:rsid w:val="00170109"/>
    <w:rPr>
      <w:color w:val="954F72" w:themeColor="followedHyperlink"/>
      <w:u w:val="single"/>
    </w:rPr>
  </w:style>
  <w:style w:type="paragraph" w:styleId="Header">
    <w:name w:val="header"/>
    <w:basedOn w:val="Normal"/>
    <w:link w:val="HeaderChar"/>
    <w:uiPriority w:val="99"/>
    <w:unhideWhenUsed/>
    <w:rsid w:val="0034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AE8"/>
  </w:style>
  <w:style w:type="paragraph" w:styleId="Footer">
    <w:name w:val="footer"/>
    <w:basedOn w:val="Normal"/>
    <w:link w:val="FooterChar"/>
    <w:uiPriority w:val="99"/>
    <w:unhideWhenUsed/>
    <w:rsid w:val="0034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5847">
      <w:bodyDiv w:val="1"/>
      <w:marLeft w:val="0"/>
      <w:marRight w:val="0"/>
      <w:marTop w:val="0"/>
      <w:marBottom w:val="0"/>
      <w:divBdr>
        <w:top w:val="none" w:sz="0" w:space="0" w:color="auto"/>
        <w:left w:val="none" w:sz="0" w:space="0" w:color="auto"/>
        <w:bottom w:val="none" w:sz="0" w:space="0" w:color="auto"/>
        <w:right w:val="none" w:sz="0" w:space="0" w:color="auto"/>
      </w:divBdr>
    </w:div>
    <w:div w:id="673148658">
      <w:bodyDiv w:val="1"/>
      <w:marLeft w:val="0"/>
      <w:marRight w:val="0"/>
      <w:marTop w:val="0"/>
      <w:marBottom w:val="0"/>
      <w:divBdr>
        <w:top w:val="none" w:sz="0" w:space="0" w:color="auto"/>
        <w:left w:val="none" w:sz="0" w:space="0" w:color="auto"/>
        <w:bottom w:val="none" w:sz="0" w:space="0" w:color="auto"/>
        <w:right w:val="none" w:sz="0" w:space="0" w:color="auto"/>
      </w:divBdr>
    </w:div>
    <w:div w:id="11847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ac.uk/university/hefi/staff-development/The-Inclusive-Educat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Geyte (Higher Education Futures Institute (HEFI))</dc:creator>
  <cp:keywords/>
  <dc:description/>
  <cp:lastModifiedBy>Allyson Dudley (Registry)</cp:lastModifiedBy>
  <cp:revision>8</cp:revision>
  <dcterms:created xsi:type="dcterms:W3CDTF">2020-07-27T15:32:00Z</dcterms:created>
  <dcterms:modified xsi:type="dcterms:W3CDTF">2020-08-26T08:56:00Z</dcterms:modified>
</cp:coreProperties>
</file>