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CB27E" w14:textId="77777777" w:rsidR="002469F7" w:rsidRDefault="007A4DA1" w:rsidP="00E451FF">
      <w:pPr>
        <w:pStyle w:val="Heading1"/>
        <w:ind w:left="-284"/>
        <w:rPr>
          <w:rFonts w:asciiTheme="minorHAnsi" w:hAnsiTheme="minorHAnsi" w:cstheme="minorHAnsi"/>
        </w:rPr>
        <w:sectPr w:rsidR="002469F7" w:rsidSect="002469F7">
          <w:footerReference w:type="default" r:id="rId8"/>
          <w:pgSz w:w="11906" w:h="16838"/>
          <w:pgMar w:top="1440" w:right="1701" w:bottom="1440" w:left="1701" w:header="709" w:footer="709" w:gutter="0"/>
          <w:cols w:space="708"/>
          <w:docGrid w:linePitch="360"/>
        </w:sectPr>
      </w:pPr>
      <w:bookmarkStart w:id="0" w:name="_Toc105506803"/>
      <w:r>
        <w:rPr>
          <w:noProof/>
        </w:rPr>
        <w:drawing>
          <wp:inline distT="0" distB="0" distL="0" distR="0" wp14:anchorId="493BCB3E" wp14:editId="1FE0EE25">
            <wp:extent cx="5731510" cy="8674100"/>
            <wp:effectExtent l="0" t="0" r="2540" b="0"/>
            <wp:docPr id="1" name="Picture 1" descr="Front cover Planning an accessible and inclusive event. Graphic of  a large podium with university logo in the fore-ground against a background of UOB buildings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ront cover Planning an accessible and inclusive event. Graphic of  a large podium with university logo in the fore-ground against a background of UOB buildings. 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67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8FE9BBC" w14:textId="341416F0" w:rsidR="004E3860" w:rsidRPr="008F368E" w:rsidRDefault="00EC7CA2" w:rsidP="008F368E">
      <w:pPr>
        <w:pStyle w:val="Heading1"/>
        <w:rPr>
          <w:rFonts w:asciiTheme="minorHAnsi" w:hAnsiTheme="minorHAnsi" w:cstheme="minorHAnsi"/>
        </w:rPr>
      </w:pPr>
      <w:bookmarkStart w:id="1" w:name="_Toc105506804"/>
      <w:r w:rsidRPr="008F368E">
        <w:rPr>
          <w:rFonts w:asciiTheme="minorHAnsi" w:hAnsiTheme="minorHAnsi" w:cstheme="minorHAnsi"/>
        </w:rPr>
        <w:lastRenderedPageBreak/>
        <w:t xml:space="preserve">Planning </w:t>
      </w:r>
      <w:r w:rsidR="008F368E" w:rsidRPr="008F368E">
        <w:rPr>
          <w:rFonts w:asciiTheme="minorHAnsi" w:hAnsiTheme="minorHAnsi" w:cstheme="minorHAnsi"/>
        </w:rPr>
        <w:t>a</w:t>
      </w:r>
      <w:r w:rsidRPr="008F368E">
        <w:rPr>
          <w:rFonts w:asciiTheme="minorHAnsi" w:hAnsiTheme="minorHAnsi" w:cstheme="minorHAnsi"/>
        </w:rPr>
        <w:t>n Accessible and Inclusive Event</w:t>
      </w:r>
      <w:bookmarkEnd w:id="1"/>
      <w:r w:rsidR="004E3860" w:rsidRPr="008F368E">
        <w:rPr>
          <w:rFonts w:asciiTheme="minorHAnsi" w:hAnsiTheme="minorHAnsi" w:cstheme="minorHAnsi"/>
        </w:rPr>
        <w:t xml:space="preserve"> </w:t>
      </w:r>
    </w:p>
    <w:p w14:paraId="1AA95B82" w14:textId="449AE5DF" w:rsidR="004E3860" w:rsidRDefault="004E3860" w:rsidP="004E3860">
      <w:pPr>
        <w:spacing w:after="0"/>
        <w:jc w:val="center"/>
      </w:pPr>
    </w:p>
    <w:p w14:paraId="6C5E6264" w14:textId="691E99CE" w:rsidR="0090515A" w:rsidRPr="006D65B8" w:rsidRDefault="004E3860" w:rsidP="00833D17">
      <w:pPr>
        <w:jc w:val="both"/>
        <w:rPr>
          <w:b/>
          <w:sz w:val="24"/>
          <w:szCs w:val="24"/>
        </w:rPr>
      </w:pPr>
      <w:r w:rsidRPr="006D65B8">
        <w:rPr>
          <w:sz w:val="24"/>
          <w:szCs w:val="24"/>
        </w:rPr>
        <w:t xml:space="preserve">This document should be read in conjunction with </w:t>
      </w:r>
      <w:r w:rsidRPr="006D65B8">
        <w:rPr>
          <w:rFonts w:cstheme="minorHAnsi"/>
          <w:b/>
          <w:sz w:val="24"/>
          <w:szCs w:val="24"/>
        </w:rPr>
        <w:t>University of Birmingham Conferences &amp; Events guidance -</w:t>
      </w:r>
      <w:r w:rsidR="0090515A" w:rsidRPr="006D65B8">
        <w:rPr>
          <w:sz w:val="24"/>
          <w:szCs w:val="24"/>
        </w:rPr>
        <w:t xml:space="preserve"> </w:t>
      </w:r>
      <w:hyperlink r:id="rId10" w:history="1">
        <w:r w:rsidR="008D4DD4" w:rsidRPr="006D65B8">
          <w:rPr>
            <w:rStyle w:val="Hyperlink"/>
            <w:sz w:val="24"/>
            <w:szCs w:val="24"/>
          </w:rPr>
          <w:t>How to make your event accessible for all</w:t>
        </w:r>
      </w:hyperlink>
    </w:p>
    <w:p w14:paraId="59F38661" w14:textId="3BB66DF6" w:rsidR="004E3860" w:rsidRDefault="0090515A" w:rsidP="004E3860">
      <w:pPr>
        <w:rPr>
          <w:rFonts w:cstheme="minorHAnsi"/>
          <w:sz w:val="24"/>
          <w:szCs w:val="24"/>
        </w:rPr>
      </w:pPr>
      <w:r w:rsidRPr="006D65B8">
        <w:rPr>
          <w:rFonts w:cstheme="minorHAnsi"/>
          <w:sz w:val="24"/>
          <w:szCs w:val="24"/>
        </w:rPr>
        <w:t xml:space="preserve">If you require this document in an alternative </w:t>
      </w:r>
      <w:r w:rsidR="00691683" w:rsidRPr="006D65B8">
        <w:rPr>
          <w:rFonts w:cstheme="minorHAnsi"/>
          <w:sz w:val="24"/>
          <w:szCs w:val="24"/>
        </w:rPr>
        <w:t>format,</w:t>
      </w:r>
      <w:r w:rsidRPr="006D65B8">
        <w:rPr>
          <w:rFonts w:cstheme="minorHAnsi"/>
          <w:sz w:val="24"/>
          <w:szCs w:val="24"/>
        </w:rPr>
        <w:t xml:space="preserve"> please contact </w:t>
      </w:r>
      <w:hyperlink r:id="rId11" w:history="1">
        <w:r w:rsidR="00EC7CA2">
          <w:rPr>
            <w:rStyle w:val="Hyperlink"/>
            <w:sz w:val="24"/>
            <w:szCs w:val="24"/>
          </w:rPr>
          <w:t>studentequality@contacts.bham.ac.uk</w:t>
        </w:r>
      </w:hyperlink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33704466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4F45A29" w14:textId="18D81623" w:rsidR="00232451" w:rsidRDefault="00232451">
          <w:pPr>
            <w:pStyle w:val="TOCHeading"/>
          </w:pPr>
          <w:r>
            <w:t>Contents</w:t>
          </w:r>
        </w:p>
        <w:p w14:paraId="463B972F" w14:textId="2474DDF6" w:rsidR="00FA5DFC" w:rsidRDefault="00232451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5506803" w:history="1">
            <w:r w:rsidR="00FA5DFC">
              <w:rPr>
                <w:noProof/>
                <w:webHidden/>
              </w:rPr>
              <w:tab/>
            </w:r>
            <w:r w:rsidR="00FA5DFC">
              <w:rPr>
                <w:noProof/>
                <w:webHidden/>
              </w:rPr>
              <w:fldChar w:fldCharType="begin"/>
            </w:r>
            <w:r w:rsidR="00FA5DFC">
              <w:rPr>
                <w:noProof/>
                <w:webHidden/>
              </w:rPr>
              <w:instrText xml:space="preserve"> PAGEREF _Toc105506803 \h </w:instrText>
            </w:r>
            <w:r w:rsidR="00FA5DFC">
              <w:rPr>
                <w:noProof/>
                <w:webHidden/>
              </w:rPr>
            </w:r>
            <w:r w:rsidR="00FA5DFC">
              <w:rPr>
                <w:noProof/>
                <w:webHidden/>
              </w:rPr>
              <w:fldChar w:fldCharType="separate"/>
            </w:r>
            <w:r w:rsidR="00FA5DFC">
              <w:rPr>
                <w:noProof/>
                <w:webHidden/>
              </w:rPr>
              <w:t>1</w:t>
            </w:r>
            <w:r w:rsidR="00FA5DFC">
              <w:rPr>
                <w:noProof/>
                <w:webHidden/>
              </w:rPr>
              <w:fldChar w:fldCharType="end"/>
            </w:r>
          </w:hyperlink>
        </w:p>
        <w:p w14:paraId="7723CA07" w14:textId="2524FADA" w:rsidR="00FA5DFC" w:rsidRDefault="00FA5DFC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05506804" w:history="1">
            <w:r w:rsidRPr="00F9252C">
              <w:rPr>
                <w:rStyle w:val="Hyperlink"/>
                <w:rFonts w:cstheme="minorHAnsi"/>
                <w:noProof/>
              </w:rPr>
              <w:t>Planning an Accessible and Inclusive Event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_Toc105506804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0A5439" w14:textId="3823AF20" w:rsidR="00FA5DFC" w:rsidRDefault="00FA5DFC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05506805" w:history="1">
            <w:r w:rsidRPr="00F9252C">
              <w:rPr>
                <w:rStyle w:val="Hyperlink"/>
                <w:b/>
                <w:bCs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_Toc105506805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4DD4EB" w14:textId="0A06B862" w:rsidR="00FA5DFC" w:rsidRDefault="00FA5DFC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05506806" w:history="1">
            <w:r w:rsidRPr="00F9252C">
              <w:rPr>
                <w:rStyle w:val="Hyperlink"/>
                <w:b/>
                <w:bCs/>
                <w:noProof/>
              </w:rPr>
              <w:t>Scheduling, Timing &amp; length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_Toc105506806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EDF669" w14:textId="22B095FB" w:rsidR="00FA5DFC" w:rsidRDefault="00FA5DFC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05506807" w:history="1">
            <w:r w:rsidRPr="00F9252C">
              <w:rPr>
                <w:rStyle w:val="Hyperlink"/>
                <w:b/>
                <w:bCs/>
                <w:noProof/>
              </w:rPr>
              <w:t>Considerations for planning online events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_Toc105506807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131F72" w14:textId="3E12229B" w:rsidR="00FA5DFC" w:rsidRDefault="00FA5DFC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05506808" w:history="1">
            <w:r w:rsidRPr="00F9252C">
              <w:rPr>
                <w:rStyle w:val="Hyperlink"/>
                <w:rFonts w:cstheme="minorHAnsi"/>
                <w:noProof/>
              </w:rPr>
              <w:t>Planning an ‘in person’ event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_Toc105506808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AA1148" w14:textId="4CFE5630" w:rsidR="00FA5DFC" w:rsidRDefault="00FA5DFC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05506809" w:history="1">
            <w:r w:rsidRPr="00F9252C">
              <w:rPr>
                <w:rStyle w:val="Hyperlink"/>
                <w:rFonts w:cstheme="minorHAnsi"/>
                <w:b/>
                <w:bCs/>
                <w:noProof/>
              </w:rPr>
              <w:t>Venue</w:t>
            </w:r>
            <w:r w:rsidRPr="00F9252C">
              <w:rPr>
                <w:rStyle w:val="Hyperlink"/>
                <w:i/>
                <w:iCs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_Toc105506809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65F230" w14:textId="4D3F8554" w:rsidR="00FA5DFC" w:rsidRDefault="00FA5DFC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05506810" w:history="1">
            <w:r w:rsidRPr="00F9252C">
              <w:rPr>
                <w:rStyle w:val="Hyperlink"/>
                <w:b/>
                <w:bCs/>
                <w:noProof/>
              </w:rPr>
              <w:t>Speakers/presenters/facilitators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_Toc105506810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08FF2A" w14:textId="0119D0F5" w:rsidR="00FA5DFC" w:rsidRDefault="00FA5DFC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05506811" w:history="1">
            <w:r w:rsidRPr="00F9252C">
              <w:rPr>
                <w:rStyle w:val="Hyperlink"/>
                <w:b/>
                <w:bCs/>
                <w:noProof/>
              </w:rPr>
              <w:t>Delegates: Registration/joining instructions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_Toc105506811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31E577" w14:textId="6F9CFB98" w:rsidR="00FA5DFC" w:rsidRDefault="00FA5DFC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05506812" w:history="1">
            <w:r w:rsidRPr="00F9252C">
              <w:rPr>
                <w:rStyle w:val="Hyperlink"/>
                <w:rFonts w:eastAsia="Times New Roman"/>
                <w:b/>
                <w:bCs/>
                <w:noProof/>
                <w:lang w:eastAsia="en-GB"/>
              </w:rPr>
              <w:t>On the day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_Toc105506812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3D060E" w14:textId="0FA7280E" w:rsidR="00FA5DFC" w:rsidRDefault="00FA5DFC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05506813" w:history="1">
            <w:r w:rsidRPr="00F9252C">
              <w:rPr>
                <w:rStyle w:val="Hyperlink"/>
                <w:b/>
                <w:bCs/>
                <w:noProof/>
              </w:rPr>
              <w:t>Catering and refreshments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_Toc105506813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1E42CA" w14:textId="2EE6CF16" w:rsidR="00FA5DFC" w:rsidRDefault="00FA5DFC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05506814" w:history="1">
            <w:r w:rsidRPr="00F9252C">
              <w:rPr>
                <w:rStyle w:val="Hyperlink"/>
                <w:rFonts w:eastAsia="Times New Roman" w:cstheme="minorHAnsi"/>
                <w:noProof/>
                <w:lang w:eastAsia="en-GB"/>
              </w:rPr>
              <w:t>Feedback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_Toc105506814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F53B63" w14:textId="7E888C96" w:rsidR="00FA5DFC" w:rsidRDefault="00FA5DFC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05506815" w:history="1">
            <w:r w:rsidRPr="00F9252C">
              <w:rPr>
                <w:rStyle w:val="Hyperlink"/>
                <w:rFonts w:eastAsia="Times New Roman" w:cstheme="minorHAnsi"/>
                <w:noProof/>
                <w:lang w:eastAsia="en-GB"/>
              </w:rPr>
              <w:t>Additional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_Toc105506815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33D586" w14:textId="2381D0FF" w:rsidR="00232451" w:rsidRDefault="00232451">
          <w:r>
            <w:rPr>
              <w:b/>
              <w:bCs/>
              <w:noProof/>
            </w:rPr>
            <w:fldChar w:fldCharType="end"/>
          </w:r>
        </w:p>
      </w:sdtContent>
    </w:sdt>
    <w:p w14:paraId="7D5E7E89" w14:textId="77777777" w:rsidR="005177C3" w:rsidRPr="006D65B8" w:rsidRDefault="005177C3" w:rsidP="004E3860">
      <w:pPr>
        <w:rPr>
          <w:rFonts w:cstheme="minorHAnsi"/>
          <w:sz w:val="24"/>
          <w:szCs w:val="24"/>
        </w:rPr>
      </w:pPr>
      <w:bookmarkStart w:id="2" w:name="_GoBack"/>
      <w:bookmarkEnd w:id="2"/>
    </w:p>
    <w:p w14:paraId="6A9769C3" w14:textId="61FDDE9A" w:rsidR="004E3860" w:rsidRPr="008F368E" w:rsidRDefault="004E3860" w:rsidP="008F368E">
      <w:pPr>
        <w:pStyle w:val="Heading2"/>
        <w:rPr>
          <w:b/>
          <w:bCs/>
          <w:color w:val="0070C0"/>
        </w:rPr>
      </w:pPr>
      <w:bookmarkStart w:id="3" w:name="_Toc105506805"/>
      <w:r w:rsidRPr="008F368E">
        <w:rPr>
          <w:b/>
          <w:bCs/>
          <w:color w:val="0070C0"/>
        </w:rPr>
        <w:t>Introduction</w:t>
      </w:r>
      <w:bookmarkEnd w:id="3"/>
    </w:p>
    <w:p w14:paraId="568CD4C4" w14:textId="0EC0E46E" w:rsidR="0033255B" w:rsidRPr="006D65B8" w:rsidRDefault="0033255B" w:rsidP="00A875AF">
      <w:pPr>
        <w:spacing w:line="276" w:lineRule="auto"/>
        <w:rPr>
          <w:rFonts w:cstheme="minorHAnsi"/>
          <w:b/>
          <w:bCs/>
          <w:sz w:val="24"/>
          <w:szCs w:val="24"/>
        </w:rPr>
      </w:pPr>
      <w:bookmarkStart w:id="4" w:name="_Hlk79412216"/>
      <w:r w:rsidRPr="006D65B8">
        <w:rPr>
          <w:rFonts w:cstheme="minorHAnsi"/>
          <w:sz w:val="24"/>
          <w:szCs w:val="24"/>
        </w:rPr>
        <w:t xml:space="preserve">These tips are not exhaustive but should make planning </w:t>
      </w:r>
      <w:r w:rsidR="00857FDA" w:rsidRPr="006D65B8">
        <w:rPr>
          <w:rFonts w:cstheme="minorHAnsi"/>
          <w:sz w:val="24"/>
          <w:szCs w:val="24"/>
        </w:rPr>
        <w:t xml:space="preserve">and delivering </w:t>
      </w:r>
      <w:r w:rsidRPr="006D65B8">
        <w:rPr>
          <w:rFonts w:cstheme="minorHAnsi"/>
          <w:sz w:val="24"/>
          <w:szCs w:val="24"/>
        </w:rPr>
        <w:t>an inclusive and accessible event easier.</w:t>
      </w:r>
      <w:r w:rsidR="003C361A" w:rsidRPr="006D65B8">
        <w:rPr>
          <w:rFonts w:cstheme="minorHAnsi"/>
          <w:sz w:val="24"/>
          <w:szCs w:val="24"/>
        </w:rPr>
        <w:t xml:space="preserve"> They are a starting point </w:t>
      </w:r>
      <w:r w:rsidR="001A0955" w:rsidRPr="006D65B8">
        <w:rPr>
          <w:rFonts w:cstheme="minorHAnsi"/>
          <w:sz w:val="24"/>
          <w:szCs w:val="24"/>
        </w:rPr>
        <w:t xml:space="preserve">and </w:t>
      </w:r>
      <w:r w:rsidR="003C361A" w:rsidRPr="006D65B8">
        <w:rPr>
          <w:rFonts w:cstheme="minorHAnsi"/>
          <w:sz w:val="24"/>
          <w:szCs w:val="24"/>
        </w:rPr>
        <w:t xml:space="preserve">highlight some of the </w:t>
      </w:r>
      <w:r w:rsidR="001A0955" w:rsidRPr="006D65B8">
        <w:rPr>
          <w:rFonts w:cstheme="minorHAnsi"/>
          <w:sz w:val="24"/>
          <w:szCs w:val="24"/>
        </w:rPr>
        <w:t xml:space="preserve">main considerations </w:t>
      </w:r>
      <w:r w:rsidR="003C361A" w:rsidRPr="006D65B8">
        <w:rPr>
          <w:rFonts w:cstheme="minorHAnsi"/>
          <w:sz w:val="24"/>
          <w:szCs w:val="24"/>
        </w:rPr>
        <w:t xml:space="preserve">to ensure </w:t>
      </w:r>
      <w:r w:rsidR="00353AC0" w:rsidRPr="005177C3">
        <w:rPr>
          <w:rFonts w:cstheme="minorHAnsi"/>
          <w:b/>
          <w:bCs/>
          <w:sz w:val="24"/>
          <w:szCs w:val="24"/>
        </w:rPr>
        <w:t>‘</w:t>
      </w:r>
      <w:r w:rsidR="003C361A" w:rsidRPr="005177C3">
        <w:rPr>
          <w:rFonts w:cstheme="minorHAnsi"/>
          <w:b/>
          <w:bCs/>
          <w:sz w:val="24"/>
          <w:szCs w:val="24"/>
        </w:rPr>
        <w:t>Access for All’</w:t>
      </w:r>
      <w:r w:rsidR="003C361A" w:rsidRPr="006D65B8">
        <w:rPr>
          <w:rFonts w:cstheme="minorHAnsi"/>
          <w:sz w:val="24"/>
          <w:szCs w:val="24"/>
        </w:rPr>
        <w:t xml:space="preserve"> –</w:t>
      </w:r>
      <w:r w:rsidR="008176E6" w:rsidRPr="006D65B8">
        <w:rPr>
          <w:rFonts w:cstheme="minorHAnsi"/>
          <w:sz w:val="24"/>
          <w:szCs w:val="24"/>
        </w:rPr>
        <w:t xml:space="preserve"> where everyone is welcomed and able to fully participate in University of Birmingham </w:t>
      </w:r>
      <w:r w:rsidR="00857FDA" w:rsidRPr="006D65B8">
        <w:rPr>
          <w:rFonts w:cstheme="minorHAnsi"/>
          <w:sz w:val="24"/>
          <w:szCs w:val="24"/>
        </w:rPr>
        <w:t>events</w:t>
      </w:r>
      <w:r w:rsidR="00152EF6" w:rsidRPr="006D65B8">
        <w:rPr>
          <w:rFonts w:cstheme="minorHAnsi"/>
          <w:sz w:val="24"/>
          <w:szCs w:val="24"/>
        </w:rPr>
        <w:t xml:space="preserve">. </w:t>
      </w:r>
      <w:r w:rsidR="003C361A" w:rsidRPr="006D65B8">
        <w:rPr>
          <w:rFonts w:cstheme="minorHAnsi"/>
          <w:sz w:val="24"/>
          <w:szCs w:val="24"/>
        </w:rPr>
        <w:t xml:space="preserve"> </w:t>
      </w:r>
      <w:r w:rsidR="00857FDA" w:rsidRPr="006D65B8">
        <w:rPr>
          <w:rFonts w:cstheme="minorHAnsi"/>
          <w:sz w:val="24"/>
          <w:szCs w:val="24"/>
        </w:rPr>
        <w:t xml:space="preserve">Everyone - organisers </w:t>
      </w:r>
      <w:r w:rsidR="009F316F" w:rsidRPr="006D65B8">
        <w:rPr>
          <w:rFonts w:cstheme="minorHAnsi"/>
          <w:sz w:val="24"/>
          <w:szCs w:val="24"/>
        </w:rPr>
        <w:t>and delegates</w:t>
      </w:r>
      <w:r w:rsidR="00857FDA" w:rsidRPr="006D65B8">
        <w:rPr>
          <w:rFonts w:cstheme="minorHAnsi"/>
          <w:sz w:val="24"/>
          <w:szCs w:val="24"/>
        </w:rPr>
        <w:t xml:space="preserve"> </w:t>
      </w:r>
      <w:r w:rsidR="003C361A" w:rsidRPr="006D65B8">
        <w:rPr>
          <w:rFonts w:cstheme="minorHAnsi"/>
          <w:sz w:val="24"/>
          <w:szCs w:val="24"/>
        </w:rPr>
        <w:t xml:space="preserve">will benefit from </w:t>
      </w:r>
      <w:r w:rsidR="00ED734B" w:rsidRPr="006D65B8">
        <w:rPr>
          <w:rFonts w:cstheme="minorHAnsi"/>
          <w:sz w:val="24"/>
          <w:szCs w:val="24"/>
        </w:rPr>
        <w:t>advanced</w:t>
      </w:r>
      <w:r w:rsidR="003C361A" w:rsidRPr="006D65B8">
        <w:rPr>
          <w:rFonts w:cstheme="minorHAnsi"/>
          <w:sz w:val="24"/>
          <w:szCs w:val="24"/>
        </w:rPr>
        <w:t xml:space="preserve"> planning</w:t>
      </w:r>
      <w:r w:rsidR="00ED734B" w:rsidRPr="006D65B8">
        <w:rPr>
          <w:rFonts w:cstheme="minorHAnsi"/>
          <w:sz w:val="24"/>
          <w:szCs w:val="24"/>
        </w:rPr>
        <w:t xml:space="preserve">, good </w:t>
      </w:r>
      <w:r w:rsidR="009F316F" w:rsidRPr="006D65B8">
        <w:rPr>
          <w:rFonts w:cstheme="minorHAnsi"/>
          <w:sz w:val="24"/>
          <w:szCs w:val="24"/>
        </w:rPr>
        <w:t>organisation,</w:t>
      </w:r>
      <w:r w:rsidR="00ED734B" w:rsidRPr="006D65B8">
        <w:rPr>
          <w:rFonts w:cstheme="minorHAnsi"/>
          <w:sz w:val="24"/>
          <w:szCs w:val="24"/>
        </w:rPr>
        <w:t xml:space="preserve"> and</w:t>
      </w:r>
      <w:r w:rsidR="001A0955" w:rsidRPr="006D65B8">
        <w:rPr>
          <w:rFonts w:cstheme="minorHAnsi"/>
          <w:sz w:val="24"/>
          <w:szCs w:val="24"/>
        </w:rPr>
        <w:t xml:space="preserve"> clear communication</w:t>
      </w:r>
      <w:r w:rsidR="00857FDA" w:rsidRPr="006D65B8">
        <w:rPr>
          <w:rFonts w:cstheme="minorHAnsi"/>
          <w:sz w:val="24"/>
          <w:szCs w:val="24"/>
        </w:rPr>
        <w:t>;</w:t>
      </w:r>
      <w:r w:rsidR="00ED734B" w:rsidRPr="006D65B8">
        <w:rPr>
          <w:rFonts w:cstheme="minorHAnsi"/>
          <w:sz w:val="24"/>
          <w:szCs w:val="24"/>
        </w:rPr>
        <w:t xml:space="preserve"> </w:t>
      </w:r>
      <w:r w:rsidR="00857FDA" w:rsidRPr="006D65B8">
        <w:rPr>
          <w:rFonts w:cstheme="minorHAnsi"/>
          <w:sz w:val="24"/>
          <w:szCs w:val="24"/>
        </w:rPr>
        <w:t>w</w:t>
      </w:r>
      <w:r w:rsidR="00E2384A" w:rsidRPr="006D65B8">
        <w:rPr>
          <w:rFonts w:cstheme="minorHAnsi"/>
          <w:sz w:val="24"/>
          <w:szCs w:val="24"/>
        </w:rPr>
        <w:t xml:space="preserve">hilst many of the points </w:t>
      </w:r>
      <w:r w:rsidR="00A57DC6" w:rsidRPr="006D65B8">
        <w:rPr>
          <w:rFonts w:cstheme="minorHAnsi"/>
          <w:sz w:val="24"/>
          <w:szCs w:val="24"/>
        </w:rPr>
        <w:t>outlined</w:t>
      </w:r>
      <w:r w:rsidR="00E2384A" w:rsidRPr="006D65B8">
        <w:rPr>
          <w:rFonts w:cstheme="minorHAnsi"/>
          <w:sz w:val="24"/>
          <w:szCs w:val="24"/>
        </w:rPr>
        <w:t xml:space="preserve"> are </w:t>
      </w:r>
      <w:r w:rsidR="009F316F" w:rsidRPr="006D65B8">
        <w:rPr>
          <w:rFonts w:cstheme="minorHAnsi"/>
          <w:sz w:val="24"/>
          <w:szCs w:val="24"/>
        </w:rPr>
        <w:t>common-sense,</w:t>
      </w:r>
      <w:r w:rsidR="00E2384A" w:rsidRPr="006D65B8">
        <w:rPr>
          <w:rFonts w:cstheme="minorHAnsi"/>
          <w:sz w:val="24"/>
          <w:szCs w:val="24"/>
        </w:rPr>
        <w:t xml:space="preserve"> they </w:t>
      </w:r>
      <w:r w:rsidR="00AF414E" w:rsidRPr="006D65B8">
        <w:rPr>
          <w:rFonts w:cstheme="minorHAnsi"/>
          <w:sz w:val="24"/>
          <w:szCs w:val="24"/>
        </w:rPr>
        <w:t xml:space="preserve">are often </w:t>
      </w:r>
      <w:r w:rsidR="00E2384A" w:rsidRPr="006D65B8">
        <w:rPr>
          <w:rFonts w:cstheme="minorHAnsi"/>
          <w:sz w:val="24"/>
          <w:szCs w:val="24"/>
        </w:rPr>
        <w:t xml:space="preserve">overlooked. </w:t>
      </w:r>
    </w:p>
    <w:bookmarkEnd w:id="4"/>
    <w:p w14:paraId="6E284664" w14:textId="6874F17B" w:rsidR="004E3860" w:rsidRPr="006D65B8" w:rsidRDefault="0090515A" w:rsidP="00A875AF">
      <w:pPr>
        <w:spacing w:line="276" w:lineRule="auto"/>
        <w:rPr>
          <w:rFonts w:cstheme="minorHAnsi"/>
          <w:sz w:val="24"/>
          <w:szCs w:val="24"/>
        </w:rPr>
      </w:pPr>
      <w:r w:rsidRPr="006D65B8">
        <w:rPr>
          <w:rFonts w:cstheme="minorHAnsi"/>
          <w:sz w:val="24"/>
          <w:szCs w:val="24"/>
        </w:rPr>
        <w:t>The</w:t>
      </w:r>
      <w:r w:rsidR="001A0955" w:rsidRPr="006D65B8">
        <w:rPr>
          <w:rFonts w:cstheme="minorHAnsi"/>
          <w:sz w:val="24"/>
          <w:szCs w:val="24"/>
        </w:rPr>
        <w:t>se</w:t>
      </w:r>
      <w:r w:rsidRPr="006D65B8">
        <w:rPr>
          <w:rFonts w:cstheme="minorHAnsi"/>
          <w:sz w:val="24"/>
          <w:szCs w:val="24"/>
        </w:rPr>
        <w:t xml:space="preserve"> considerations are </w:t>
      </w:r>
      <w:r w:rsidR="004E3860" w:rsidRPr="006D65B8">
        <w:rPr>
          <w:rFonts w:cstheme="minorHAnsi"/>
          <w:sz w:val="24"/>
          <w:szCs w:val="24"/>
        </w:rPr>
        <w:t xml:space="preserve">applicable to </w:t>
      </w:r>
      <w:r w:rsidR="00C5235A" w:rsidRPr="006D65B8">
        <w:rPr>
          <w:rFonts w:cstheme="minorHAnsi"/>
          <w:sz w:val="24"/>
          <w:szCs w:val="24"/>
        </w:rPr>
        <w:t xml:space="preserve">events </w:t>
      </w:r>
      <w:r w:rsidR="004E3860" w:rsidRPr="006D65B8">
        <w:rPr>
          <w:rFonts w:cstheme="minorHAnsi"/>
          <w:sz w:val="24"/>
          <w:szCs w:val="24"/>
        </w:rPr>
        <w:t xml:space="preserve">organised by staff </w:t>
      </w:r>
      <w:r w:rsidR="0033255B" w:rsidRPr="006D65B8">
        <w:rPr>
          <w:rFonts w:cstheme="minorHAnsi"/>
          <w:sz w:val="24"/>
          <w:szCs w:val="24"/>
        </w:rPr>
        <w:t>and/</w:t>
      </w:r>
      <w:r w:rsidR="000059DA" w:rsidRPr="006D65B8">
        <w:rPr>
          <w:rFonts w:cstheme="minorHAnsi"/>
          <w:sz w:val="24"/>
          <w:szCs w:val="24"/>
        </w:rPr>
        <w:t>or</w:t>
      </w:r>
      <w:r w:rsidR="004E3860" w:rsidRPr="006D65B8">
        <w:rPr>
          <w:rFonts w:cstheme="minorHAnsi"/>
          <w:sz w:val="24"/>
          <w:szCs w:val="24"/>
        </w:rPr>
        <w:t xml:space="preserve"> students</w:t>
      </w:r>
      <w:r w:rsidR="000059DA" w:rsidRPr="006D65B8">
        <w:rPr>
          <w:rFonts w:cstheme="minorHAnsi"/>
          <w:sz w:val="24"/>
          <w:szCs w:val="24"/>
        </w:rPr>
        <w:t>,</w:t>
      </w:r>
      <w:r w:rsidR="004E3860" w:rsidRPr="006D65B8">
        <w:rPr>
          <w:rFonts w:cstheme="minorHAnsi"/>
          <w:sz w:val="24"/>
          <w:szCs w:val="24"/>
        </w:rPr>
        <w:t xml:space="preserve"> whatever the size</w:t>
      </w:r>
      <w:r w:rsidR="00291A58" w:rsidRPr="006D65B8">
        <w:rPr>
          <w:rFonts w:cstheme="minorHAnsi"/>
          <w:sz w:val="24"/>
          <w:szCs w:val="24"/>
        </w:rPr>
        <w:t xml:space="preserve"> or format.</w:t>
      </w:r>
      <w:r w:rsidRPr="006D65B8">
        <w:rPr>
          <w:rFonts w:cstheme="minorHAnsi"/>
          <w:sz w:val="24"/>
          <w:szCs w:val="24"/>
        </w:rPr>
        <w:t xml:space="preserve"> It is important to consider th</w:t>
      </w:r>
      <w:r w:rsidR="00C5235A" w:rsidRPr="006D65B8">
        <w:rPr>
          <w:rFonts w:cstheme="minorHAnsi"/>
          <w:sz w:val="24"/>
          <w:szCs w:val="24"/>
        </w:rPr>
        <w:t>ese</w:t>
      </w:r>
      <w:r w:rsidRPr="006D65B8">
        <w:rPr>
          <w:rFonts w:cstheme="minorHAnsi"/>
          <w:sz w:val="24"/>
          <w:szCs w:val="24"/>
        </w:rPr>
        <w:t xml:space="preserve"> when</w:t>
      </w:r>
      <w:r w:rsidR="00C5235A" w:rsidRPr="006D65B8">
        <w:rPr>
          <w:rFonts w:cstheme="minorHAnsi"/>
          <w:sz w:val="24"/>
          <w:szCs w:val="24"/>
        </w:rPr>
        <w:t xml:space="preserve"> </w:t>
      </w:r>
      <w:r w:rsidRPr="006D65B8">
        <w:rPr>
          <w:rFonts w:cstheme="minorHAnsi"/>
          <w:sz w:val="24"/>
          <w:szCs w:val="24"/>
        </w:rPr>
        <w:t>planning</w:t>
      </w:r>
      <w:r w:rsidR="0096002E" w:rsidRPr="006D65B8">
        <w:rPr>
          <w:rFonts w:cstheme="minorHAnsi"/>
          <w:sz w:val="24"/>
          <w:szCs w:val="24"/>
        </w:rPr>
        <w:t xml:space="preserve"> and running</w:t>
      </w:r>
      <w:r w:rsidRPr="006D65B8">
        <w:rPr>
          <w:rFonts w:cstheme="minorHAnsi"/>
          <w:sz w:val="24"/>
          <w:szCs w:val="24"/>
        </w:rPr>
        <w:t xml:space="preserve"> an event to ensure that</w:t>
      </w:r>
      <w:r w:rsidR="00C5235A" w:rsidRPr="006D65B8">
        <w:rPr>
          <w:rFonts w:cstheme="minorHAnsi"/>
          <w:sz w:val="24"/>
          <w:szCs w:val="24"/>
        </w:rPr>
        <w:t xml:space="preserve"> it is</w:t>
      </w:r>
      <w:r w:rsidRPr="006D65B8">
        <w:rPr>
          <w:rFonts w:cstheme="minorHAnsi"/>
          <w:sz w:val="24"/>
          <w:szCs w:val="24"/>
        </w:rPr>
        <w:t xml:space="preserve"> inclusive and accessible for all participants </w:t>
      </w:r>
      <w:r w:rsidR="001A0955" w:rsidRPr="006D65B8">
        <w:rPr>
          <w:rFonts w:cstheme="minorHAnsi"/>
          <w:sz w:val="24"/>
          <w:szCs w:val="24"/>
        </w:rPr>
        <w:t xml:space="preserve">including </w:t>
      </w:r>
      <w:r w:rsidR="00AF414E" w:rsidRPr="006D65B8">
        <w:rPr>
          <w:rFonts w:cstheme="minorHAnsi"/>
          <w:sz w:val="24"/>
          <w:szCs w:val="24"/>
        </w:rPr>
        <w:t xml:space="preserve">the </w:t>
      </w:r>
      <w:r w:rsidRPr="006D65B8">
        <w:rPr>
          <w:rFonts w:cstheme="minorHAnsi"/>
          <w:sz w:val="24"/>
          <w:szCs w:val="24"/>
        </w:rPr>
        <w:t>speakers.</w:t>
      </w:r>
      <w:r w:rsidR="004E3860" w:rsidRPr="006D65B8">
        <w:rPr>
          <w:rFonts w:cstheme="minorHAnsi"/>
          <w:sz w:val="24"/>
          <w:szCs w:val="24"/>
        </w:rPr>
        <w:t xml:space="preserve"> </w:t>
      </w:r>
    </w:p>
    <w:p w14:paraId="4560B0DF" w14:textId="3BBA4CE1" w:rsidR="00563AC8" w:rsidRPr="006D65B8" w:rsidRDefault="0033255B" w:rsidP="00A875AF">
      <w:pPr>
        <w:spacing w:line="276" w:lineRule="auto"/>
        <w:rPr>
          <w:rFonts w:cstheme="minorHAnsi"/>
          <w:sz w:val="24"/>
          <w:szCs w:val="24"/>
        </w:rPr>
      </w:pPr>
      <w:r w:rsidRPr="006D65B8">
        <w:rPr>
          <w:rFonts w:cstheme="minorHAnsi"/>
          <w:sz w:val="24"/>
          <w:szCs w:val="24"/>
        </w:rPr>
        <w:t>The University of Glasgow ha</w:t>
      </w:r>
      <w:r w:rsidR="0096002E" w:rsidRPr="006D65B8">
        <w:rPr>
          <w:rFonts w:cstheme="minorHAnsi"/>
          <w:sz w:val="24"/>
          <w:szCs w:val="24"/>
        </w:rPr>
        <w:t>ve</w:t>
      </w:r>
      <w:r w:rsidRPr="006D65B8">
        <w:rPr>
          <w:rFonts w:cstheme="minorHAnsi"/>
          <w:sz w:val="24"/>
          <w:szCs w:val="24"/>
        </w:rPr>
        <w:t xml:space="preserve"> produced a </w:t>
      </w:r>
      <w:r w:rsidR="00691683" w:rsidRPr="006D65B8">
        <w:rPr>
          <w:rFonts w:cstheme="minorHAnsi"/>
          <w:sz w:val="24"/>
          <w:szCs w:val="24"/>
        </w:rPr>
        <w:t>short, animated</w:t>
      </w:r>
      <w:r w:rsidRPr="006D65B8">
        <w:rPr>
          <w:rFonts w:cstheme="minorHAnsi"/>
          <w:sz w:val="24"/>
          <w:szCs w:val="24"/>
        </w:rPr>
        <w:t xml:space="preserve"> </w:t>
      </w:r>
      <w:r w:rsidR="00691683" w:rsidRPr="006D65B8">
        <w:rPr>
          <w:rFonts w:cstheme="minorHAnsi"/>
          <w:sz w:val="24"/>
          <w:szCs w:val="24"/>
        </w:rPr>
        <w:t>YouTube</w:t>
      </w:r>
      <w:r w:rsidRPr="006D65B8">
        <w:rPr>
          <w:rFonts w:cstheme="minorHAnsi"/>
          <w:sz w:val="24"/>
          <w:szCs w:val="24"/>
        </w:rPr>
        <w:t xml:space="preserve"> video which provides an overview about </w:t>
      </w:r>
      <w:hyperlink r:id="rId12" w:history="1">
        <w:r w:rsidR="00D566F1" w:rsidRPr="006D65B8">
          <w:rPr>
            <w:rStyle w:val="Hyperlink"/>
            <w:rFonts w:cstheme="minorHAnsi"/>
            <w:sz w:val="24"/>
            <w:szCs w:val="24"/>
          </w:rPr>
          <w:t xml:space="preserve">Embedding equality, </w:t>
        </w:r>
        <w:r w:rsidR="009F316F" w:rsidRPr="006D65B8">
          <w:rPr>
            <w:rStyle w:val="Hyperlink"/>
            <w:rFonts w:cstheme="minorHAnsi"/>
            <w:sz w:val="24"/>
            <w:szCs w:val="24"/>
          </w:rPr>
          <w:t>diversity,</w:t>
        </w:r>
        <w:r w:rsidR="00D566F1" w:rsidRPr="006D65B8">
          <w:rPr>
            <w:rStyle w:val="Hyperlink"/>
            <w:rFonts w:cstheme="minorHAnsi"/>
            <w:sz w:val="24"/>
            <w:szCs w:val="24"/>
          </w:rPr>
          <w:t xml:space="preserve"> and inclusion into university events</w:t>
        </w:r>
      </w:hyperlink>
      <w:r w:rsidR="00D566F1" w:rsidRPr="006D65B8">
        <w:rPr>
          <w:rStyle w:val="Hyperlink"/>
          <w:rFonts w:cstheme="minorHAnsi"/>
          <w:sz w:val="24"/>
          <w:szCs w:val="24"/>
        </w:rPr>
        <w:t xml:space="preserve"> </w:t>
      </w:r>
    </w:p>
    <w:p w14:paraId="0DC4729E" w14:textId="40B42C52" w:rsidR="00D748D6" w:rsidRPr="006D65B8" w:rsidRDefault="00D748D6" w:rsidP="00A875AF">
      <w:pPr>
        <w:spacing w:line="276" w:lineRule="auto"/>
        <w:rPr>
          <w:rFonts w:cstheme="minorHAnsi"/>
          <w:sz w:val="24"/>
          <w:szCs w:val="24"/>
          <w:highlight w:val="yellow"/>
        </w:rPr>
      </w:pPr>
    </w:p>
    <w:p w14:paraId="5B151DAE" w14:textId="222569E2" w:rsidR="00D748D6" w:rsidRPr="006D65B8" w:rsidRDefault="00D748D6" w:rsidP="00A875AF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6D65B8">
        <w:rPr>
          <w:rFonts w:cstheme="minorHAnsi"/>
          <w:b/>
          <w:bCs/>
          <w:sz w:val="24"/>
          <w:szCs w:val="24"/>
        </w:rPr>
        <w:t>As a minimum</w:t>
      </w:r>
      <w:r w:rsidR="000F7EEA">
        <w:rPr>
          <w:rFonts w:cstheme="minorHAnsi"/>
          <w:b/>
          <w:bCs/>
          <w:sz w:val="24"/>
          <w:szCs w:val="24"/>
        </w:rPr>
        <w:t>,</w:t>
      </w:r>
      <w:r w:rsidRPr="006D65B8">
        <w:rPr>
          <w:rFonts w:cstheme="minorHAnsi"/>
          <w:b/>
          <w:bCs/>
          <w:sz w:val="24"/>
          <w:szCs w:val="24"/>
        </w:rPr>
        <w:t xml:space="preserve"> here is a list </w:t>
      </w:r>
      <w:r w:rsidR="009F316F" w:rsidRPr="006D65B8">
        <w:rPr>
          <w:rFonts w:cstheme="minorHAnsi"/>
          <w:b/>
          <w:bCs/>
          <w:sz w:val="24"/>
          <w:szCs w:val="24"/>
        </w:rPr>
        <w:t>of five</w:t>
      </w:r>
      <w:r w:rsidR="005177C3">
        <w:rPr>
          <w:rFonts w:cstheme="minorHAnsi"/>
          <w:b/>
          <w:bCs/>
          <w:sz w:val="24"/>
          <w:szCs w:val="24"/>
        </w:rPr>
        <w:t xml:space="preserve"> essential</w:t>
      </w:r>
      <w:r w:rsidRPr="006D65B8">
        <w:rPr>
          <w:rFonts w:cstheme="minorHAnsi"/>
          <w:b/>
          <w:bCs/>
          <w:sz w:val="24"/>
          <w:szCs w:val="24"/>
        </w:rPr>
        <w:t xml:space="preserve"> considerations for planning an event</w:t>
      </w:r>
      <w:r w:rsidR="00857FDA" w:rsidRPr="006D65B8">
        <w:rPr>
          <w:rFonts w:cstheme="minorHAnsi"/>
          <w:b/>
          <w:bCs/>
          <w:sz w:val="24"/>
          <w:szCs w:val="24"/>
        </w:rPr>
        <w:t>, more details are provided in later sections.</w:t>
      </w:r>
    </w:p>
    <w:p w14:paraId="039FA689" w14:textId="299E2F28" w:rsidR="00D748D6" w:rsidRPr="006D65B8" w:rsidRDefault="00691683" w:rsidP="00A875AF">
      <w:pPr>
        <w:pStyle w:val="ListParagraph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6D65B8">
        <w:rPr>
          <w:rFonts w:cstheme="minorHAnsi"/>
          <w:sz w:val="24"/>
          <w:szCs w:val="24"/>
        </w:rPr>
        <w:t>Provide a named contact</w:t>
      </w:r>
      <w:r w:rsidR="001A0955" w:rsidRPr="006D65B8">
        <w:rPr>
          <w:rFonts w:cstheme="minorHAnsi"/>
          <w:sz w:val="24"/>
          <w:szCs w:val="24"/>
        </w:rPr>
        <w:t xml:space="preserve"> /single contact point for queries</w:t>
      </w:r>
      <w:r w:rsidR="00FB1EC6" w:rsidRPr="006D65B8">
        <w:rPr>
          <w:rFonts w:cstheme="minorHAnsi"/>
          <w:sz w:val="24"/>
          <w:szCs w:val="24"/>
        </w:rPr>
        <w:t>.</w:t>
      </w:r>
    </w:p>
    <w:p w14:paraId="68F69F85" w14:textId="0277E87E" w:rsidR="003C361A" w:rsidRPr="006D65B8" w:rsidRDefault="00691683" w:rsidP="00A875AF">
      <w:pPr>
        <w:pStyle w:val="ListParagraph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6D65B8">
        <w:rPr>
          <w:rFonts w:cstheme="minorHAnsi"/>
          <w:sz w:val="24"/>
          <w:szCs w:val="24"/>
        </w:rPr>
        <w:t>Include a</w:t>
      </w:r>
      <w:r w:rsidR="00D748D6" w:rsidRPr="006D65B8">
        <w:rPr>
          <w:rFonts w:cstheme="minorHAnsi"/>
          <w:sz w:val="24"/>
          <w:szCs w:val="24"/>
        </w:rPr>
        <w:t xml:space="preserve"> question about access</w:t>
      </w:r>
      <w:r w:rsidR="00D428BA">
        <w:rPr>
          <w:rFonts w:cstheme="minorHAnsi"/>
          <w:sz w:val="24"/>
          <w:szCs w:val="24"/>
        </w:rPr>
        <w:t>/communication</w:t>
      </w:r>
      <w:r w:rsidR="00D748D6" w:rsidRPr="006D65B8">
        <w:rPr>
          <w:rFonts w:cstheme="minorHAnsi"/>
          <w:sz w:val="24"/>
          <w:szCs w:val="24"/>
        </w:rPr>
        <w:t xml:space="preserve"> requirements on booking forms, or email invites</w:t>
      </w:r>
      <w:r w:rsidR="00B35802" w:rsidRPr="006D65B8">
        <w:rPr>
          <w:rFonts w:cstheme="minorHAnsi"/>
          <w:sz w:val="24"/>
          <w:szCs w:val="24"/>
        </w:rPr>
        <w:t xml:space="preserve">, for both </w:t>
      </w:r>
      <w:r w:rsidR="00B35802" w:rsidRPr="006D65B8">
        <w:rPr>
          <w:rFonts w:cstheme="minorHAnsi"/>
          <w:b/>
          <w:bCs/>
          <w:sz w:val="24"/>
          <w:szCs w:val="24"/>
        </w:rPr>
        <w:t>‘in person’</w:t>
      </w:r>
      <w:r w:rsidR="00B35802" w:rsidRPr="006D65B8">
        <w:rPr>
          <w:rFonts w:cstheme="minorHAnsi"/>
          <w:sz w:val="24"/>
          <w:szCs w:val="24"/>
        </w:rPr>
        <w:t xml:space="preserve"> and </w:t>
      </w:r>
      <w:r w:rsidR="00B35802" w:rsidRPr="006D65B8">
        <w:rPr>
          <w:rFonts w:cstheme="minorHAnsi"/>
          <w:b/>
          <w:bCs/>
          <w:sz w:val="24"/>
          <w:szCs w:val="24"/>
        </w:rPr>
        <w:t>online</w:t>
      </w:r>
      <w:r w:rsidR="00B35802" w:rsidRPr="006D65B8">
        <w:rPr>
          <w:rFonts w:cstheme="minorHAnsi"/>
          <w:sz w:val="24"/>
          <w:szCs w:val="24"/>
        </w:rPr>
        <w:t xml:space="preserve"> events</w:t>
      </w:r>
      <w:r w:rsidR="00D748D6" w:rsidRPr="006D65B8">
        <w:rPr>
          <w:rFonts w:cstheme="minorHAnsi"/>
          <w:sz w:val="24"/>
          <w:szCs w:val="24"/>
        </w:rPr>
        <w:t xml:space="preserve">. Don’t assume that you know about the needs of all your participants, </w:t>
      </w:r>
      <w:r w:rsidRPr="006D65B8">
        <w:rPr>
          <w:rFonts w:cstheme="minorHAnsi"/>
          <w:sz w:val="24"/>
          <w:szCs w:val="24"/>
        </w:rPr>
        <w:t>colleagues,</w:t>
      </w:r>
      <w:r w:rsidR="00D748D6" w:rsidRPr="006D65B8">
        <w:rPr>
          <w:rFonts w:cstheme="minorHAnsi"/>
          <w:sz w:val="24"/>
          <w:szCs w:val="24"/>
        </w:rPr>
        <w:t xml:space="preserve"> or fellow students.</w:t>
      </w:r>
      <w:r w:rsidR="001A0955" w:rsidRPr="006D65B8">
        <w:rPr>
          <w:rFonts w:cstheme="minorHAnsi"/>
          <w:sz w:val="24"/>
          <w:szCs w:val="24"/>
        </w:rPr>
        <w:t xml:space="preserve"> </w:t>
      </w:r>
      <w:r w:rsidR="00C626A0" w:rsidRPr="006D65B8">
        <w:rPr>
          <w:rFonts w:cstheme="minorHAnsi"/>
          <w:sz w:val="24"/>
          <w:szCs w:val="24"/>
        </w:rPr>
        <w:t xml:space="preserve">Ask your speakers/presenters if they have any requirements. </w:t>
      </w:r>
    </w:p>
    <w:p w14:paraId="138CC705" w14:textId="7A52916D" w:rsidR="00D748D6" w:rsidRPr="006D65B8" w:rsidRDefault="00D748D6" w:rsidP="00A875AF">
      <w:pPr>
        <w:pStyle w:val="ListParagraph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6D65B8">
        <w:rPr>
          <w:rFonts w:cstheme="minorHAnsi"/>
          <w:sz w:val="24"/>
          <w:szCs w:val="24"/>
        </w:rPr>
        <w:t>Don’t just consider access to the venue</w:t>
      </w:r>
      <w:r w:rsidR="00D428BA">
        <w:rPr>
          <w:rFonts w:cstheme="minorHAnsi"/>
          <w:sz w:val="24"/>
          <w:szCs w:val="24"/>
        </w:rPr>
        <w:t>(s)</w:t>
      </w:r>
      <w:r w:rsidR="0096002E" w:rsidRPr="006D65B8">
        <w:rPr>
          <w:rFonts w:cstheme="minorHAnsi"/>
          <w:sz w:val="24"/>
          <w:szCs w:val="24"/>
        </w:rPr>
        <w:t>,</w:t>
      </w:r>
      <w:r w:rsidR="00691683" w:rsidRPr="006D65B8">
        <w:rPr>
          <w:rFonts w:cstheme="minorHAnsi"/>
          <w:sz w:val="24"/>
          <w:szCs w:val="24"/>
        </w:rPr>
        <w:t xml:space="preserve"> think</w:t>
      </w:r>
      <w:r w:rsidRPr="006D65B8">
        <w:rPr>
          <w:rFonts w:cstheme="minorHAnsi"/>
          <w:sz w:val="24"/>
          <w:szCs w:val="24"/>
        </w:rPr>
        <w:t xml:space="preserve"> about the</w:t>
      </w:r>
      <w:r w:rsidR="00C626A0" w:rsidRPr="006D65B8">
        <w:rPr>
          <w:rFonts w:cstheme="minorHAnsi"/>
          <w:sz w:val="24"/>
          <w:szCs w:val="24"/>
        </w:rPr>
        <w:t xml:space="preserve"> range of</w:t>
      </w:r>
      <w:r w:rsidRPr="006D65B8">
        <w:rPr>
          <w:rFonts w:cstheme="minorHAnsi"/>
          <w:sz w:val="24"/>
          <w:szCs w:val="24"/>
        </w:rPr>
        <w:t xml:space="preserve"> activities taking place</w:t>
      </w:r>
      <w:r w:rsidR="00C626A0" w:rsidRPr="006D65B8">
        <w:rPr>
          <w:rFonts w:cstheme="minorHAnsi"/>
          <w:sz w:val="24"/>
          <w:szCs w:val="24"/>
        </w:rPr>
        <w:t xml:space="preserve"> including panel discussions, exhibitions, poster presentation</w:t>
      </w:r>
      <w:r w:rsidR="00291A58" w:rsidRPr="006D65B8">
        <w:rPr>
          <w:rFonts w:cstheme="minorHAnsi"/>
          <w:sz w:val="24"/>
          <w:szCs w:val="24"/>
        </w:rPr>
        <w:t>s</w:t>
      </w:r>
      <w:r w:rsidR="00C626A0" w:rsidRPr="006D65B8">
        <w:rPr>
          <w:rFonts w:cstheme="minorHAnsi"/>
          <w:sz w:val="24"/>
          <w:szCs w:val="24"/>
        </w:rPr>
        <w:t>, breakout</w:t>
      </w:r>
      <w:r w:rsidR="00291A58" w:rsidRPr="006D65B8">
        <w:rPr>
          <w:rFonts w:cstheme="minorHAnsi"/>
          <w:sz w:val="24"/>
          <w:szCs w:val="24"/>
        </w:rPr>
        <w:t xml:space="preserve"> sessions</w:t>
      </w:r>
      <w:r w:rsidR="00C626A0" w:rsidRPr="006D65B8">
        <w:rPr>
          <w:rFonts w:cstheme="minorHAnsi"/>
          <w:sz w:val="24"/>
          <w:szCs w:val="24"/>
        </w:rPr>
        <w:t xml:space="preserve"> and networking opportunities</w:t>
      </w:r>
      <w:r w:rsidR="0096002E" w:rsidRPr="006D65B8">
        <w:rPr>
          <w:rFonts w:cstheme="minorHAnsi"/>
          <w:sz w:val="24"/>
          <w:szCs w:val="24"/>
        </w:rPr>
        <w:t>,</w:t>
      </w:r>
      <w:r w:rsidR="00324C63" w:rsidRPr="006D65B8">
        <w:rPr>
          <w:rFonts w:cstheme="minorHAnsi"/>
          <w:sz w:val="24"/>
          <w:szCs w:val="24"/>
        </w:rPr>
        <w:t xml:space="preserve"> as well as social activities</w:t>
      </w:r>
      <w:r w:rsidR="00C626A0" w:rsidRPr="006D65B8">
        <w:rPr>
          <w:rFonts w:cstheme="minorHAnsi"/>
          <w:sz w:val="24"/>
          <w:szCs w:val="24"/>
        </w:rPr>
        <w:t xml:space="preserve">. Consider access to </w:t>
      </w:r>
      <w:r w:rsidRPr="006D65B8">
        <w:rPr>
          <w:rFonts w:cstheme="minorHAnsi"/>
          <w:sz w:val="24"/>
          <w:szCs w:val="24"/>
        </w:rPr>
        <w:t>facilities</w:t>
      </w:r>
      <w:r w:rsidR="005177C3">
        <w:rPr>
          <w:rFonts w:cstheme="minorHAnsi"/>
          <w:sz w:val="24"/>
          <w:szCs w:val="24"/>
        </w:rPr>
        <w:t>,</w:t>
      </w:r>
      <w:r w:rsidR="00C626A0" w:rsidRPr="006D65B8">
        <w:rPr>
          <w:rFonts w:cstheme="minorHAnsi"/>
          <w:sz w:val="24"/>
          <w:szCs w:val="24"/>
        </w:rPr>
        <w:t xml:space="preserve"> </w:t>
      </w:r>
      <w:r w:rsidR="00324C63" w:rsidRPr="006D65B8">
        <w:rPr>
          <w:rFonts w:cstheme="minorHAnsi"/>
          <w:sz w:val="24"/>
          <w:szCs w:val="24"/>
        </w:rPr>
        <w:t xml:space="preserve">such as the location </w:t>
      </w:r>
      <w:r w:rsidR="00691683" w:rsidRPr="006D65B8">
        <w:rPr>
          <w:rFonts w:cstheme="minorHAnsi"/>
          <w:sz w:val="24"/>
          <w:szCs w:val="24"/>
        </w:rPr>
        <w:t>of accessible</w:t>
      </w:r>
      <w:r w:rsidR="0096002E" w:rsidRPr="006D65B8">
        <w:rPr>
          <w:rFonts w:cstheme="minorHAnsi"/>
          <w:sz w:val="24"/>
          <w:szCs w:val="24"/>
        </w:rPr>
        <w:t>/gender neutral</w:t>
      </w:r>
      <w:r w:rsidR="00C626A0" w:rsidRPr="006D65B8">
        <w:rPr>
          <w:rFonts w:cstheme="minorHAnsi"/>
          <w:sz w:val="24"/>
          <w:szCs w:val="24"/>
        </w:rPr>
        <w:t xml:space="preserve"> toilets</w:t>
      </w:r>
      <w:r w:rsidRPr="006D65B8">
        <w:rPr>
          <w:rFonts w:cstheme="minorHAnsi"/>
          <w:sz w:val="24"/>
          <w:szCs w:val="24"/>
        </w:rPr>
        <w:t>,</w:t>
      </w:r>
      <w:r w:rsidR="00B35802" w:rsidRPr="006D65B8">
        <w:rPr>
          <w:rFonts w:cstheme="minorHAnsi"/>
          <w:sz w:val="24"/>
          <w:szCs w:val="24"/>
        </w:rPr>
        <w:t xml:space="preserve"> </w:t>
      </w:r>
      <w:r w:rsidR="0096002E" w:rsidRPr="006D65B8">
        <w:rPr>
          <w:rFonts w:cstheme="minorHAnsi"/>
          <w:sz w:val="24"/>
          <w:szCs w:val="24"/>
        </w:rPr>
        <w:t>private or</w:t>
      </w:r>
      <w:r w:rsidR="00B35802" w:rsidRPr="006D65B8">
        <w:rPr>
          <w:rFonts w:cstheme="minorHAnsi"/>
          <w:sz w:val="24"/>
          <w:szCs w:val="24"/>
        </w:rPr>
        <w:t xml:space="preserve"> </w:t>
      </w:r>
      <w:r w:rsidR="00691683" w:rsidRPr="006D65B8">
        <w:rPr>
          <w:rFonts w:cstheme="minorHAnsi"/>
          <w:sz w:val="24"/>
          <w:szCs w:val="24"/>
        </w:rPr>
        <w:t>quiet space</w:t>
      </w:r>
      <w:r w:rsidR="00C626A0" w:rsidRPr="006D65B8">
        <w:rPr>
          <w:rFonts w:cstheme="minorHAnsi"/>
          <w:sz w:val="24"/>
          <w:szCs w:val="24"/>
        </w:rPr>
        <w:t xml:space="preserve"> and refreshments</w:t>
      </w:r>
      <w:r w:rsidR="0096002E" w:rsidRPr="006D65B8">
        <w:rPr>
          <w:rFonts w:cstheme="minorHAnsi"/>
          <w:sz w:val="24"/>
          <w:szCs w:val="24"/>
        </w:rPr>
        <w:t xml:space="preserve">. Think carefully about the </w:t>
      </w:r>
      <w:r w:rsidR="00691683" w:rsidRPr="006D65B8">
        <w:rPr>
          <w:rFonts w:cstheme="minorHAnsi"/>
          <w:sz w:val="24"/>
          <w:szCs w:val="24"/>
        </w:rPr>
        <w:t>layout</w:t>
      </w:r>
      <w:r w:rsidRPr="006D65B8">
        <w:rPr>
          <w:rFonts w:cstheme="minorHAnsi"/>
          <w:sz w:val="24"/>
          <w:szCs w:val="24"/>
        </w:rPr>
        <w:t xml:space="preserve"> </w:t>
      </w:r>
      <w:r w:rsidR="00691683" w:rsidRPr="006D65B8">
        <w:rPr>
          <w:rFonts w:cstheme="minorHAnsi"/>
          <w:sz w:val="24"/>
          <w:szCs w:val="24"/>
        </w:rPr>
        <w:t>of rooms</w:t>
      </w:r>
      <w:r w:rsidR="00C626A0" w:rsidRPr="006D65B8">
        <w:rPr>
          <w:rFonts w:cstheme="minorHAnsi"/>
          <w:sz w:val="24"/>
          <w:szCs w:val="24"/>
        </w:rPr>
        <w:t xml:space="preserve"> and </w:t>
      </w:r>
      <w:r w:rsidR="009F316F" w:rsidRPr="006D65B8">
        <w:rPr>
          <w:rFonts w:cstheme="minorHAnsi"/>
          <w:sz w:val="24"/>
          <w:szCs w:val="24"/>
        </w:rPr>
        <w:t>furniture</w:t>
      </w:r>
      <w:r w:rsidR="005177C3">
        <w:rPr>
          <w:rFonts w:cstheme="minorHAnsi"/>
          <w:sz w:val="24"/>
          <w:szCs w:val="24"/>
        </w:rPr>
        <w:t>;</w:t>
      </w:r>
      <w:r w:rsidR="009F316F" w:rsidRPr="006D65B8">
        <w:rPr>
          <w:rFonts w:cstheme="minorHAnsi"/>
          <w:sz w:val="24"/>
          <w:szCs w:val="24"/>
        </w:rPr>
        <w:t xml:space="preserve"> </w:t>
      </w:r>
      <w:r w:rsidR="0096002E" w:rsidRPr="006D65B8">
        <w:rPr>
          <w:rFonts w:cstheme="minorHAnsi"/>
          <w:sz w:val="24"/>
          <w:szCs w:val="24"/>
        </w:rPr>
        <w:t xml:space="preserve">allow sufficient time </w:t>
      </w:r>
      <w:r w:rsidR="009F316F" w:rsidRPr="006D65B8">
        <w:rPr>
          <w:rFonts w:cstheme="minorHAnsi"/>
          <w:sz w:val="24"/>
          <w:szCs w:val="24"/>
        </w:rPr>
        <w:t>to move</w:t>
      </w:r>
      <w:r w:rsidR="0096002E" w:rsidRPr="006D65B8">
        <w:rPr>
          <w:rFonts w:cstheme="minorHAnsi"/>
          <w:sz w:val="24"/>
          <w:szCs w:val="24"/>
        </w:rPr>
        <w:t xml:space="preserve"> between rooms/spaces. Do a walkthrough of the venue from arrival point to where activities/workshops are taking place including facilities, time how long it takes and double it. </w:t>
      </w:r>
    </w:p>
    <w:p w14:paraId="7BE53686" w14:textId="5E4A939B" w:rsidR="00291A58" w:rsidRPr="006D65B8" w:rsidRDefault="00291A58" w:rsidP="00A875AF">
      <w:pPr>
        <w:pStyle w:val="ListParagraph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6D65B8">
        <w:rPr>
          <w:rFonts w:cstheme="minorHAnsi"/>
          <w:sz w:val="24"/>
          <w:szCs w:val="24"/>
        </w:rPr>
        <w:t xml:space="preserve">Provide information, such as copies </w:t>
      </w:r>
      <w:r w:rsidR="00417E97" w:rsidRPr="006D65B8">
        <w:rPr>
          <w:rFonts w:cstheme="minorHAnsi"/>
          <w:sz w:val="24"/>
          <w:szCs w:val="24"/>
        </w:rPr>
        <w:t>of PowerPoint</w:t>
      </w:r>
      <w:r w:rsidRPr="006D65B8">
        <w:rPr>
          <w:rFonts w:cstheme="minorHAnsi"/>
          <w:sz w:val="24"/>
          <w:szCs w:val="24"/>
        </w:rPr>
        <w:t xml:space="preserve"> slides/reading materials/</w:t>
      </w:r>
      <w:r w:rsidR="00324C63" w:rsidRPr="006D65B8">
        <w:rPr>
          <w:rFonts w:cstheme="minorHAnsi"/>
          <w:sz w:val="24"/>
          <w:szCs w:val="24"/>
        </w:rPr>
        <w:t>tim</w:t>
      </w:r>
      <w:r w:rsidR="00B93D1F" w:rsidRPr="006D65B8">
        <w:rPr>
          <w:rFonts w:cstheme="minorHAnsi"/>
          <w:sz w:val="24"/>
          <w:szCs w:val="24"/>
        </w:rPr>
        <w:t>ings and outline of the session(s)</w:t>
      </w:r>
      <w:r w:rsidR="00324C63" w:rsidRPr="006D65B8">
        <w:rPr>
          <w:rFonts w:cstheme="minorHAnsi"/>
          <w:sz w:val="24"/>
          <w:szCs w:val="24"/>
        </w:rPr>
        <w:t>/</w:t>
      </w:r>
      <w:r w:rsidRPr="006D65B8">
        <w:rPr>
          <w:rFonts w:cstheme="minorHAnsi"/>
          <w:sz w:val="24"/>
          <w:szCs w:val="24"/>
        </w:rPr>
        <w:t xml:space="preserve">meeting notes in advance. </w:t>
      </w:r>
      <w:r w:rsidR="00B93D1F" w:rsidRPr="006D65B8">
        <w:rPr>
          <w:rFonts w:cstheme="minorHAnsi"/>
          <w:sz w:val="24"/>
          <w:szCs w:val="24"/>
        </w:rPr>
        <w:t>These should be provided in an accessible format.</w:t>
      </w:r>
    </w:p>
    <w:p w14:paraId="5AA6794D" w14:textId="05C2D746" w:rsidR="006418B0" w:rsidRPr="006D65B8" w:rsidRDefault="006418B0" w:rsidP="00A875AF">
      <w:pPr>
        <w:pStyle w:val="ListParagraph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6D65B8">
        <w:rPr>
          <w:rFonts w:cstheme="minorHAnsi"/>
          <w:sz w:val="24"/>
          <w:szCs w:val="24"/>
        </w:rPr>
        <w:t xml:space="preserve">If your event is in person could it </w:t>
      </w:r>
      <w:r w:rsidR="00324C63" w:rsidRPr="006D65B8">
        <w:rPr>
          <w:rFonts w:cstheme="minorHAnsi"/>
          <w:sz w:val="24"/>
          <w:szCs w:val="24"/>
        </w:rPr>
        <w:t xml:space="preserve">also </w:t>
      </w:r>
      <w:r w:rsidRPr="006D65B8">
        <w:rPr>
          <w:rFonts w:cstheme="minorHAnsi"/>
          <w:sz w:val="24"/>
          <w:szCs w:val="24"/>
        </w:rPr>
        <w:t>be made available online - livestreamed, or recorded for viewing later?</w:t>
      </w:r>
      <w:r w:rsidR="00C626A0" w:rsidRPr="006D65B8">
        <w:rPr>
          <w:rFonts w:cstheme="minorHAnsi"/>
          <w:sz w:val="24"/>
          <w:szCs w:val="24"/>
        </w:rPr>
        <w:t xml:space="preserve"> Are there opportunities for online networking? Don’t forget captions and transcripts</w:t>
      </w:r>
      <w:r w:rsidR="00291A58" w:rsidRPr="006D65B8">
        <w:rPr>
          <w:rFonts w:cstheme="minorHAnsi"/>
          <w:sz w:val="24"/>
          <w:szCs w:val="24"/>
        </w:rPr>
        <w:t>.</w:t>
      </w:r>
    </w:p>
    <w:p w14:paraId="76D5124B" w14:textId="77777777" w:rsidR="00857FDA" w:rsidRPr="006D65B8" w:rsidRDefault="00D748D6" w:rsidP="00A875AF">
      <w:pPr>
        <w:pStyle w:val="Heading4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D65B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57A5443" w14:textId="24C94ECD" w:rsidR="00633171" w:rsidRPr="00C1708A" w:rsidRDefault="00633171" w:rsidP="008F368E">
      <w:pPr>
        <w:pStyle w:val="Heading2"/>
        <w:rPr>
          <w:b/>
          <w:bCs/>
          <w:color w:val="0070C0"/>
        </w:rPr>
      </w:pPr>
      <w:bookmarkStart w:id="5" w:name="_Toc105506806"/>
      <w:r w:rsidRPr="00C1708A">
        <w:rPr>
          <w:b/>
          <w:bCs/>
          <w:color w:val="0070C0"/>
        </w:rPr>
        <w:t>Scheduling,</w:t>
      </w:r>
      <w:r w:rsidR="00272305" w:rsidRPr="00C1708A">
        <w:rPr>
          <w:b/>
          <w:bCs/>
          <w:color w:val="0070C0"/>
        </w:rPr>
        <w:t xml:space="preserve"> </w:t>
      </w:r>
      <w:r w:rsidRPr="00C1708A">
        <w:rPr>
          <w:b/>
          <w:bCs/>
          <w:color w:val="0070C0"/>
        </w:rPr>
        <w:t>Timing &amp; length</w:t>
      </w:r>
      <w:bookmarkEnd w:id="5"/>
    </w:p>
    <w:p w14:paraId="59E0C5B2" w14:textId="77777777" w:rsidR="00C1708A" w:rsidRPr="00C1708A" w:rsidRDefault="00C1708A" w:rsidP="00C1708A"/>
    <w:p w14:paraId="76EC78EA" w14:textId="41DC7FC4" w:rsidR="005177C3" w:rsidRPr="00A875AF" w:rsidRDefault="00633171" w:rsidP="00A875AF">
      <w:pPr>
        <w:pStyle w:val="NoSpacing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5177C3">
        <w:rPr>
          <w:rFonts w:cstheme="minorHAnsi"/>
          <w:sz w:val="24"/>
          <w:szCs w:val="24"/>
        </w:rPr>
        <w:t xml:space="preserve">Start and finish times of events may impact on the ability of </w:t>
      </w:r>
      <w:r w:rsidR="00857FDA" w:rsidRPr="005177C3">
        <w:rPr>
          <w:rFonts w:cstheme="minorHAnsi"/>
          <w:sz w:val="24"/>
          <w:szCs w:val="24"/>
        </w:rPr>
        <w:t xml:space="preserve">delegates </w:t>
      </w:r>
      <w:r w:rsidRPr="005177C3">
        <w:rPr>
          <w:rFonts w:cstheme="minorHAnsi"/>
          <w:sz w:val="24"/>
          <w:szCs w:val="24"/>
        </w:rPr>
        <w:t>to participate.  Build in flexibility for those with caring/childcare responsibilities</w:t>
      </w:r>
      <w:r w:rsidR="00857FDA" w:rsidRPr="005177C3">
        <w:rPr>
          <w:rFonts w:cstheme="minorHAnsi"/>
          <w:sz w:val="24"/>
          <w:szCs w:val="24"/>
        </w:rPr>
        <w:t>,</w:t>
      </w:r>
      <w:r w:rsidRPr="005177C3">
        <w:rPr>
          <w:rFonts w:cstheme="minorHAnsi"/>
          <w:sz w:val="24"/>
          <w:szCs w:val="24"/>
        </w:rPr>
        <w:t xml:space="preserve"> or those travelling from a distance at peak times.</w:t>
      </w:r>
    </w:p>
    <w:p w14:paraId="5AFD48E0" w14:textId="77777777" w:rsidR="00D428BA" w:rsidRDefault="00633171" w:rsidP="00D428BA">
      <w:pPr>
        <w:numPr>
          <w:ilvl w:val="0"/>
          <w:numId w:val="18"/>
        </w:numPr>
        <w:spacing w:line="276" w:lineRule="auto"/>
        <w:rPr>
          <w:rFonts w:cstheme="minorHAnsi"/>
          <w:sz w:val="24"/>
          <w:szCs w:val="24"/>
        </w:rPr>
      </w:pPr>
      <w:r w:rsidRPr="00D272B5">
        <w:rPr>
          <w:rFonts w:cstheme="minorHAnsi"/>
          <w:sz w:val="24"/>
          <w:szCs w:val="24"/>
        </w:rPr>
        <w:t xml:space="preserve">Ideally sessions/workshops should be no longer than an hour in length without a break. This is useful for everyone but particularly important for attendees/participants with disabilities who may become </w:t>
      </w:r>
      <w:r w:rsidR="009F316F" w:rsidRPr="00D272B5">
        <w:rPr>
          <w:rFonts w:cstheme="minorHAnsi"/>
          <w:sz w:val="24"/>
          <w:szCs w:val="24"/>
        </w:rPr>
        <w:t>fatigued,</w:t>
      </w:r>
      <w:r w:rsidRPr="00D272B5">
        <w:rPr>
          <w:rFonts w:cstheme="minorHAnsi"/>
          <w:sz w:val="24"/>
          <w:szCs w:val="24"/>
        </w:rPr>
        <w:t xml:space="preserve"> lose </w:t>
      </w:r>
      <w:r w:rsidR="009F316F" w:rsidRPr="00D272B5">
        <w:rPr>
          <w:rFonts w:cstheme="minorHAnsi"/>
          <w:sz w:val="24"/>
          <w:szCs w:val="24"/>
        </w:rPr>
        <w:t>concentration,</w:t>
      </w:r>
      <w:r w:rsidRPr="00D272B5">
        <w:rPr>
          <w:rFonts w:cstheme="minorHAnsi"/>
          <w:sz w:val="24"/>
          <w:szCs w:val="24"/>
        </w:rPr>
        <w:t xml:space="preserve"> or need to take medication. Notetakers, captioners or BSL interpreters will need a break.</w:t>
      </w:r>
      <w:r w:rsidR="005177C3" w:rsidRPr="00D272B5">
        <w:rPr>
          <w:rFonts w:cstheme="minorHAnsi"/>
          <w:sz w:val="24"/>
          <w:szCs w:val="24"/>
        </w:rPr>
        <w:t xml:space="preserve"> </w:t>
      </w:r>
    </w:p>
    <w:p w14:paraId="22319ED1" w14:textId="19A49BE4" w:rsidR="008A66D6" w:rsidRPr="00D428BA" w:rsidRDefault="00D272B5" w:rsidP="00D428BA">
      <w:pPr>
        <w:numPr>
          <w:ilvl w:val="0"/>
          <w:numId w:val="18"/>
        </w:numPr>
        <w:spacing w:line="276" w:lineRule="auto"/>
        <w:rPr>
          <w:rFonts w:cstheme="minorHAnsi"/>
          <w:sz w:val="24"/>
          <w:szCs w:val="24"/>
        </w:rPr>
      </w:pPr>
      <w:r w:rsidRPr="00D428BA">
        <w:rPr>
          <w:rFonts w:cstheme="minorHAnsi"/>
          <w:sz w:val="24"/>
          <w:szCs w:val="24"/>
        </w:rPr>
        <w:t>All</w:t>
      </w:r>
      <w:r w:rsidR="00633171" w:rsidRPr="00D428BA">
        <w:rPr>
          <w:rFonts w:cstheme="minorHAnsi"/>
          <w:sz w:val="24"/>
          <w:szCs w:val="24"/>
        </w:rPr>
        <w:t>ow ample time for delegates/attendees/speakers to move between rooms, floors, or different buildings. Walk the routes in advance and add extra time.</w:t>
      </w:r>
    </w:p>
    <w:p w14:paraId="02B21131" w14:textId="015EF033" w:rsidR="00272305" w:rsidRPr="00C1708A" w:rsidRDefault="00241E30" w:rsidP="008F368E">
      <w:pPr>
        <w:pStyle w:val="Heading2"/>
        <w:rPr>
          <w:b/>
          <w:bCs/>
          <w:color w:val="0070C0"/>
        </w:rPr>
      </w:pPr>
      <w:bookmarkStart w:id="6" w:name="_Toc105506807"/>
      <w:r w:rsidRPr="00C1708A">
        <w:rPr>
          <w:b/>
          <w:bCs/>
          <w:color w:val="0070C0"/>
        </w:rPr>
        <w:t>Considerations for planning online</w:t>
      </w:r>
      <w:r w:rsidR="005C4E3E" w:rsidRPr="00C1708A">
        <w:rPr>
          <w:b/>
          <w:bCs/>
          <w:color w:val="0070C0"/>
        </w:rPr>
        <w:t xml:space="preserve"> events</w:t>
      </w:r>
      <w:bookmarkEnd w:id="6"/>
    </w:p>
    <w:p w14:paraId="32317B44" w14:textId="77777777" w:rsidR="008F368E" w:rsidRPr="008F368E" w:rsidRDefault="008F368E" w:rsidP="008F368E"/>
    <w:p w14:paraId="2FB2BA4F" w14:textId="77777777" w:rsidR="00D272B5" w:rsidRDefault="009F316F" w:rsidP="00D272B5">
      <w:pPr>
        <w:pStyle w:val="ListParagraph"/>
        <w:numPr>
          <w:ilvl w:val="0"/>
          <w:numId w:val="16"/>
        </w:numPr>
        <w:spacing w:line="276" w:lineRule="auto"/>
        <w:rPr>
          <w:rFonts w:cstheme="minorHAnsi"/>
          <w:sz w:val="24"/>
          <w:szCs w:val="24"/>
        </w:rPr>
      </w:pPr>
      <w:r w:rsidRPr="006D65B8">
        <w:rPr>
          <w:rFonts w:cstheme="minorHAnsi"/>
          <w:sz w:val="24"/>
          <w:szCs w:val="24"/>
        </w:rPr>
        <w:t>Schedule regular</w:t>
      </w:r>
      <w:r w:rsidR="00633171" w:rsidRPr="006D65B8">
        <w:rPr>
          <w:rFonts w:cstheme="minorHAnsi"/>
          <w:sz w:val="24"/>
          <w:szCs w:val="24"/>
        </w:rPr>
        <w:t xml:space="preserve"> ‘rest breaks</w:t>
      </w:r>
      <w:r w:rsidRPr="006D65B8">
        <w:rPr>
          <w:rFonts w:cstheme="minorHAnsi"/>
          <w:sz w:val="24"/>
          <w:szCs w:val="24"/>
        </w:rPr>
        <w:t>’ into</w:t>
      </w:r>
      <w:r w:rsidR="00633171" w:rsidRPr="006D65B8">
        <w:rPr>
          <w:rFonts w:cstheme="minorHAnsi"/>
          <w:sz w:val="24"/>
          <w:szCs w:val="24"/>
        </w:rPr>
        <w:t xml:space="preserve"> the programme of activities. </w:t>
      </w:r>
    </w:p>
    <w:p w14:paraId="11F9538E" w14:textId="77777777" w:rsidR="00D272B5" w:rsidRDefault="006418B0" w:rsidP="00D272B5">
      <w:pPr>
        <w:pStyle w:val="ListParagraph"/>
        <w:numPr>
          <w:ilvl w:val="0"/>
          <w:numId w:val="16"/>
        </w:numPr>
        <w:spacing w:line="276" w:lineRule="auto"/>
        <w:rPr>
          <w:rFonts w:cstheme="minorHAnsi"/>
          <w:sz w:val="24"/>
          <w:szCs w:val="24"/>
        </w:rPr>
      </w:pPr>
      <w:r w:rsidRPr="00D272B5">
        <w:rPr>
          <w:rFonts w:cstheme="minorHAnsi"/>
          <w:sz w:val="24"/>
          <w:szCs w:val="24"/>
        </w:rPr>
        <w:lastRenderedPageBreak/>
        <w:t>P</w:t>
      </w:r>
      <w:r w:rsidR="00241E30" w:rsidRPr="00D272B5">
        <w:rPr>
          <w:rFonts w:cstheme="minorHAnsi"/>
          <w:sz w:val="24"/>
          <w:szCs w:val="24"/>
        </w:rPr>
        <w:t xml:space="preserve">rovide </w:t>
      </w:r>
      <w:r w:rsidR="00E2384A" w:rsidRPr="00D272B5">
        <w:rPr>
          <w:rFonts w:cstheme="minorHAnsi"/>
          <w:sz w:val="24"/>
          <w:szCs w:val="24"/>
        </w:rPr>
        <w:t>information</w:t>
      </w:r>
      <w:r w:rsidRPr="00D272B5">
        <w:rPr>
          <w:rFonts w:cstheme="minorHAnsi"/>
          <w:sz w:val="24"/>
          <w:szCs w:val="24"/>
        </w:rPr>
        <w:t xml:space="preserve">, such as </w:t>
      </w:r>
      <w:r w:rsidR="009032AD" w:rsidRPr="00D272B5">
        <w:rPr>
          <w:rFonts w:cstheme="minorHAnsi"/>
          <w:sz w:val="24"/>
          <w:szCs w:val="24"/>
        </w:rPr>
        <w:t xml:space="preserve">joining instructions, system requirements and </w:t>
      </w:r>
      <w:r w:rsidR="00691683" w:rsidRPr="00D272B5">
        <w:rPr>
          <w:rFonts w:cstheme="minorHAnsi"/>
          <w:sz w:val="24"/>
          <w:szCs w:val="24"/>
        </w:rPr>
        <w:t>PowerPoint</w:t>
      </w:r>
      <w:r w:rsidRPr="00D272B5">
        <w:rPr>
          <w:rFonts w:cstheme="minorHAnsi"/>
          <w:sz w:val="24"/>
          <w:szCs w:val="24"/>
        </w:rPr>
        <w:t xml:space="preserve"> slides</w:t>
      </w:r>
      <w:r w:rsidR="00E2384A" w:rsidRPr="00D272B5">
        <w:rPr>
          <w:rFonts w:cstheme="minorHAnsi"/>
          <w:sz w:val="24"/>
          <w:szCs w:val="24"/>
        </w:rPr>
        <w:t xml:space="preserve"> in advance and </w:t>
      </w:r>
      <w:r w:rsidR="007D0777" w:rsidRPr="00D272B5">
        <w:rPr>
          <w:rFonts w:cstheme="minorHAnsi"/>
          <w:sz w:val="24"/>
          <w:szCs w:val="24"/>
        </w:rPr>
        <w:t>troubleshooting/technology assistance on the day</w:t>
      </w:r>
      <w:r w:rsidRPr="00D272B5">
        <w:rPr>
          <w:rFonts w:cstheme="minorHAnsi"/>
          <w:sz w:val="24"/>
          <w:szCs w:val="24"/>
        </w:rPr>
        <w:t>.</w:t>
      </w:r>
    </w:p>
    <w:p w14:paraId="22C63A13" w14:textId="6B026AB0" w:rsidR="00D272B5" w:rsidRPr="00F37077" w:rsidRDefault="004F3FBA" w:rsidP="00D272B5">
      <w:pPr>
        <w:pStyle w:val="ListParagraph"/>
        <w:numPr>
          <w:ilvl w:val="0"/>
          <w:numId w:val="16"/>
        </w:numPr>
        <w:spacing w:line="276" w:lineRule="auto"/>
        <w:rPr>
          <w:rFonts w:cstheme="minorHAnsi"/>
          <w:sz w:val="24"/>
          <w:szCs w:val="24"/>
        </w:rPr>
      </w:pPr>
      <w:r w:rsidRPr="00D272B5">
        <w:rPr>
          <w:sz w:val="24"/>
          <w:szCs w:val="24"/>
        </w:rPr>
        <w:t>Ensure the presenter is visible while presenting, even while sharing presentation content</w:t>
      </w:r>
      <w:r w:rsidR="003C460F" w:rsidRPr="00D272B5">
        <w:rPr>
          <w:sz w:val="24"/>
          <w:szCs w:val="24"/>
        </w:rPr>
        <w:t xml:space="preserve">. </w:t>
      </w:r>
      <w:r w:rsidRPr="00D272B5">
        <w:rPr>
          <w:sz w:val="24"/>
          <w:szCs w:val="24"/>
        </w:rPr>
        <w:t xml:space="preserve">Presenters </w:t>
      </w:r>
      <w:r w:rsidR="005177C3" w:rsidRPr="00D272B5">
        <w:rPr>
          <w:sz w:val="24"/>
          <w:szCs w:val="24"/>
        </w:rPr>
        <w:t xml:space="preserve">and </w:t>
      </w:r>
      <w:r w:rsidR="006E7E33" w:rsidRPr="00D272B5">
        <w:rPr>
          <w:sz w:val="24"/>
          <w:szCs w:val="24"/>
        </w:rPr>
        <w:t xml:space="preserve">sign language interpreters </w:t>
      </w:r>
      <w:r w:rsidRPr="00D272B5">
        <w:rPr>
          <w:sz w:val="24"/>
          <w:szCs w:val="24"/>
        </w:rPr>
        <w:t>can be ‘pinned’</w:t>
      </w:r>
      <w:r w:rsidR="006E7E33" w:rsidRPr="00D272B5">
        <w:rPr>
          <w:sz w:val="24"/>
          <w:szCs w:val="24"/>
        </w:rPr>
        <w:t xml:space="preserve"> and </w:t>
      </w:r>
      <w:r w:rsidR="003C460F" w:rsidRPr="00D272B5">
        <w:rPr>
          <w:sz w:val="24"/>
          <w:szCs w:val="24"/>
        </w:rPr>
        <w:t>‘</w:t>
      </w:r>
      <w:r w:rsidR="006E7E33" w:rsidRPr="00D272B5">
        <w:rPr>
          <w:sz w:val="24"/>
          <w:szCs w:val="24"/>
        </w:rPr>
        <w:t>spotlighted</w:t>
      </w:r>
      <w:r w:rsidR="003C460F" w:rsidRPr="00D272B5">
        <w:rPr>
          <w:sz w:val="24"/>
          <w:szCs w:val="24"/>
        </w:rPr>
        <w:t>’</w:t>
      </w:r>
      <w:r w:rsidR="006E7E33" w:rsidRPr="00D272B5">
        <w:rPr>
          <w:sz w:val="24"/>
          <w:szCs w:val="24"/>
        </w:rPr>
        <w:t xml:space="preserve"> in Zoom</w:t>
      </w:r>
      <w:r w:rsidR="00EC7CA2">
        <w:rPr>
          <w:sz w:val="24"/>
          <w:szCs w:val="24"/>
        </w:rPr>
        <w:t>,</w:t>
      </w:r>
      <w:r w:rsidR="003C460F" w:rsidRPr="00D272B5">
        <w:rPr>
          <w:sz w:val="24"/>
          <w:szCs w:val="24"/>
        </w:rPr>
        <w:t xml:space="preserve"> for example. This allows the </w:t>
      </w:r>
      <w:r w:rsidR="006E7E33" w:rsidRPr="00D272B5">
        <w:rPr>
          <w:sz w:val="24"/>
          <w:szCs w:val="24"/>
        </w:rPr>
        <w:t xml:space="preserve">user </w:t>
      </w:r>
      <w:r w:rsidR="003C460F" w:rsidRPr="00D272B5">
        <w:rPr>
          <w:rFonts w:cstheme="minorHAnsi"/>
          <w:sz w:val="24"/>
          <w:szCs w:val="24"/>
          <w:shd w:val="clear" w:color="auto" w:fill="FFFFFF"/>
        </w:rPr>
        <w:t>to keep the person who is signing on screen, even if someone else is talkin</w:t>
      </w:r>
      <w:r w:rsidR="005B69E7">
        <w:rPr>
          <w:rFonts w:cstheme="minorHAnsi"/>
          <w:sz w:val="24"/>
          <w:szCs w:val="24"/>
          <w:shd w:val="clear" w:color="auto" w:fill="FFFFFF"/>
        </w:rPr>
        <w:t>g and important where there are multiple speakers/presentations.</w:t>
      </w:r>
      <w:r w:rsidR="000F7EEA">
        <w:rPr>
          <w:rFonts w:cstheme="minorHAnsi"/>
          <w:sz w:val="24"/>
          <w:szCs w:val="24"/>
          <w:shd w:val="clear" w:color="auto" w:fill="FFFFFF"/>
        </w:rPr>
        <w:t xml:space="preserve"> See here for further information about </w:t>
      </w:r>
      <w:hyperlink r:id="rId13" w:history="1">
        <w:r w:rsidR="00F37077">
          <w:rPr>
            <w:rStyle w:val="Hyperlink"/>
            <w:rFonts w:cstheme="minorHAnsi"/>
            <w:sz w:val="24"/>
            <w:szCs w:val="24"/>
            <w:shd w:val="clear" w:color="auto" w:fill="FFFFFF"/>
          </w:rPr>
          <w:t>pinning on Zoom</w:t>
        </w:r>
      </w:hyperlink>
      <w:r w:rsidR="00F37077">
        <w:rPr>
          <w:rFonts w:cstheme="minorHAnsi"/>
          <w:sz w:val="24"/>
          <w:szCs w:val="24"/>
          <w:shd w:val="clear" w:color="auto" w:fill="FFFFFF"/>
        </w:rPr>
        <w:t xml:space="preserve"> and </w:t>
      </w:r>
      <w:hyperlink r:id="rId14" w:history="1">
        <w:r w:rsidR="00F37077">
          <w:rPr>
            <w:rStyle w:val="Hyperlink"/>
            <w:rFonts w:cstheme="minorHAnsi"/>
            <w:sz w:val="24"/>
            <w:szCs w:val="24"/>
            <w:shd w:val="clear" w:color="auto" w:fill="FFFFFF"/>
          </w:rPr>
          <w:t>Spotlighting-participants-videos</w:t>
        </w:r>
      </w:hyperlink>
      <w:r w:rsidR="00F37077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0D57E617" w14:textId="21ECAB8A" w:rsidR="00272305" w:rsidRPr="00D272B5" w:rsidRDefault="004F3FBA" w:rsidP="00D272B5">
      <w:pPr>
        <w:pStyle w:val="ListParagraph"/>
        <w:numPr>
          <w:ilvl w:val="0"/>
          <w:numId w:val="16"/>
        </w:numPr>
        <w:spacing w:line="276" w:lineRule="auto"/>
        <w:rPr>
          <w:rFonts w:cstheme="minorHAnsi"/>
          <w:sz w:val="24"/>
          <w:szCs w:val="24"/>
        </w:rPr>
      </w:pPr>
      <w:r w:rsidRPr="00D272B5">
        <w:rPr>
          <w:rFonts w:cstheme="minorHAnsi"/>
          <w:sz w:val="24"/>
          <w:szCs w:val="24"/>
        </w:rPr>
        <w:t xml:space="preserve">Use a simple background, </w:t>
      </w:r>
      <w:r w:rsidR="003C460F" w:rsidRPr="00D272B5">
        <w:rPr>
          <w:rFonts w:cstheme="minorHAnsi"/>
          <w:sz w:val="24"/>
          <w:szCs w:val="24"/>
        </w:rPr>
        <w:t>check that you are not using a blurred virtual background.</w:t>
      </w:r>
    </w:p>
    <w:p w14:paraId="30628989" w14:textId="4EBBEED5" w:rsidR="00272305" w:rsidRPr="00D272B5" w:rsidRDefault="003C460F" w:rsidP="00D272B5">
      <w:pPr>
        <w:pStyle w:val="ListParagraph"/>
        <w:numPr>
          <w:ilvl w:val="0"/>
          <w:numId w:val="10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Consider b</w:t>
      </w:r>
      <w:r w:rsidR="004F3FBA">
        <w:rPr>
          <w:rFonts w:cstheme="minorHAnsi"/>
          <w:sz w:val="24"/>
          <w:szCs w:val="24"/>
        </w:rPr>
        <w:t>ackground lighting</w:t>
      </w:r>
      <w:r w:rsidR="00272305">
        <w:rPr>
          <w:rFonts w:cstheme="minorHAnsi"/>
          <w:sz w:val="24"/>
          <w:szCs w:val="24"/>
        </w:rPr>
        <w:t xml:space="preserve"> levels, not</w:t>
      </w:r>
      <w:r>
        <w:rPr>
          <w:rFonts w:cstheme="minorHAnsi"/>
          <w:sz w:val="24"/>
          <w:szCs w:val="24"/>
        </w:rPr>
        <w:t xml:space="preserve"> too bright or too dimmed, this </w:t>
      </w:r>
      <w:r w:rsidR="004F3FBA">
        <w:rPr>
          <w:rFonts w:cstheme="minorHAnsi"/>
          <w:sz w:val="24"/>
          <w:szCs w:val="24"/>
        </w:rPr>
        <w:t>is important for those who lipread or have limited vision</w:t>
      </w:r>
      <w:r>
        <w:rPr>
          <w:rFonts w:cstheme="minorHAnsi"/>
          <w:sz w:val="24"/>
          <w:szCs w:val="24"/>
        </w:rPr>
        <w:t>.</w:t>
      </w:r>
    </w:p>
    <w:p w14:paraId="2B84F2DE" w14:textId="55C8B107" w:rsidR="000934BD" w:rsidRPr="00D272B5" w:rsidRDefault="000E619B" w:rsidP="00D272B5">
      <w:pPr>
        <w:pStyle w:val="ListParagraph"/>
        <w:numPr>
          <w:ilvl w:val="0"/>
          <w:numId w:val="10"/>
        </w:numPr>
        <w:spacing w:line="276" w:lineRule="auto"/>
        <w:rPr>
          <w:rFonts w:cstheme="minorHAnsi"/>
          <w:sz w:val="24"/>
          <w:szCs w:val="24"/>
        </w:rPr>
      </w:pPr>
      <w:r w:rsidRPr="006D65B8">
        <w:rPr>
          <w:rFonts w:cstheme="minorHAnsi"/>
          <w:sz w:val="24"/>
          <w:szCs w:val="24"/>
        </w:rPr>
        <w:t xml:space="preserve">Make sure that all materials are accessible. Remember to use inbuilt accessibility checkers </w:t>
      </w:r>
      <w:r w:rsidR="00B77174">
        <w:rPr>
          <w:rFonts w:cstheme="minorHAnsi"/>
          <w:sz w:val="24"/>
          <w:szCs w:val="24"/>
        </w:rPr>
        <w:t xml:space="preserve">– see </w:t>
      </w:r>
      <w:r w:rsidRPr="006D65B8">
        <w:rPr>
          <w:rFonts w:cstheme="minorHAnsi"/>
          <w:sz w:val="24"/>
          <w:szCs w:val="24"/>
        </w:rPr>
        <w:t xml:space="preserve"> </w:t>
      </w:r>
      <w:hyperlink r:id="rId15" w:history="1">
        <w:r w:rsidRPr="006D65B8">
          <w:rPr>
            <w:rStyle w:val="Hyperlink"/>
            <w:rFonts w:cstheme="minorHAnsi"/>
            <w:sz w:val="24"/>
            <w:szCs w:val="24"/>
          </w:rPr>
          <w:t>Creating accessible documents: Making Digital Content Accessible (bham.ac.uk)</w:t>
        </w:r>
      </w:hyperlink>
      <w:r w:rsidR="00D272B5">
        <w:rPr>
          <w:rStyle w:val="Hyperlink"/>
          <w:rFonts w:cstheme="minorHAnsi"/>
          <w:sz w:val="24"/>
          <w:szCs w:val="24"/>
        </w:rPr>
        <w:t>.</w:t>
      </w:r>
    </w:p>
    <w:p w14:paraId="00FF507C" w14:textId="21DBD2D5" w:rsidR="00A875AF" w:rsidRPr="00D272B5" w:rsidRDefault="00E2384A" w:rsidP="00D272B5">
      <w:pPr>
        <w:pStyle w:val="ListParagraph"/>
        <w:numPr>
          <w:ilvl w:val="0"/>
          <w:numId w:val="10"/>
        </w:numPr>
        <w:spacing w:line="276" w:lineRule="auto"/>
        <w:rPr>
          <w:rFonts w:cstheme="minorHAnsi"/>
          <w:sz w:val="24"/>
          <w:szCs w:val="24"/>
        </w:rPr>
      </w:pPr>
      <w:r w:rsidRPr="006D65B8">
        <w:rPr>
          <w:rFonts w:cstheme="minorHAnsi"/>
          <w:sz w:val="24"/>
          <w:szCs w:val="24"/>
        </w:rPr>
        <w:t>Give participants the choice whether they have their cameras turned on/</w:t>
      </w:r>
      <w:r w:rsidR="00691683" w:rsidRPr="006D65B8">
        <w:rPr>
          <w:rFonts w:cstheme="minorHAnsi"/>
          <w:sz w:val="24"/>
          <w:szCs w:val="24"/>
        </w:rPr>
        <w:t>off;</w:t>
      </w:r>
      <w:r w:rsidR="00866EEC" w:rsidRPr="006D65B8">
        <w:rPr>
          <w:rFonts w:cstheme="minorHAnsi"/>
          <w:sz w:val="24"/>
          <w:szCs w:val="24"/>
        </w:rPr>
        <w:t xml:space="preserve"> </w:t>
      </w:r>
      <w:r w:rsidRPr="006D65B8">
        <w:rPr>
          <w:rFonts w:cstheme="minorHAnsi"/>
          <w:sz w:val="24"/>
          <w:szCs w:val="24"/>
        </w:rPr>
        <w:t xml:space="preserve">microphones </w:t>
      </w:r>
      <w:r w:rsidR="003642B4" w:rsidRPr="006D65B8">
        <w:rPr>
          <w:rFonts w:cstheme="minorHAnsi"/>
          <w:sz w:val="24"/>
          <w:szCs w:val="24"/>
        </w:rPr>
        <w:t xml:space="preserve">should be muted by default </w:t>
      </w:r>
      <w:r w:rsidRPr="006D65B8">
        <w:rPr>
          <w:rFonts w:cstheme="minorHAnsi"/>
          <w:sz w:val="24"/>
          <w:szCs w:val="24"/>
        </w:rPr>
        <w:t xml:space="preserve">to </w:t>
      </w:r>
      <w:r w:rsidR="008A66D6" w:rsidRPr="006D65B8">
        <w:rPr>
          <w:rFonts w:cstheme="minorHAnsi"/>
          <w:sz w:val="24"/>
          <w:szCs w:val="24"/>
        </w:rPr>
        <w:t xml:space="preserve">reduce background noise/ </w:t>
      </w:r>
      <w:r w:rsidR="003642B4" w:rsidRPr="006D65B8">
        <w:rPr>
          <w:rFonts w:cstheme="minorHAnsi"/>
          <w:sz w:val="24"/>
          <w:szCs w:val="24"/>
        </w:rPr>
        <w:t xml:space="preserve">interference. </w:t>
      </w:r>
    </w:p>
    <w:p w14:paraId="728B62FE" w14:textId="5855BFD3" w:rsidR="00272305" w:rsidRPr="00D272B5" w:rsidRDefault="003642B4" w:rsidP="00D272B5">
      <w:pPr>
        <w:pStyle w:val="ListParagraph"/>
        <w:numPr>
          <w:ilvl w:val="0"/>
          <w:numId w:val="10"/>
        </w:numPr>
        <w:spacing w:line="276" w:lineRule="auto"/>
        <w:rPr>
          <w:rFonts w:cstheme="minorHAnsi"/>
          <w:sz w:val="24"/>
          <w:szCs w:val="24"/>
        </w:rPr>
      </w:pPr>
      <w:r w:rsidRPr="006D65B8">
        <w:rPr>
          <w:rFonts w:cstheme="minorHAnsi"/>
          <w:sz w:val="24"/>
          <w:szCs w:val="24"/>
        </w:rPr>
        <w:t>Us</w:t>
      </w:r>
      <w:r w:rsidR="00A57DC6" w:rsidRPr="006D65B8">
        <w:rPr>
          <w:rFonts w:cstheme="minorHAnsi"/>
          <w:sz w:val="24"/>
          <w:szCs w:val="24"/>
        </w:rPr>
        <w:t>e of</w:t>
      </w:r>
      <w:r w:rsidRPr="006D65B8">
        <w:rPr>
          <w:rFonts w:cstheme="minorHAnsi"/>
          <w:sz w:val="24"/>
          <w:szCs w:val="24"/>
        </w:rPr>
        <w:t xml:space="preserve"> the </w:t>
      </w:r>
      <w:r w:rsidR="00A57DC6" w:rsidRPr="006D65B8">
        <w:rPr>
          <w:rFonts w:cstheme="minorHAnsi"/>
          <w:sz w:val="24"/>
          <w:szCs w:val="24"/>
        </w:rPr>
        <w:t>‘</w:t>
      </w:r>
      <w:r w:rsidRPr="006D65B8">
        <w:rPr>
          <w:rFonts w:cstheme="minorHAnsi"/>
          <w:sz w:val="24"/>
          <w:szCs w:val="24"/>
        </w:rPr>
        <w:t>Chat</w:t>
      </w:r>
      <w:r w:rsidR="00A57DC6" w:rsidRPr="006D65B8">
        <w:rPr>
          <w:rFonts w:cstheme="minorHAnsi"/>
          <w:sz w:val="24"/>
          <w:szCs w:val="24"/>
        </w:rPr>
        <w:t>’</w:t>
      </w:r>
      <w:r w:rsidRPr="006D65B8">
        <w:rPr>
          <w:rFonts w:cstheme="minorHAnsi"/>
          <w:sz w:val="24"/>
          <w:szCs w:val="24"/>
        </w:rPr>
        <w:t xml:space="preserve"> function should be </w:t>
      </w:r>
      <w:r w:rsidR="00A57DC6" w:rsidRPr="006D65B8">
        <w:rPr>
          <w:rFonts w:cstheme="minorHAnsi"/>
          <w:sz w:val="24"/>
          <w:szCs w:val="24"/>
        </w:rPr>
        <w:t>minimised</w:t>
      </w:r>
      <w:r w:rsidRPr="006D65B8">
        <w:rPr>
          <w:rFonts w:cstheme="minorHAnsi"/>
          <w:sz w:val="24"/>
          <w:szCs w:val="24"/>
        </w:rPr>
        <w:t xml:space="preserve"> as this feature can be </w:t>
      </w:r>
      <w:r w:rsidR="00FB1EC6" w:rsidRPr="006D65B8">
        <w:rPr>
          <w:rFonts w:cstheme="minorHAnsi"/>
          <w:sz w:val="24"/>
          <w:szCs w:val="24"/>
        </w:rPr>
        <w:t xml:space="preserve">problematic </w:t>
      </w:r>
      <w:r w:rsidRPr="006D65B8">
        <w:rPr>
          <w:rFonts w:cstheme="minorHAnsi"/>
          <w:sz w:val="24"/>
          <w:szCs w:val="24"/>
        </w:rPr>
        <w:t>for those with</w:t>
      </w:r>
      <w:r w:rsidR="00866EEC" w:rsidRPr="006D65B8">
        <w:rPr>
          <w:rFonts w:cstheme="minorHAnsi"/>
          <w:sz w:val="24"/>
          <w:szCs w:val="24"/>
        </w:rPr>
        <w:t xml:space="preserve"> a</w:t>
      </w:r>
      <w:r w:rsidRPr="006D65B8">
        <w:rPr>
          <w:rFonts w:cstheme="minorHAnsi"/>
          <w:sz w:val="24"/>
          <w:szCs w:val="24"/>
        </w:rPr>
        <w:t xml:space="preserve"> visual impairment as well as distracting for others. </w:t>
      </w:r>
    </w:p>
    <w:p w14:paraId="765C48FC" w14:textId="77777777" w:rsidR="00D272B5" w:rsidRDefault="00866EEC" w:rsidP="00D272B5">
      <w:pPr>
        <w:pStyle w:val="ListParagraph"/>
        <w:numPr>
          <w:ilvl w:val="0"/>
          <w:numId w:val="10"/>
        </w:numPr>
        <w:spacing w:line="276" w:lineRule="auto"/>
        <w:rPr>
          <w:rFonts w:cstheme="minorHAnsi"/>
          <w:sz w:val="24"/>
          <w:szCs w:val="24"/>
        </w:rPr>
      </w:pPr>
      <w:r w:rsidRPr="006D65B8">
        <w:rPr>
          <w:rFonts w:cstheme="minorHAnsi"/>
          <w:sz w:val="24"/>
          <w:szCs w:val="24"/>
        </w:rPr>
        <w:t xml:space="preserve">Use the </w:t>
      </w:r>
      <w:r w:rsidR="00D0446D" w:rsidRPr="006D65B8">
        <w:rPr>
          <w:rFonts w:cstheme="minorHAnsi"/>
          <w:sz w:val="24"/>
          <w:szCs w:val="24"/>
        </w:rPr>
        <w:t>‘</w:t>
      </w:r>
      <w:r w:rsidRPr="006D65B8">
        <w:rPr>
          <w:rFonts w:cstheme="minorHAnsi"/>
          <w:sz w:val="24"/>
          <w:szCs w:val="24"/>
        </w:rPr>
        <w:t>question and answer</w:t>
      </w:r>
      <w:r w:rsidR="00D0446D" w:rsidRPr="006D65B8">
        <w:rPr>
          <w:rFonts w:cstheme="minorHAnsi"/>
          <w:sz w:val="24"/>
          <w:szCs w:val="24"/>
        </w:rPr>
        <w:t>’</w:t>
      </w:r>
      <w:r w:rsidRPr="006D65B8">
        <w:rPr>
          <w:rFonts w:cstheme="minorHAnsi"/>
          <w:sz w:val="24"/>
          <w:szCs w:val="24"/>
        </w:rPr>
        <w:t xml:space="preserve"> option for questions rather than ‘</w:t>
      </w:r>
      <w:r w:rsidR="006418B0" w:rsidRPr="006D65B8">
        <w:rPr>
          <w:rFonts w:cstheme="minorHAnsi"/>
          <w:sz w:val="24"/>
          <w:szCs w:val="24"/>
        </w:rPr>
        <w:t>C</w:t>
      </w:r>
      <w:r w:rsidRPr="006D65B8">
        <w:rPr>
          <w:rFonts w:cstheme="minorHAnsi"/>
          <w:sz w:val="24"/>
          <w:szCs w:val="24"/>
        </w:rPr>
        <w:t>hat’.</w:t>
      </w:r>
    </w:p>
    <w:p w14:paraId="1E1081E9" w14:textId="77777777" w:rsidR="00D272B5" w:rsidRDefault="003642B4" w:rsidP="00D272B5">
      <w:pPr>
        <w:pStyle w:val="ListParagraph"/>
        <w:numPr>
          <w:ilvl w:val="0"/>
          <w:numId w:val="10"/>
        </w:numPr>
        <w:spacing w:line="276" w:lineRule="auto"/>
        <w:rPr>
          <w:rFonts w:cstheme="minorHAnsi"/>
          <w:sz w:val="24"/>
          <w:szCs w:val="24"/>
        </w:rPr>
      </w:pPr>
      <w:r w:rsidRPr="00D272B5">
        <w:rPr>
          <w:rFonts w:cstheme="minorHAnsi"/>
          <w:sz w:val="24"/>
          <w:szCs w:val="24"/>
        </w:rPr>
        <w:t>Consider how participants will access breakout rooms, voting tools and online networking.</w:t>
      </w:r>
    </w:p>
    <w:p w14:paraId="5336041B" w14:textId="77777777" w:rsidR="00D272B5" w:rsidRDefault="003642B4" w:rsidP="00D272B5">
      <w:pPr>
        <w:pStyle w:val="ListParagraph"/>
        <w:numPr>
          <w:ilvl w:val="0"/>
          <w:numId w:val="10"/>
        </w:numPr>
        <w:spacing w:line="276" w:lineRule="auto"/>
        <w:rPr>
          <w:rFonts w:cstheme="minorHAnsi"/>
          <w:sz w:val="24"/>
          <w:szCs w:val="24"/>
        </w:rPr>
      </w:pPr>
      <w:r w:rsidRPr="00D272B5">
        <w:rPr>
          <w:rFonts w:cstheme="minorHAnsi"/>
          <w:sz w:val="24"/>
          <w:szCs w:val="24"/>
        </w:rPr>
        <w:t xml:space="preserve">Captioning is an inbuilt feature on many </w:t>
      </w:r>
      <w:r w:rsidR="009F316F" w:rsidRPr="00D272B5">
        <w:rPr>
          <w:rFonts w:cstheme="minorHAnsi"/>
          <w:sz w:val="24"/>
          <w:szCs w:val="24"/>
        </w:rPr>
        <w:t>platforms;</w:t>
      </w:r>
      <w:r w:rsidRPr="00D272B5">
        <w:rPr>
          <w:rFonts w:cstheme="minorHAnsi"/>
          <w:sz w:val="24"/>
          <w:szCs w:val="24"/>
        </w:rPr>
        <w:t xml:space="preserve"> however</w:t>
      </w:r>
      <w:r w:rsidR="00866EEC" w:rsidRPr="00D272B5">
        <w:rPr>
          <w:rFonts w:cstheme="minorHAnsi"/>
          <w:sz w:val="24"/>
          <w:szCs w:val="24"/>
        </w:rPr>
        <w:t>,</w:t>
      </w:r>
      <w:r w:rsidRPr="00D272B5">
        <w:rPr>
          <w:rFonts w:cstheme="minorHAnsi"/>
          <w:sz w:val="24"/>
          <w:szCs w:val="24"/>
        </w:rPr>
        <w:t xml:space="preserve"> accuracy can be variable particularly where specialist vocabulary is used. If any participants require hu</w:t>
      </w:r>
      <w:r w:rsidR="00D0446D" w:rsidRPr="00D272B5">
        <w:rPr>
          <w:rFonts w:cstheme="minorHAnsi"/>
          <w:sz w:val="24"/>
          <w:szCs w:val="24"/>
        </w:rPr>
        <w:t>m</w:t>
      </w:r>
      <w:r w:rsidRPr="00D272B5">
        <w:rPr>
          <w:rFonts w:cstheme="minorHAnsi"/>
          <w:sz w:val="24"/>
          <w:szCs w:val="24"/>
        </w:rPr>
        <w:t>an real time captioning</w:t>
      </w:r>
      <w:r w:rsidR="00A57DC6" w:rsidRPr="00D272B5">
        <w:rPr>
          <w:rFonts w:cstheme="minorHAnsi"/>
          <w:sz w:val="24"/>
          <w:szCs w:val="24"/>
        </w:rPr>
        <w:t>,</w:t>
      </w:r>
      <w:r w:rsidRPr="00D272B5">
        <w:rPr>
          <w:rFonts w:cstheme="minorHAnsi"/>
          <w:sz w:val="24"/>
          <w:szCs w:val="24"/>
        </w:rPr>
        <w:t xml:space="preserve"> interpreters</w:t>
      </w:r>
      <w:r w:rsidR="00A57DC6" w:rsidRPr="00D272B5">
        <w:rPr>
          <w:rFonts w:cstheme="minorHAnsi"/>
          <w:sz w:val="24"/>
          <w:szCs w:val="24"/>
        </w:rPr>
        <w:t xml:space="preserve"> or notetakers</w:t>
      </w:r>
      <w:r w:rsidRPr="00D272B5">
        <w:rPr>
          <w:rFonts w:cstheme="minorHAnsi"/>
          <w:sz w:val="24"/>
          <w:szCs w:val="24"/>
        </w:rPr>
        <w:t xml:space="preserve"> this needs to be planned well in advance. </w:t>
      </w:r>
      <w:r w:rsidR="004F3FBA" w:rsidRPr="00D272B5">
        <w:rPr>
          <w:rFonts w:cstheme="minorHAnsi"/>
          <w:sz w:val="24"/>
          <w:szCs w:val="24"/>
        </w:rPr>
        <w:t xml:space="preserve">The organisers of the event are responsible </w:t>
      </w:r>
      <w:r w:rsidR="00F759E4" w:rsidRPr="00D272B5">
        <w:rPr>
          <w:rFonts w:cstheme="minorHAnsi"/>
          <w:sz w:val="24"/>
          <w:szCs w:val="24"/>
        </w:rPr>
        <w:t>for paying for this – consider a</w:t>
      </w:r>
      <w:r w:rsidR="00AF414E" w:rsidRPr="00D272B5">
        <w:rPr>
          <w:rFonts w:cstheme="minorHAnsi"/>
          <w:sz w:val="24"/>
          <w:szCs w:val="24"/>
        </w:rPr>
        <w:t>dd</w:t>
      </w:r>
      <w:r w:rsidR="00F759E4" w:rsidRPr="00D272B5">
        <w:rPr>
          <w:rFonts w:cstheme="minorHAnsi"/>
          <w:sz w:val="24"/>
          <w:szCs w:val="24"/>
        </w:rPr>
        <w:t>ing</w:t>
      </w:r>
      <w:r w:rsidR="00AF414E" w:rsidRPr="00D272B5">
        <w:rPr>
          <w:rFonts w:cstheme="minorHAnsi"/>
          <w:sz w:val="24"/>
          <w:szCs w:val="24"/>
        </w:rPr>
        <w:t xml:space="preserve"> a contingency fund to your </w:t>
      </w:r>
      <w:r w:rsidR="009F316F" w:rsidRPr="00D272B5">
        <w:rPr>
          <w:rFonts w:cstheme="minorHAnsi"/>
          <w:sz w:val="24"/>
          <w:szCs w:val="24"/>
        </w:rPr>
        <w:t>budget for</w:t>
      </w:r>
      <w:r w:rsidR="00AF414E" w:rsidRPr="00D272B5">
        <w:rPr>
          <w:rFonts w:cstheme="minorHAnsi"/>
          <w:sz w:val="24"/>
          <w:szCs w:val="24"/>
        </w:rPr>
        <w:t xml:space="preserve"> arranging</w:t>
      </w:r>
      <w:r w:rsidR="009032AD" w:rsidRPr="00D272B5">
        <w:rPr>
          <w:rFonts w:cstheme="minorHAnsi"/>
          <w:sz w:val="24"/>
          <w:szCs w:val="24"/>
        </w:rPr>
        <w:t xml:space="preserve"> this.</w:t>
      </w:r>
    </w:p>
    <w:p w14:paraId="78C4AB13" w14:textId="77777777" w:rsidR="00D272B5" w:rsidRDefault="00B35802" w:rsidP="00D272B5">
      <w:pPr>
        <w:pStyle w:val="ListParagraph"/>
        <w:numPr>
          <w:ilvl w:val="0"/>
          <w:numId w:val="10"/>
        </w:numPr>
        <w:spacing w:line="276" w:lineRule="auto"/>
        <w:rPr>
          <w:rFonts w:cstheme="minorHAnsi"/>
          <w:sz w:val="24"/>
          <w:szCs w:val="24"/>
        </w:rPr>
      </w:pPr>
      <w:r w:rsidRPr="00D272B5">
        <w:rPr>
          <w:rFonts w:cstheme="minorHAnsi"/>
          <w:sz w:val="24"/>
          <w:szCs w:val="24"/>
        </w:rPr>
        <w:t>Provide a transcript where possible</w:t>
      </w:r>
      <w:r w:rsidR="00D0446D" w:rsidRPr="00D272B5">
        <w:rPr>
          <w:rFonts w:cstheme="minorHAnsi"/>
          <w:sz w:val="24"/>
          <w:szCs w:val="24"/>
        </w:rPr>
        <w:t>.</w:t>
      </w:r>
      <w:r w:rsidRPr="00D272B5">
        <w:rPr>
          <w:rFonts w:cstheme="minorHAnsi"/>
          <w:sz w:val="24"/>
          <w:szCs w:val="24"/>
        </w:rPr>
        <w:t xml:space="preserve"> </w:t>
      </w:r>
    </w:p>
    <w:p w14:paraId="5ABB0E85" w14:textId="220D716A" w:rsidR="009032AD" w:rsidRPr="00D272B5" w:rsidRDefault="009032AD" w:rsidP="00D272B5">
      <w:pPr>
        <w:pStyle w:val="ListParagraph"/>
        <w:numPr>
          <w:ilvl w:val="0"/>
          <w:numId w:val="10"/>
        </w:numPr>
        <w:spacing w:line="276" w:lineRule="auto"/>
        <w:rPr>
          <w:rFonts w:cstheme="minorHAnsi"/>
          <w:sz w:val="24"/>
          <w:szCs w:val="24"/>
        </w:rPr>
      </w:pPr>
      <w:r w:rsidRPr="00D272B5">
        <w:rPr>
          <w:rFonts w:cstheme="minorHAnsi"/>
          <w:sz w:val="24"/>
          <w:szCs w:val="24"/>
        </w:rPr>
        <w:t>Consider how links to recordings of the session are circulated</w:t>
      </w:r>
      <w:r w:rsidR="000E619B" w:rsidRPr="00D272B5">
        <w:rPr>
          <w:rFonts w:cstheme="minorHAnsi"/>
          <w:sz w:val="24"/>
          <w:szCs w:val="24"/>
        </w:rPr>
        <w:t>.</w:t>
      </w:r>
      <w:r w:rsidRPr="00D272B5">
        <w:rPr>
          <w:rFonts w:cstheme="minorHAnsi"/>
          <w:sz w:val="24"/>
          <w:szCs w:val="24"/>
        </w:rPr>
        <w:t xml:space="preserve"> </w:t>
      </w:r>
    </w:p>
    <w:p w14:paraId="5CC26FB4" w14:textId="77777777" w:rsidR="00866EEC" w:rsidRPr="006D65B8" w:rsidRDefault="00866EEC" w:rsidP="00A875AF">
      <w:pPr>
        <w:pStyle w:val="ListParagraph"/>
        <w:spacing w:line="276" w:lineRule="auto"/>
        <w:rPr>
          <w:rFonts w:cstheme="minorHAnsi"/>
          <w:sz w:val="24"/>
          <w:szCs w:val="24"/>
        </w:rPr>
      </w:pPr>
    </w:p>
    <w:p w14:paraId="3AEFF779" w14:textId="401B0F0E" w:rsidR="008A496E" w:rsidRPr="006D65B8" w:rsidRDefault="00314675" w:rsidP="00A875AF">
      <w:pPr>
        <w:pStyle w:val="ListParagraph"/>
        <w:spacing w:line="276" w:lineRule="auto"/>
        <w:rPr>
          <w:rFonts w:cstheme="minorHAnsi"/>
          <w:sz w:val="24"/>
          <w:szCs w:val="24"/>
        </w:rPr>
      </w:pPr>
      <w:r w:rsidRPr="006D65B8">
        <w:rPr>
          <w:rFonts w:cstheme="minorHAnsi"/>
          <w:sz w:val="24"/>
          <w:szCs w:val="24"/>
        </w:rPr>
        <w:t>Click here f</w:t>
      </w:r>
      <w:r w:rsidR="009032AD" w:rsidRPr="006D65B8">
        <w:rPr>
          <w:rFonts w:cstheme="minorHAnsi"/>
          <w:sz w:val="24"/>
          <w:szCs w:val="24"/>
        </w:rPr>
        <w:t xml:space="preserve">or further information </w:t>
      </w:r>
      <w:r w:rsidR="00D0446D" w:rsidRPr="006D65B8">
        <w:rPr>
          <w:rFonts w:cstheme="minorHAnsi"/>
          <w:sz w:val="24"/>
          <w:szCs w:val="24"/>
        </w:rPr>
        <w:t xml:space="preserve">about </w:t>
      </w:r>
      <w:hyperlink r:id="rId16" w:history="1">
        <w:r w:rsidR="00D0446D" w:rsidRPr="006D65B8">
          <w:rPr>
            <w:rStyle w:val="Hyperlink"/>
            <w:rFonts w:cstheme="minorHAnsi"/>
            <w:sz w:val="24"/>
            <w:szCs w:val="24"/>
          </w:rPr>
          <w:t>Accessible media content: Making Digital Content Accessible (bham.ac.uk)</w:t>
        </w:r>
      </w:hyperlink>
    </w:p>
    <w:p w14:paraId="4577C9EF" w14:textId="64FAD4AD" w:rsidR="00D0446D" w:rsidRPr="006D65B8" w:rsidRDefault="00D0446D" w:rsidP="000934BD">
      <w:pPr>
        <w:pStyle w:val="Heading3"/>
        <w:spacing w:line="276" w:lineRule="auto"/>
      </w:pPr>
    </w:p>
    <w:p w14:paraId="43A9CD5D" w14:textId="49DD81F3" w:rsidR="008A496E" w:rsidRPr="008F368E" w:rsidRDefault="00D0446D" w:rsidP="008F368E">
      <w:pPr>
        <w:pStyle w:val="Heading1"/>
        <w:rPr>
          <w:rFonts w:asciiTheme="minorHAnsi" w:hAnsiTheme="minorHAnsi" w:cstheme="minorHAnsi"/>
          <w:i/>
          <w:iCs/>
          <w:sz w:val="32"/>
          <w:szCs w:val="32"/>
        </w:rPr>
      </w:pPr>
      <w:bookmarkStart w:id="7" w:name="_Toc105506808"/>
      <w:r w:rsidRPr="008F368E">
        <w:rPr>
          <w:rFonts w:asciiTheme="minorHAnsi" w:hAnsiTheme="minorHAnsi" w:cstheme="minorHAnsi"/>
          <w:sz w:val="32"/>
          <w:szCs w:val="32"/>
        </w:rPr>
        <w:t xml:space="preserve">Planning an </w:t>
      </w:r>
      <w:r w:rsidR="001143AC" w:rsidRPr="008F368E">
        <w:rPr>
          <w:rFonts w:asciiTheme="minorHAnsi" w:hAnsiTheme="minorHAnsi" w:cstheme="minorHAnsi"/>
          <w:sz w:val="32"/>
          <w:szCs w:val="32"/>
        </w:rPr>
        <w:t>‘</w:t>
      </w:r>
      <w:r w:rsidRPr="008F368E">
        <w:rPr>
          <w:rFonts w:asciiTheme="minorHAnsi" w:hAnsiTheme="minorHAnsi" w:cstheme="minorHAnsi"/>
          <w:sz w:val="32"/>
          <w:szCs w:val="32"/>
        </w:rPr>
        <w:t>in person</w:t>
      </w:r>
      <w:r w:rsidR="001143AC" w:rsidRPr="008F368E">
        <w:rPr>
          <w:rFonts w:asciiTheme="minorHAnsi" w:hAnsiTheme="minorHAnsi" w:cstheme="minorHAnsi"/>
          <w:sz w:val="32"/>
          <w:szCs w:val="32"/>
        </w:rPr>
        <w:t>’ event</w:t>
      </w:r>
      <w:bookmarkEnd w:id="7"/>
      <w:r w:rsidRPr="008F368E">
        <w:rPr>
          <w:rFonts w:asciiTheme="minorHAnsi" w:hAnsiTheme="minorHAnsi" w:cstheme="minorHAnsi"/>
          <w:sz w:val="32"/>
          <w:szCs w:val="32"/>
        </w:rPr>
        <w:t xml:space="preserve">  </w:t>
      </w:r>
    </w:p>
    <w:p w14:paraId="275D8847" w14:textId="77777777" w:rsidR="008A496E" w:rsidRPr="008F368E" w:rsidRDefault="008A496E" w:rsidP="008F368E">
      <w:pPr>
        <w:pStyle w:val="Heading2"/>
        <w:rPr>
          <w:color w:val="0070C0"/>
        </w:rPr>
      </w:pPr>
      <w:bookmarkStart w:id="8" w:name="_Toc105506809"/>
      <w:r w:rsidRPr="008F368E">
        <w:rPr>
          <w:rStyle w:val="Heading9Char"/>
          <w:rFonts w:asciiTheme="minorHAnsi" w:hAnsiTheme="minorHAnsi" w:cstheme="minorHAnsi"/>
          <w:b/>
          <w:bCs/>
          <w:i w:val="0"/>
          <w:iCs w:val="0"/>
          <w:color w:val="0070C0"/>
          <w:sz w:val="24"/>
          <w:szCs w:val="24"/>
        </w:rPr>
        <w:t>Venue</w:t>
      </w:r>
      <w:r w:rsidRPr="008F368E">
        <w:rPr>
          <w:i/>
          <w:iCs/>
          <w:color w:val="0070C0"/>
        </w:rPr>
        <w:t>:</w:t>
      </w:r>
      <w:bookmarkEnd w:id="8"/>
    </w:p>
    <w:p w14:paraId="4909A266" w14:textId="77777777" w:rsidR="00D272B5" w:rsidRDefault="004B7201" w:rsidP="00D272B5">
      <w:pPr>
        <w:pStyle w:val="ListParagraph"/>
        <w:numPr>
          <w:ilvl w:val="0"/>
          <w:numId w:val="14"/>
        </w:numPr>
        <w:spacing w:line="276" w:lineRule="auto"/>
        <w:rPr>
          <w:rFonts w:eastAsia="Times New Roman" w:cstheme="minorHAnsi"/>
          <w:sz w:val="24"/>
          <w:szCs w:val="24"/>
          <w:lang w:eastAsia="en-GB"/>
        </w:rPr>
      </w:pPr>
      <w:r w:rsidRPr="006D65B8">
        <w:rPr>
          <w:rFonts w:eastAsia="Times New Roman" w:cstheme="minorHAnsi"/>
          <w:sz w:val="24"/>
          <w:szCs w:val="24"/>
          <w:lang w:eastAsia="en-GB"/>
        </w:rPr>
        <w:t>Think about your target audience(s)</w:t>
      </w:r>
      <w:r w:rsidR="005639A5" w:rsidRPr="006D65B8">
        <w:rPr>
          <w:rFonts w:eastAsia="Times New Roman" w:cstheme="minorHAnsi"/>
          <w:sz w:val="24"/>
          <w:szCs w:val="24"/>
          <w:lang w:eastAsia="en-GB"/>
        </w:rPr>
        <w:t xml:space="preserve">, </w:t>
      </w:r>
      <w:r w:rsidRPr="006D65B8">
        <w:rPr>
          <w:rFonts w:eastAsia="Times New Roman" w:cstheme="minorHAnsi"/>
          <w:sz w:val="24"/>
          <w:szCs w:val="24"/>
          <w:lang w:eastAsia="en-GB"/>
        </w:rPr>
        <w:t xml:space="preserve">the range of activities which you </w:t>
      </w:r>
      <w:r w:rsidR="000026DC" w:rsidRPr="006D65B8">
        <w:rPr>
          <w:rFonts w:eastAsia="Times New Roman" w:cstheme="minorHAnsi"/>
          <w:sz w:val="24"/>
          <w:szCs w:val="24"/>
          <w:lang w:eastAsia="en-GB"/>
        </w:rPr>
        <w:t xml:space="preserve">want </w:t>
      </w:r>
      <w:r w:rsidRPr="006D65B8">
        <w:rPr>
          <w:rFonts w:eastAsia="Times New Roman" w:cstheme="minorHAnsi"/>
          <w:sz w:val="24"/>
          <w:szCs w:val="24"/>
          <w:lang w:eastAsia="en-GB"/>
        </w:rPr>
        <w:t>to deliver and when</w:t>
      </w:r>
      <w:r w:rsidR="000026DC" w:rsidRPr="006D65B8">
        <w:rPr>
          <w:rFonts w:eastAsia="Times New Roman" w:cstheme="minorHAnsi"/>
          <w:sz w:val="24"/>
          <w:szCs w:val="24"/>
          <w:lang w:eastAsia="en-GB"/>
        </w:rPr>
        <w:t>,</w:t>
      </w:r>
      <w:r w:rsidRPr="006D65B8">
        <w:rPr>
          <w:rFonts w:eastAsia="Times New Roman" w:cstheme="minorHAnsi"/>
          <w:sz w:val="24"/>
          <w:szCs w:val="24"/>
          <w:lang w:eastAsia="en-GB"/>
        </w:rPr>
        <w:t xml:space="preserve"> as well as </w:t>
      </w:r>
      <w:r w:rsidR="000026DC" w:rsidRPr="006D65B8">
        <w:rPr>
          <w:rFonts w:eastAsia="Times New Roman" w:cstheme="minorHAnsi"/>
          <w:sz w:val="24"/>
          <w:szCs w:val="24"/>
          <w:lang w:eastAsia="en-GB"/>
        </w:rPr>
        <w:t>the location of facilities</w:t>
      </w:r>
      <w:r w:rsidR="006418B0" w:rsidRPr="006D65B8">
        <w:rPr>
          <w:rFonts w:eastAsia="Times New Roman" w:cstheme="minorHAnsi"/>
          <w:sz w:val="24"/>
          <w:szCs w:val="24"/>
          <w:lang w:eastAsia="en-GB"/>
        </w:rPr>
        <w:t>, this</w:t>
      </w:r>
      <w:r w:rsidR="000026DC" w:rsidRPr="006D65B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6D65B8">
        <w:rPr>
          <w:rFonts w:eastAsia="Times New Roman" w:cstheme="minorHAnsi"/>
          <w:sz w:val="24"/>
          <w:szCs w:val="24"/>
          <w:lang w:eastAsia="en-GB"/>
        </w:rPr>
        <w:t>should inform your choice of space/venue</w:t>
      </w:r>
      <w:r w:rsidR="000026DC" w:rsidRPr="006D65B8">
        <w:rPr>
          <w:rFonts w:eastAsia="Times New Roman" w:cstheme="minorHAnsi"/>
          <w:sz w:val="24"/>
          <w:szCs w:val="24"/>
          <w:lang w:eastAsia="en-GB"/>
        </w:rPr>
        <w:t xml:space="preserve"> and its suitability.</w:t>
      </w:r>
    </w:p>
    <w:p w14:paraId="268A81AE" w14:textId="38111E0D" w:rsidR="00D272B5" w:rsidRPr="005062D2" w:rsidRDefault="005639A5" w:rsidP="00D272B5">
      <w:pPr>
        <w:pStyle w:val="ListParagraph"/>
        <w:numPr>
          <w:ilvl w:val="0"/>
          <w:numId w:val="14"/>
        </w:numPr>
        <w:spacing w:line="276" w:lineRule="auto"/>
        <w:rPr>
          <w:rFonts w:eastAsia="Times New Roman" w:cstheme="minorHAnsi"/>
          <w:sz w:val="24"/>
          <w:szCs w:val="24"/>
          <w:lang w:eastAsia="en-GB"/>
        </w:rPr>
      </w:pPr>
      <w:r w:rsidRPr="00D272B5">
        <w:rPr>
          <w:rFonts w:cstheme="minorHAnsi"/>
          <w:sz w:val="24"/>
          <w:szCs w:val="24"/>
        </w:rPr>
        <w:lastRenderedPageBreak/>
        <w:t xml:space="preserve">Don’t forget to consider arrangements for </w:t>
      </w:r>
      <w:r w:rsidR="001143AC" w:rsidRPr="00D272B5">
        <w:rPr>
          <w:rFonts w:cstheme="minorHAnsi"/>
          <w:sz w:val="24"/>
          <w:szCs w:val="24"/>
        </w:rPr>
        <w:t>‘</w:t>
      </w:r>
      <w:r w:rsidRPr="00D272B5">
        <w:rPr>
          <w:rFonts w:cstheme="minorHAnsi"/>
          <w:sz w:val="24"/>
          <w:szCs w:val="24"/>
        </w:rPr>
        <w:t>off campus</w:t>
      </w:r>
      <w:r w:rsidR="001143AC" w:rsidRPr="00D272B5">
        <w:rPr>
          <w:rFonts w:cstheme="minorHAnsi"/>
          <w:sz w:val="24"/>
          <w:szCs w:val="24"/>
        </w:rPr>
        <w:t>’</w:t>
      </w:r>
      <w:r w:rsidRPr="00D272B5">
        <w:rPr>
          <w:rFonts w:cstheme="minorHAnsi"/>
          <w:sz w:val="24"/>
          <w:szCs w:val="24"/>
        </w:rPr>
        <w:t xml:space="preserve"> events and </w:t>
      </w:r>
      <w:r w:rsidR="00691683" w:rsidRPr="00D272B5">
        <w:rPr>
          <w:rFonts w:cstheme="minorHAnsi"/>
          <w:sz w:val="24"/>
          <w:szCs w:val="24"/>
        </w:rPr>
        <w:t>transport</w:t>
      </w:r>
      <w:r w:rsidRPr="00D272B5">
        <w:rPr>
          <w:rFonts w:cstheme="minorHAnsi"/>
          <w:sz w:val="24"/>
          <w:szCs w:val="24"/>
        </w:rPr>
        <w:t xml:space="preserve"> options to and from the venue(s).</w:t>
      </w:r>
    </w:p>
    <w:p w14:paraId="03BAB051" w14:textId="56B6A976" w:rsidR="005062D2" w:rsidRPr="00D272B5" w:rsidRDefault="00D428BA" w:rsidP="00D272B5">
      <w:pPr>
        <w:pStyle w:val="ListParagraph"/>
        <w:numPr>
          <w:ilvl w:val="0"/>
          <w:numId w:val="14"/>
        </w:numPr>
        <w:spacing w:line="276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</w:rPr>
        <w:t>Providing a</w:t>
      </w:r>
      <w:r w:rsidR="005062D2">
        <w:rPr>
          <w:rFonts w:cstheme="minorHAnsi"/>
          <w:sz w:val="24"/>
          <w:szCs w:val="24"/>
        </w:rPr>
        <w:t xml:space="preserve"> photograph of the outside of the building can </w:t>
      </w:r>
      <w:r>
        <w:rPr>
          <w:rFonts w:cstheme="minorHAnsi"/>
          <w:sz w:val="24"/>
          <w:szCs w:val="24"/>
        </w:rPr>
        <w:t xml:space="preserve">be a useful </w:t>
      </w:r>
      <w:r w:rsidR="005062D2">
        <w:rPr>
          <w:rFonts w:cstheme="minorHAnsi"/>
          <w:sz w:val="24"/>
          <w:szCs w:val="24"/>
        </w:rPr>
        <w:t xml:space="preserve">visual cue when approaching from a distance. This is particularly important if someone is not familiar with the layout of the campus </w:t>
      </w:r>
      <w:r>
        <w:rPr>
          <w:rFonts w:cstheme="minorHAnsi"/>
          <w:sz w:val="24"/>
          <w:szCs w:val="24"/>
        </w:rPr>
        <w:t>or</w:t>
      </w:r>
      <w:r w:rsidR="005062D2">
        <w:rPr>
          <w:rFonts w:cstheme="minorHAnsi"/>
          <w:sz w:val="24"/>
          <w:szCs w:val="24"/>
        </w:rPr>
        <w:t xml:space="preserve"> needs a visible reference point for wayfinding.</w:t>
      </w:r>
    </w:p>
    <w:p w14:paraId="23E9E244" w14:textId="08A67079" w:rsidR="00D272B5" w:rsidRDefault="002773BB" w:rsidP="00D272B5">
      <w:pPr>
        <w:pStyle w:val="ListParagraph"/>
        <w:numPr>
          <w:ilvl w:val="0"/>
          <w:numId w:val="14"/>
        </w:numPr>
        <w:spacing w:line="276" w:lineRule="auto"/>
        <w:rPr>
          <w:rFonts w:eastAsia="Times New Roman" w:cstheme="minorHAnsi"/>
          <w:sz w:val="24"/>
          <w:szCs w:val="24"/>
          <w:lang w:eastAsia="en-GB"/>
        </w:rPr>
      </w:pPr>
      <w:hyperlink r:id="rId17" w:history="1">
        <w:r w:rsidR="000026DC" w:rsidRPr="00D272B5">
          <w:rPr>
            <w:rStyle w:val="Hyperlink"/>
            <w:rFonts w:eastAsia="Times New Roman" w:cstheme="minorHAnsi"/>
            <w:sz w:val="24"/>
            <w:szCs w:val="24"/>
            <w:lang w:eastAsia="en-GB"/>
          </w:rPr>
          <w:t>AccessAble</w:t>
        </w:r>
      </w:hyperlink>
      <w:r w:rsidR="000026DC" w:rsidRPr="00D272B5">
        <w:rPr>
          <w:rFonts w:eastAsia="Times New Roman" w:cstheme="minorHAnsi"/>
          <w:sz w:val="24"/>
          <w:szCs w:val="24"/>
          <w:lang w:eastAsia="en-GB"/>
        </w:rPr>
        <w:t xml:space="preserve"> provide </w:t>
      </w:r>
      <w:r w:rsidR="006418B0" w:rsidRPr="00D272B5">
        <w:rPr>
          <w:rFonts w:eastAsia="Times New Roman" w:cstheme="minorHAnsi"/>
          <w:sz w:val="24"/>
          <w:szCs w:val="24"/>
          <w:lang w:eastAsia="en-GB"/>
        </w:rPr>
        <w:t xml:space="preserve">external and internal </w:t>
      </w:r>
      <w:r w:rsidR="000026DC" w:rsidRPr="00D272B5">
        <w:rPr>
          <w:rFonts w:eastAsia="Times New Roman" w:cstheme="minorHAnsi"/>
          <w:sz w:val="24"/>
          <w:szCs w:val="24"/>
          <w:lang w:eastAsia="en-GB"/>
        </w:rPr>
        <w:t>photographs and detail</w:t>
      </w:r>
      <w:r w:rsidR="006418B0" w:rsidRPr="00D272B5">
        <w:rPr>
          <w:rFonts w:eastAsia="Times New Roman" w:cstheme="minorHAnsi"/>
          <w:sz w:val="24"/>
          <w:szCs w:val="24"/>
          <w:lang w:eastAsia="en-GB"/>
        </w:rPr>
        <w:t>s of</w:t>
      </w:r>
      <w:r w:rsidR="000026DC" w:rsidRPr="00D272B5">
        <w:rPr>
          <w:rFonts w:eastAsia="Times New Roman" w:cstheme="minorHAnsi"/>
          <w:sz w:val="24"/>
          <w:szCs w:val="24"/>
          <w:lang w:eastAsia="en-GB"/>
        </w:rPr>
        <w:t xml:space="preserve"> accessibility features of buildings on campus.</w:t>
      </w:r>
      <w:r w:rsidR="00BC0929" w:rsidRPr="00D272B5">
        <w:rPr>
          <w:rFonts w:eastAsia="Times New Roman" w:cstheme="minorHAnsi"/>
          <w:sz w:val="24"/>
          <w:szCs w:val="24"/>
          <w:lang w:eastAsia="en-GB"/>
        </w:rPr>
        <w:t xml:space="preserve"> A link should be sent to delegates/participants.</w:t>
      </w:r>
      <w:r w:rsidR="00EC67D4">
        <w:rPr>
          <w:rFonts w:eastAsia="Times New Roman" w:cstheme="minorHAnsi"/>
          <w:sz w:val="24"/>
          <w:szCs w:val="24"/>
          <w:lang w:eastAsia="en-GB"/>
        </w:rPr>
        <w:t xml:space="preserve"> An interactive Campus Map is also available </w:t>
      </w:r>
      <w:r w:rsidR="00B77174">
        <w:rPr>
          <w:rFonts w:eastAsia="Times New Roman" w:cstheme="minorHAnsi"/>
          <w:sz w:val="24"/>
          <w:szCs w:val="24"/>
          <w:lang w:eastAsia="en-GB"/>
        </w:rPr>
        <w:t xml:space="preserve">at </w:t>
      </w:r>
      <w:r w:rsidR="00EC67D4">
        <w:t xml:space="preserve"> </w:t>
      </w:r>
      <w:hyperlink r:id="rId18" w:history="1">
        <w:r w:rsidR="00EC67D4">
          <w:rPr>
            <w:rStyle w:val="Hyperlink"/>
          </w:rPr>
          <w:t>WAI2Go™ Interactive Map (bham.ac.uk)</w:t>
        </w:r>
      </w:hyperlink>
      <w:r w:rsidR="005062D2">
        <w:rPr>
          <w:rStyle w:val="Hyperlink"/>
        </w:rPr>
        <w:t>.</w:t>
      </w:r>
    </w:p>
    <w:p w14:paraId="09D7E82B" w14:textId="37DD2F69" w:rsidR="00D272B5" w:rsidRPr="00D272B5" w:rsidRDefault="000026DC" w:rsidP="00D272B5">
      <w:pPr>
        <w:pStyle w:val="ListParagraph"/>
        <w:numPr>
          <w:ilvl w:val="0"/>
          <w:numId w:val="14"/>
        </w:numPr>
        <w:spacing w:line="276" w:lineRule="auto"/>
        <w:rPr>
          <w:rFonts w:eastAsia="Times New Roman" w:cstheme="minorHAnsi"/>
          <w:sz w:val="24"/>
          <w:szCs w:val="24"/>
          <w:lang w:eastAsia="en-GB"/>
        </w:rPr>
      </w:pPr>
      <w:r w:rsidRPr="00D272B5">
        <w:rPr>
          <w:rFonts w:cstheme="minorHAnsi"/>
          <w:sz w:val="24"/>
          <w:szCs w:val="24"/>
        </w:rPr>
        <w:t>Consider the</w:t>
      </w:r>
      <w:r w:rsidR="005B69E7">
        <w:rPr>
          <w:rFonts w:cstheme="minorHAnsi"/>
          <w:sz w:val="24"/>
          <w:szCs w:val="24"/>
        </w:rPr>
        <w:t xml:space="preserve"> flow of</w:t>
      </w:r>
      <w:r w:rsidRPr="00D272B5">
        <w:rPr>
          <w:rFonts w:cstheme="minorHAnsi"/>
          <w:sz w:val="24"/>
          <w:szCs w:val="24"/>
        </w:rPr>
        <w:t xml:space="preserve"> delegate</w:t>
      </w:r>
      <w:r w:rsidR="005B69E7">
        <w:rPr>
          <w:rFonts w:cstheme="minorHAnsi"/>
          <w:sz w:val="24"/>
          <w:szCs w:val="24"/>
        </w:rPr>
        <w:t>s</w:t>
      </w:r>
      <w:r w:rsidRPr="00D272B5">
        <w:rPr>
          <w:rFonts w:cstheme="minorHAnsi"/>
          <w:sz w:val="24"/>
          <w:szCs w:val="24"/>
        </w:rPr>
        <w:t xml:space="preserve">; how will </w:t>
      </w:r>
      <w:r w:rsidR="001D2150">
        <w:rPr>
          <w:rFonts w:cstheme="minorHAnsi"/>
          <w:sz w:val="24"/>
          <w:szCs w:val="24"/>
        </w:rPr>
        <w:t xml:space="preserve">they </w:t>
      </w:r>
      <w:r w:rsidRPr="00D272B5">
        <w:rPr>
          <w:rFonts w:cstheme="minorHAnsi"/>
          <w:sz w:val="24"/>
          <w:szCs w:val="24"/>
        </w:rPr>
        <w:t xml:space="preserve">access the </w:t>
      </w:r>
      <w:r w:rsidR="00BC0929" w:rsidRPr="00D272B5">
        <w:rPr>
          <w:rFonts w:cstheme="minorHAnsi"/>
          <w:sz w:val="24"/>
          <w:szCs w:val="24"/>
        </w:rPr>
        <w:t xml:space="preserve">main </w:t>
      </w:r>
      <w:r w:rsidRPr="00D272B5">
        <w:rPr>
          <w:rFonts w:cstheme="minorHAnsi"/>
          <w:sz w:val="24"/>
          <w:szCs w:val="24"/>
        </w:rPr>
        <w:t xml:space="preserve">venue and </w:t>
      </w:r>
      <w:r w:rsidR="00BC0929" w:rsidRPr="00D272B5">
        <w:rPr>
          <w:rFonts w:cstheme="minorHAnsi"/>
          <w:sz w:val="24"/>
          <w:szCs w:val="24"/>
        </w:rPr>
        <w:t>additional space/</w:t>
      </w:r>
      <w:r w:rsidRPr="00D272B5">
        <w:rPr>
          <w:rFonts w:cstheme="minorHAnsi"/>
          <w:sz w:val="24"/>
          <w:szCs w:val="24"/>
        </w:rPr>
        <w:t>rooms</w:t>
      </w:r>
      <w:r w:rsidR="00BC0929" w:rsidRPr="00D272B5">
        <w:rPr>
          <w:rFonts w:cstheme="minorHAnsi"/>
          <w:sz w:val="24"/>
          <w:szCs w:val="24"/>
        </w:rPr>
        <w:t xml:space="preserve"> and facilitie</w:t>
      </w:r>
      <w:r w:rsidR="001143AC" w:rsidRPr="00D272B5">
        <w:rPr>
          <w:rFonts w:cstheme="minorHAnsi"/>
          <w:sz w:val="24"/>
          <w:szCs w:val="24"/>
        </w:rPr>
        <w:t>s</w:t>
      </w:r>
      <w:r w:rsidRPr="00D272B5">
        <w:rPr>
          <w:rFonts w:cstheme="minorHAnsi"/>
          <w:sz w:val="24"/>
          <w:szCs w:val="24"/>
        </w:rPr>
        <w:t xml:space="preserve"> and navigate their way across campus if sessions are in multiple rooms across </w:t>
      </w:r>
      <w:r w:rsidR="00691683" w:rsidRPr="00D272B5">
        <w:rPr>
          <w:rFonts w:cstheme="minorHAnsi"/>
          <w:sz w:val="24"/>
          <w:szCs w:val="24"/>
        </w:rPr>
        <w:t>several buildings</w:t>
      </w:r>
      <w:r w:rsidR="005639A5" w:rsidRPr="00D272B5">
        <w:rPr>
          <w:rFonts w:cstheme="minorHAnsi"/>
          <w:sz w:val="24"/>
          <w:szCs w:val="24"/>
        </w:rPr>
        <w:t xml:space="preserve"> or locations</w:t>
      </w:r>
      <w:r w:rsidR="00314675" w:rsidRPr="00D272B5">
        <w:rPr>
          <w:rFonts w:cstheme="minorHAnsi"/>
          <w:sz w:val="24"/>
          <w:szCs w:val="24"/>
        </w:rPr>
        <w:t>?</w:t>
      </w:r>
    </w:p>
    <w:p w14:paraId="46D76924" w14:textId="6555B5F0" w:rsidR="000934BD" w:rsidRPr="00D272B5" w:rsidRDefault="000E5450" w:rsidP="00D272B5">
      <w:pPr>
        <w:pStyle w:val="ListParagraph"/>
        <w:numPr>
          <w:ilvl w:val="0"/>
          <w:numId w:val="14"/>
        </w:numPr>
        <w:spacing w:line="276" w:lineRule="auto"/>
        <w:rPr>
          <w:rFonts w:eastAsia="Times New Roman" w:cstheme="minorHAnsi"/>
          <w:sz w:val="24"/>
          <w:szCs w:val="24"/>
          <w:lang w:eastAsia="en-GB"/>
        </w:rPr>
      </w:pPr>
      <w:r w:rsidRPr="00D272B5">
        <w:rPr>
          <w:rFonts w:eastAsia="Times New Roman" w:cstheme="minorHAnsi"/>
          <w:sz w:val="24"/>
          <w:szCs w:val="24"/>
          <w:lang w:eastAsia="en-GB"/>
        </w:rPr>
        <w:t>Do the rooms incorporate a hearing</w:t>
      </w:r>
      <w:r w:rsidR="000839C7" w:rsidRPr="00D272B5">
        <w:rPr>
          <w:rFonts w:eastAsia="Times New Roman" w:cstheme="minorHAnsi"/>
          <w:sz w:val="24"/>
          <w:szCs w:val="24"/>
          <w:lang w:eastAsia="en-GB"/>
        </w:rPr>
        <w:t>/induction</w:t>
      </w:r>
      <w:r w:rsidRPr="00D272B5">
        <w:rPr>
          <w:rFonts w:eastAsia="Times New Roman" w:cstheme="minorHAnsi"/>
          <w:sz w:val="24"/>
          <w:szCs w:val="24"/>
          <w:lang w:eastAsia="en-GB"/>
        </w:rPr>
        <w:t xml:space="preserve"> loop and are those running the event aware of how it works?</w:t>
      </w:r>
      <w:r w:rsidR="008139D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0F7EEA">
        <w:rPr>
          <w:rFonts w:eastAsia="Times New Roman" w:cstheme="minorHAnsi"/>
          <w:sz w:val="24"/>
          <w:szCs w:val="24"/>
          <w:lang w:eastAsia="en-GB"/>
        </w:rPr>
        <w:t>For f</w:t>
      </w:r>
      <w:r w:rsidR="008139DC">
        <w:rPr>
          <w:rFonts w:eastAsia="Times New Roman" w:cstheme="minorHAnsi"/>
          <w:sz w:val="24"/>
          <w:szCs w:val="24"/>
          <w:lang w:eastAsia="en-GB"/>
        </w:rPr>
        <w:t>urther information</w:t>
      </w:r>
      <w:r w:rsidR="000F7EEA">
        <w:rPr>
          <w:rFonts w:eastAsia="Times New Roman" w:cstheme="minorHAnsi"/>
          <w:sz w:val="24"/>
          <w:szCs w:val="24"/>
          <w:lang w:eastAsia="en-GB"/>
        </w:rPr>
        <w:t xml:space="preserve"> click</w:t>
      </w:r>
      <w:r w:rsidR="008139DC">
        <w:rPr>
          <w:rFonts w:eastAsia="Times New Roman" w:cstheme="minorHAnsi"/>
          <w:sz w:val="24"/>
          <w:szCs w:val="24"/>
          <w:lang w:eastAsia="en-GB"/>
        </w:rPr>
        <w:t xml:space="preserve"> </w:t>
      </w:r>
      <w:hyperlink r:id="rId19" w:history="1">
        <w:r w:rsidR="008139DC">
          <w:rPr>
            <w:rStyle w:val="Hyperlink"/>
            <w:rFonts w:eastAsia="Times New Roman" w:cstheme="minorHAnsi"/>
            <w:sz w:val="24"/>
            <w:szCs w:val="24"/>
            <w:lang w:eastAsia="en-GB"/>
          </w:rPr>
          <w:t>hearing-assistance</w:t>
        </w:r>
      </w:hyperlink>
      <w:r w:rsidR="000F7EEA">
        <w:rPr>
          <w:rFonts w:eastAsia="Times New Roman" w:cstheme="minorHAnsi"/>
          <w:sz w:val="24"/>
          <w:szCs w:val="24"/>
          <w:lang w:eastAsia="en-GB"/>
        </w:rPr>
        <w:t>.</w:t>
      </w:r>
      <w:r w:rsidR="008139DC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26980A2C" w14:textId="125F7846" w:rsidR="00A875AF" w:rsidRPr="00D272B5" w:rsidRDefault="000E5450" w:rsidP="00D272B5">
      <w:pPr>
        <w:pStyle w:val="ListParagraph"/>
        <w:numPr>
          <w:ilvl w:val="0"/>
          <w:numId w:val="14"/>
        </w:numPr>
        <w:spacing w:line="276" w:lineRule="auto"/>
        <w:rPr>
          <w:rFonts w:eastAsia="Times New Roman" w:cstheme="minorHAnsi"/>
          <w:sz w:val="24"/>
          <w:szCs w:val="24"/>
          <w:lang w:eastAsia="en-GB"/>
        </w:rPr>
      </w:pPr>
      <w:r w:rsidRPr="006D65B8">
        <w:rPr>
          <w:rFonts w:cstheme="minorHAnsi"/>
          <w:sz w:val="24"/>
          <w:szCs w:val="24"/>
        </w:rPr>
        <w:t>Consider the layout of any breakout spaces, as well as the furniture provided ensuring their suitability for the activity-taking place. Open communal spaces can be very noisy and distracting and are not ideal for participants who are Deaf or have limited hearing.</w:t>
      </w:r>
    </w:p>
    <w:p w14:paraId="66EF911F" w14:textId="53FBBEA9" w:rsidR="00A875AF" w:rsidRPr="00D272B5" w:rsidRDefault="000E5450" w:rsidP="00D272B5">
      <w:pPr>
        <w:pStyle w:val="ListParagraph"/>
        <w:numPr>
          <w:ilvl w:val="0"/>
          <w:numId w:val="14"/>
        </w:numPr>
        <w:spacing w:line="276" w:lineRule="auto"/>
        <w:rPr>
          <w:rFonts w:eastAsia="Times New Roman" w:cstheme="minorHAnsi"/>
          <w:sz w:val="24"/>
          <w:szCs w:val="24"/>
          <w:lang w:eastAsia="en-GB"/>
        </w:rPr>
      </w:pPr>
      <w:r w:rsidRPr="00A875AF">
        <w:rPr>
          <w:rFonts w:cstheme="minorHAnsi"/>
          <w:sz w:val="24"/>
          <w:szCs w:val="24"/>
        </w:rPr>
        <w:t>To facilitate wheelchair access, aisles in all session rooms should be 38”/95cm or wider</w:t>
      </w:r>
      <w:r w:rsidR="005B69E7">
        <w:rPr>
          <w:rFonts w:cstheme="minorHAnsi"/>
          <w:sz w:val="24"/>
          <w:szCs w:val="24"/>
        </w:rPr>
        <w:t xml:space="preserve"> and </w:t>
      </w:r>
      <w:r w:rsidR="002660A3">
        <w:rPr>
          <w:rFonts w:cstheme="minorHAnsi"/>
          <w:sz w:val="24"/>
          <w:szCs w:val="24"/>
        </w:rPr>
        <w:t>clear</w:t>
      </w:r>
      <w:r w:rsidR="005B69E7">
        <w:rPr>
          <w:rFonts w:cstheme="minorHAnsi"/>
          <w:sz w:val="24"/>
          <w:szCs w:val="24"/>
        </w:rPr>
        <w:t xml:space="preserve"> of obstructions</w:t>
      </w:r>
      <w:r w:rsidR="00235753">
        <w:rPr>
          <w:rFonts w:cstheme="minorHAnsi"/>
          <w:sz w:val="24"/>
          <w:szCs w:val="24"/>
        </w:rPr>
        <w:t>,</w:t>
      </w:r>
      <w:r w:rsidR="008139DC">
        <w:rPr>
          <w:rFonts w:cstheme="minorHAnsi"/>
          <w:sz w:val="24"/>
          <w:szCs w:val="24"/>
        </w:rPr>
        <w:t xml:space="preserve"> including bags and coats.</w:t>
      </w:r>
    </w:p>
    <w:p w14:paraId="6732BFD4" w14:textId="1A3FC19D" w:rsidR="000934BD" w:rsidRPr="00D272B5" w:rsidRDefault="000E5450" w:rsidP="00D272B5">
      <w:pPr>
        <w:pStyle w:val="ListParagraph"/>
        <w:numPr>
          <w:ilvl w:val="0"/>
          <w:numId w:val="14"/>
        </w:numPr>
        <w:spacing w:line="276" w:lineRule="auto"/>
        <w:rPr>
          <w:rFonts w:eastAsia="Times New Roman" w:cstheme="minorHAnsi"/>
          <w:sz w:val="24"/>
          <w:szCs w:val="24"/>
          <w:lang w:eastAsia="en-GB"/>
        </w:rPr>
      </w:pPr>
      <w:r w:rsidRPr="00A875AF">
        <w:rPr>
          <w:rFonts w:eastAsia="Times New Roman" w:cstheme="minorHAnsi"/>
          <w:sz w:val="24"/>
          <w:szCs w:val="24"/>
          <w:lang w:eastAsia="en-GB"/>
        </w:rPr>
        <w:t>Make sure there are clearly marked reserved seats for those who need to sit in a particular location.</w:t>
      </w:r>
    </w:p>
    <w:p w14:paraId="4786FAEF" w14:textId="77777777" w:rsidR="00D272B5" w:rsidRDefault="000E5450" w:rsidP="00D272B5">
      <w:pPr>
        <w:pStyle w:val="ListParagraph"/>
        <w:numPr>
          <w:ilvl w:val="0"/>
          <w:numId w:val="14"/>
        </w:numPr>
        <w:spacing w:line="276" w:lineRule="auto"/>
        <w:rPr>
          <w:rFonts w:cstheme="minorHAnsi"/>
          <w:sz w:val="24"/>
          <w:szCs w:val="24"/>
        </w:rPr>
      </w:pPr>
      <w:r w:rsidRPr="006D65B8">
        <w:rPr>
          <w:rFonts w:cstheme="minorHAnsi"/>
          <w:sz w:val="24"/>
          <w:szCs w:val="24"/>
        </w:rPr>
        <w:t xml:space="preserve">For larger </w:t>
      </w:r>
      <w:r w:rsidR="009F316F" w:rsidRPr="006D65B8">
        <w:rPr>
          <w:rFonts w:cstheme="minorHAnsi"/>
          <w:sz w:val="24"/>
          <w:szCs w:val="24"/>
        </w:rPr>
        <w:t>events, provide</w:t>
      </w:r>
      <w:r w:rsidRPr="006D65B8">
        <w:rPr>
          <w:rFonts w:cstheme="minorHAnsi"/>
          <w:sz w:val="24"/>
          <w:szCs w:val="24"/>
        </w:rPr>
        <w:t xml:space="preserve"> a quiet room or private area for those that need to take time away from the noise and pace of a face-to-face event.</w:t>
      </w:r>
    </w:p>
    <w:p w14:paraId="6F3A02E4" w14:textId="3D46285B" w:rsidR="00CB3C73" w:rsidRPr="00D272B5" w:rsidRDefault="000E5450" w:rsidP="00D272B5">
      <w:pPr>
        <w:pStyle w:val="ListParagraph"/>
        <w:numPr>
          <w:ilvl w:val="0"/>
          <w:numId w:val="14"/>
        </w:numPr>
        <w:spacing w:line="276" w:lineRule="auto"/>
        <w:rPr>
          <w:rFonts w:cstheme="minorHAnsi"/>
          <w:sz w:val="24"/>
          <w:szCs w:val="24"/>
        </w:rPr>
      </w:pPr>
      <w:r w:rsidRPr="00D272B5">
        <w:rPr>
          <w:rFonts w:cstheme="minorHAnsi"/>
          <w:sz w:val="24"/>
          <w:szCs w:val="24"/>
        </w:rPr>
        <w:t>Provide some seating d</w:t>
      </w:r>
      <w:r w:rsidR="00314675" w:rsidRPr="00D272B5">
        <w:rPr>
          <w:rFonts w:cstheme="minorHAnsi"/>
          <w:sz w:val="24"/>
          <w:szCs w:val="24"/>
        </w:rPr>
        <w:t xml:space="preserve">uring </w:t>
      </w:r>
      <w:r w:rsidRPr="00D272B5">
        <w:rPr>
          <w:rFonts w:cstheme="minorHAnsi"/>
          <w:sz w:val="24"/>
          <w:szCs w:val="24"/>
        </w:rPr>
        <w:t>refreshment breaks</w:t>
      </w:r>
      <w:r w:rsidR="00314675" w:rsidRPr="00D272B5">
        <w:rPr>
          <w:rFonts w:cstheme="minorHAnsi"/>
          <w:sz w:val="24"/>
          <w:szCs w:val="24"/>
        </w:rPr>
        <w:t xml:space="preserve">, </w:t>
      </w:r>
      <w:r w:rsidR="009F316F" w:rsidRPr="00D272B5">
        <w:rPr>
          <w:rFonts w:cstheme="minorHAnsi"/>
          <w:sz w:val="24"/>
          <w:szCs w:val="24"/>
        </w:rPr>
        <w:t>lunch,</w:t>
      </w:r>
      <w:r w:rsidR="00314675" w:rsidRPr="00D272B5">
        <w:rPr>
          <w:rFonts w:cstheme="minorHAnsi"/>
          <w:sz w:val="24"/>
          <w:szCs w:val="24"/>
        </w:rPr>
        <w:t xml:space="preserve"> </w:t>
      </w:r>
      <w:r w:rsidRPr="00D272B5">
        <w:rPr>
          <w:rFonts w:cstheme="minorHAnsi"/>
          <w:sz w:val="24"/>
          <w:szCs w:val="24"/>
        </w:rPr>
        <w:t xml:space="preserve">and networking events for those unable to stand, even if this is not possible for all. Raised island tables without seats can be problematic for many people. </w:t>
      </w:r>
    </w:p>
    <w:p w14:paraId="118B397D" w14:textId="1F0D127C" w:rsidR="00CB3C73" w:rsidRDefault="00CB3C73" w:rsidP="008F368E">
      <w:pPr>
        <w:pStyle w:val="Heading2"/>
        <w:rPr>
          <w:b/>
          <w:bCs/>
          <w:color w:val="0070C0"/>
        </w:rPr>
      </w:pPr>
      <w:bookmarkStart w:id="9" w:name="_Toc105506810"/>
      <w:r w:rsidRPr="00C1708A">
        <w:rPr>
          <w:b/>
          <w:bCs/>
          <w:color w:val="0070C0"/>
        </w:rPr>
        <w:t>Speakers/presenters/facilitato</w:t>
      </w:r>
      <w:r w:rsidR="00314675" w:rsidRPr="00C1708A">
        <w:rPr>
          <w:b/>
          <w:bCs/>
          <w:color w:val="0070C0"/>
        </w:rPr>
        <w:t>rs</w:t>
      </w:r>
      <w:bookmarkEnd w:id="9"/>
    </w:p>
    <w:p w14:paraId="538AEA33" w14:textId="77777777" w:rsidR="00C1708A" w:rsidRPr="00C1708A" w:rsidRDefault="00C1708A" w:rsidP="00C1708A"/>
    <w:p w14:paraId="58BB5492" w14:textId="7D5DD3F7" w:rsidR="00CB3C73" w:rsidRPr="00272305" w:rsidRDefault="00CB3C73" w:rsidP="000934BD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6D65B8">
        <w:rPr>
          <w:rFonts w:cstheme="minorHAnsi"/>
          <w:sz w:val="24"/>
          <w:szCs w:val="24"/>
        </w:rPr>
        <w:t xml:space="preserve">Ask speakers if they have any specific requirements this may include access to a stage, height of the lectern and seating. </w:t>
      </w:r>
      <w:r w:rsidRPr="00272305">
        <w:rPr>
          <w:rFonts w:cstheme="minorHAnsi"/>
          <w:sz w:val="24"/>
          <w:szCs w:val="24"/>
        </w:rPr>
        <w:t>Most rooms suitable for events</w:t>
      </w:r>
      <w:r w:rsidR="00272305">
        <w:rPr>
          <w:rFonts w:cstheme="minorHAnsi"/>
          <w:sz w:val="24"/>
          <w:szCs w:val="24"/>
        </w:rPr>
        <w:t>, in the newer buildings,</w:t>
      </w:r>
      <w:r w:rsidRPr="00272305">
        <w:rPr>
          <w:rFonts w:cstheme="minorHAnsi"/>
          <w:sz w:val="24"/>
          <w:szCs w:val="24"/>
        </w:rPr>
        <w:t xml:space="preserve"> </w:t>
      </w:r>
      <w:r w:rsidR="00272305" w:rsidRPr="00272305">
        <w:rPr>
          <w:rFonts w:cstheme="minorHAnsi"/>
          <w:sz w:val="24"/>
          <w:szCs w:val="24"/>
        </w:rPr>
        <w:t xml:space="preserve">should </w:t>
      </w:r>
      <w:r w:rsidRPr="00272305">
        <w:rPr>
          <w:rFonts w:cstheme="minorHAnsi"/>
          <w:sz w:val="24"/>
          <w:szCs w:val="24"/>
        </w:rPr>
        <w:t xml:space="preserve">have height adjustable lecterns. </w:t>
      </w:r>
    </w:p>
    <w:p w14:paraId="7958BF2A" w14:textId="392AF09F" w:rsidR="00160DA6" w:rsidRPr="000934BD" w:rsidRDefault="00160DA6" w:rsidP="000934BD">
      <w:pPr>
        <w:pStyle w:val="ListParagraph"/>
        <w:numPr>
          <w:ilvl w:val="0"/>
          <w:numId w:val="2"/>
        </w:numPr>
        <w:spacing w:line="276" w:lineRule="auto"/>
        <w:rPr>
          <w:rStyle w:val="Hyperlink"/>
          <w:rFonts w:cstheme="minorHAnsi"/>
          <w:color w:val="2F5496" w:themeColor="accent1" w:themeShade="BF"/>
          <w:sz w:val="24"/>
          <w:szCs w:val="24"/>
          <w:u w:val="none"/>
        </w:rPr>
      </w:pPr>
      <w:r w:rsidRPr="006D65B8">
        <w:rPr>
          <w:rFonts w:cstheme="minorHAnsi"/>
          <w:sz w:val="24"/>
          <w:szCs w:val="24"/>
        </w:rPr>
        <w:t xml:space="preserve">Consider the </w:t>
      </w:r>
      <w:r w:rsidR="00314675" w:rsidRPr="006D65B8">
        <w:rPr>
          <w:rFonts w:cstheme="minorHAnsi"/>
          <w:sz w:val="24"/>
          <w:szCs w:val="24"/>
        </w:rPr>
        <w:t>d</w:t>
      </w:r>
      <w:r w:rsidR="00CB3C73" w:rsidRPr="006D65B8">
        <w:rPr>
          <w:rFonts w:cstheme="minorHAnsi"/>
          <w:sz w:val="24"/>
          <w:szCs w:val="24"/>
        </w:rPr>
        <w:t>iversity</w:t>
      </w:r>
      <w:r w:rsidRPr="006D65B8">
        <w:rPr>
          <w:rFonts w:cstheme="minorHAnsi"/>
          <w:sz w:val="24"/>
          <w:szCs w:val="24"/>
        </w:rPr>
        <w:t xml:space="preserve"> of speakers and </w:t>
      </w:r>
      <w:r w:rsidR="009F316F" w:rsidRPr="006D65B8">
        <w:rPr>
          <w:rFonts w:cstheme="minorHAnsi"/>
          <w:sz w:val="24"/>
          <w:szCs w:val="24"/>
        </w:rPr>
        <w:t>panellists</w:t>
      </w:r>
      <w:r w:rsidR="00CB3C73" w:rsidRPr="006D65B8">
        <w:rPr>
          <w:rFonts w:cstheme="minorHAnsi"/>
          <w:sz w:val="24"/>
          <w:szCs w:val="24"/>
        </w:rPr>
        <w:t xml:space="preserve"> –</w:t>
      </w:r>
      <w:r w:rsidR="00CB3C73" w:rsidRPr="006D65B8">
        <w:rPr>
          <w:rFonts w:cstheme="minorHAnsi"/>
          <w:color w:val="2F5496" w:themeColor="accent1" w:themeShade="BF"/>
          <w:sz w:val="24"/>
          <w:szCs w:val="24"/>
        </w:rPr>
        <w:t xml:space="preserve"> </w:t>
      </w:r>
      <w:r w:rsidR="00CB3C73" w:rsidRPr="00B01689">
        <w:rPr>
          <w:rFonts w:cstheme="minorHAnsi"/>
          <w:sz w:val="24"/>
          <w:szCs w:val="24"/>
        </w:rPr>
        <w:t>see</w:t>
      </w:r>
      <w:r w:rsidR="00CB3C73" w:rsidRPr="006D65B8">
        <w:rPr>
          <w:rFonts w:cstheme="minorHAnsi"/>
          <w:color w:val="2F5496" w:themeColor="accent1" w:themeShade="BF"/>
          <w:sz w:val="24"/>
          <w:szCs w:val="24"/>
        </w:rPr>
        <w:t xml:space="preserve"> </w:t>
      </w:r>
      <w:hyperlink r:id="rId20" w:history="1">
        <w:r w:rsidRPr="006D65B8">
          <w:rPr>
            <w:rStyle w:val="Hyperlink"/>
            <w:rFonts w:eastAsia="Times New Roman" w:cstheme="minorHAnsi"/>
            <w:sz w:val="24"/>
            <w:szCs w:val="24"/>
            <w:lang w:eastAsia="en-GB"/>
          </w:rPr>
          <w:t xml:space="preserve">REACH/University of Oxford -Best Practice Guide - Developing inclusive conferences 2019 </w:t>
        </w:r>
      </w:hyperlink>
      <w:r w:rsidR="00B01689">
        <w:rPr>
          <w:rStyle w:val="Hyperlink"/>
          <w:rFonts w:eastAsia="Times New Roman" w:cstheme="minorHAnsi"/>
          <w:sz w:val="24"/>
          <w:szCs w:val="24"/>
          <w:lang w:eastAsia="en-GB"/>
        </w:rPr>
        <w:t>.</w:t>
      </w:r>
    </w:p>
    <w:p w14:paraId="1B14AE30" w14:textId="4F866B05" w:rsidR="00D85C3D" w:rsidRPr="00D85C3D" w:rsidRDefault="00B01689" w:rsidP="000F6D65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D85C3D">
        <w:rPr>
          <w:rFonts w:cstheme="minorHAnsi"/>
          <w:sz w:val="24"/>
          <w:szCs w:val="24"/>
        </w:rPr>
        <w:t>Organisers should ensure presenters</w:t>
      </w:r>
      <w:r w:rsidR="00D85C3D" w:rsidRPr="00D85C3D">
        <w:rPr>
          <w:rFonts w:cstheme="minorHAnsi"/>
          <w:sz w:val="24"/>
          <w:szCs w:val="24"/>
        </w:rPr>
        <w:t xml:space="preserve"> and those facilitating workshop</w:t>
      </w:r>
      <w:r w:rsidR="005B69E7">
        <w:rPr>
          <w:rFonts w:cstheme="minorHAnsi"/>
          <w:sz w:val="24"/>
          <w:szCs w:val="24"/>
        </w:rPr>
        <w:t xml:space="preserve"> sessions,</w:t>
      </w:r>
      <w:r w:rsidR="00D85C3D" w:rsidRPr="00D85C3D">
        <w:rPr>
          <w:rFonts w:cstheme="minorHAnsi"/>
          <w:sz w:val="24"/>
          <w:szCs w:val="24"/>
        </w:rPr>
        <w:t xml:space="preserve"> or breakout activities</w:t>
      </w:r>
      <w:r w:rsidR="005B69E7">
        <w:rPr>
          <w:rFonts w:cstheme="minorHAnsi"/>
          <w:sz w:val="24"/>
          <w:szCs w:val="24"/>
        </w:rPr>
        <w:t>,</w:t>
      </w:r>
      <w:r w:rsidRPr="00D85C3D">
        <w:rPr>
          <w:rFonts w:cstheme="minorHAnsi"/>
          <w:sz w:val="24"/>
          <w:szCs w:val="24"/>
        </w:rPr>
        <w:t xml:space="preserve"> are made aware of any access needs</w:t>
      </w:r>
      <w:r w:rsidR="005B69E7">
        <w:rPr>
          <w:rFonts w:cstheme="minorHAnsi"/>
          <w:sz w:val="24"/>
          <w:szCs w:val="24"/>
        </w:rPr>
        <w:t>.</w:t>
      </w:r>
      <w:r w:rsidR="00D85C3D" w:rsidRPr="00D85C3D">
        <w:rPr>
          <w:rFonts w:cstheme="minorHAnsi"/>
          <w:sz w:val="24"/>
          <w:szCs w:val="24"/>
        </w:rPr>
        <w:t xml:space="preserve"> </w:t>
      </w:r>
    </w:p>
    <w:p w14:paraId="400B2823" w14:textId="77777777" w:rsidR="00D85C3D" w:rsidRPr="00D85C3D" w:rsidRDefault="00D85C3D" w:rsidP="00D85C3D">
      <w:pPr>
        <w:spacing w:line="276" w:lineRule="auto"/>
        <w:ind w:left="425"/>
        <w:rPr>
          <w:rFonts w:cstheme="minorHAnsi"/>
          <w:b/>
          <w:bCs/>
          <w:sz w:val="24"/>
          <w:szCs w:val="24"/>
        </w:rPr>
      </w:pPr>
    </w:p>
    <w:p w14:paraId="0A45753B" w14:textId="1347877D" w:rsidR="00160DA6" w:rsidRPr="00C1708A" w:rsidRDefault="00160DA6" w:rsidP="008F368E">
      <w:pPr>
        <w:pStyle w:val="Heading2"/>
        <w:rPr>
          <w:b/>
          <w:bCs/>
          <w:color w:val="0070C0"/>
        </w:rPr>
      </w:pPr>
      <w:bookmarkStart w:id="10" w:name="_Toc105506811"/>
      <w:r w:rsidRPr="00C1708A">
        <w:rPr>
          <w:b/>
          <w:bCs/>
          <w:color w:val="0070C0"/>
        </w:rPr>
        <w:t>Delegates: Registration/joining instructions</w:t>
      </w:r>
      <w:bookmarkEnd w:id="10"/>
    </w:p>
    <w:p w14:paraId="3A257B89" w14:textId="77777777" w:rsidR="00C1708A" w:rsidRPr="00C1708A" w:rsidRDefault="00C1708A" w:rsidP="00C1708A"/>
    <w:p w14:paraId="1B2AF9E5" w14:textId="77777777" w:rsidR="00F50944" w:rsidRDefault="00160DA6" w:rsidP="000934BD">
      <w:pPr>
        <w:pStyle w:val="ListParagraph"/>
        <w:numPr>
          <w:ilvl w:val="0"/>
          <w:numId w:val="17"/>
        </w:numPr>
        <w:spacing w:line="276" w:lineRule="auto"/>
        <w:rPr>
          <w:rFonts w:cstheme="minorHAnsi"/>
          <w:sz w:val="24"/>
          <w:szCs w:val="24"/>
        </w:rPr>
      </w:pPr>
      <w:r w:rsidRPr="006D65B8">
        <w:rPr>
          <w:rFonts w:cstheme="minorHAnsi"/>
          <w:sz w:val="24"/>
          <w:szCs w:val="24"/>
        </w:rPr>
        <w:lastRenderedPageBreak/>
        <w:t>Registration forms</w:t>
      </w:r>
      <w:r w:rsidR="00E35BC1" w:rsidRPr="006D65B8">
        <w:rPr>
          <w:rFonts w:cstheme="minorHAnsi"/>
          <w:sz w:val="24"/>
          <w:szCs w:val="24"/>
        </w:rPr>
        <w:t>/emails</w:t>
      </w:r>
      <w:r w:rsidRPr="006D65B8">
        <w:rPr>
          <w:rFonts w:cstheme="minorHAnsi"/>
          <w:sz w:val="24"/>
          <w:szCs w:val="24"/>
        </w:rPr>
        <w:t xml:space="preserve"> should include a </w:t>
      </w:r>
      <w:r w:rsidR="00E35BC1" w:rsidRPr="006D65B8">
        <w:rPr>
          <w:rFonts w:cstheme="minorHAnsi"/>
          <w:sz w:val="24"/>
          <w:szCs w:val="24"/>
        </w:rPr>
        <w:t>question about access</w:t>
      </w:r>
      <w:r w:rsidR="00F50944">
        <w:rPr>
          <w:rFonts w:cstheme="minorHAnsi"/>
          <w:sz w:val="24"/>
          <w:szCs w:val="24"/>
        </w:rPr>
        <w:t xml:space="preserve"> and communication</w:t>
      </w:r>
      <w:r w:rsidR="00E35BC1" w:rsidRPr="006D65B8">
        <w:rPr>
          <w:rFonts w:cstheme="minorHAnsi"/>
          <w:sz w:val="24"/>
          <w:szCs w:val="24"/>
        </w:rPr>
        <w:t xml:space="preserve"> needs </w:t>
      </w:r>
      <w:r w:rsidR="009F316F" w:rsidRPr="006D65B8">
        <w:rPr>
          <w:rFonts w:cstheme="minorHAnsi"/>
          <w:sz w:val="24"/>
          <w:szCs w:val="24"/>
        </w:rPr>
        <w:t>and dietary</w:t>
      </w:r>
      <w:r w:rsidRPr="006D65B8">
        <w:rPr>
          <w:rFonts w:cstheme="minorHAnsi"/>
          <w:sz w:val="24"/>
          <w:szCs w:val="24"/>
        </w:rPr>
        <w:t xml:space="preserve"> requirements</w:t>
      </w:r>
      <w:r w:rsidR="00E35BC1" w:rsidRPr="006D65B8">
        <w:rPr>
          <w:rFonts w:cstheme="minorHAnsi"/>
          <w:sz w:val="24"/>
          <w:szCs w:val="24"/>
        </w:rPr>
        <w:t xml:space="preserve"> or allergies.</w:t>
      </w:r>
      <w:r w:rsidR="00F50944">
        <w:rPr>
          <w:rFonts w:cstheme="minorHAnsi"/>
          <w:sz w:val="24"/>
          <w:szCs w:val="24"/>
        </w:rPr>
        <w:t xml:space="preserve">  </w:t>
      </w:r>
    </w:p>
    <w:p w14:paraId="2CC09E20" w14:textId="30FE4890" w:rsidR="00E35BC1" w:rsidRDefault="00F50944" w:rsidP="000934BD">
      <w:pPr>
        <w:pStyle w:val="ListParagraph"/>
        <w:numPr>
          <w:ilvl w:val="0"/>
          <w:numId w:val="17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a third-party booking </w:t>
      </w:r>
      <w:r w:rsidR="00527C06">
        <w:rPr>
          <w:rFonts w:cstheme="minorHAnsi"/>
          <w:sz w:val="24"/>
          <w:szCs w:val="24"/>
        </w:rPr>
        <w:t>form, for</w:t>
      </w:r>
      <w:r>
        <w:rPr>
          <w:rFonts w:cstheme="minorHAnsi"/>
          <w:sz w:val="24"/>
          <w:szCs w:val="24"/>
        </w:rPr>
        <w:t xml:space="preserve"> example, ‘Eventbrite’, is used ensure that the question about access/communication requirements is </w:t>
      </w:r>
      <w:r w:rsidRPr="00F50944">
        <w:rPr>
          <w:rFonts w:cstheme="minorHAnsi"/>
          <w:b/>
          <w:bCs/>
          <w:sz w:val="24"/>
          <w:szCs w:val="24"/>
        </w:rPr>
        <w:t>added</w:t>
      </w:r>
      <w:r>
        <w:rPr>
          <w:rFonts w:cstheme="minorHAnsi"/>
          <w:sz w:val="24"/>
          <w:szCs w:val="24"/>
        </w:rPr>
        <w:t xml:space="preserve">. Often, this is not included as ‘standard’. Consider how you will respond to such requests and who will be responsible for ensuring that any ‘adjustments’ are put in place </w:t>
      </w:r>
      <w:r w:rsidR="00527C06">
        <w:rPr>
          <w:rFonts w:cstheme="minorHAnsi"/>
          <w:sz w:val="24"/>
          <w:szCs w:val="24"/>
        </w:rPr>
        <w:t>before, during</w:t>
      </w:r>
      <w:r>
        <w:rPr>
          <w:rFonts w:cstheme="minorHAnsi"/>
          <w:sz w:val="24"/>
          <w:szCs w:val="24"/>
        </w:rPr>
        <w:t xml:space="preserve"> and leaving the event.</w:t>
      </w:r>
    </w:p>
    <w:p w14:paraId="2280BDFE" w14:textId="2C20F78C" w:rsidR="00F50944" w:rsidRPr="006D65B8" w:rsidRDefault="00F50944" w:rsidP="00F50944">
      <w:pPr>
        <w:pStyle w:val="ListParagraph"/>
        <w:spacing w:line="276" w:lineRule="auto"/>
        <w:rPr>
          <w:rFonts w:cstheme="minorHAnsi"/>
          <w:sz w:val="24"/>
          <w:szCs w:val="24"/>
        </w:rPr>
      </w:pPr>
    </w:p>
    <w:p w14:paraId="053F396D" w14:textId="49F4549D" w:rsidR="00E35BC1" w:rsidRPr="006D65B8" w:rsidRDefault="00E35BC1" w:rsidP="000934BD">
      <w:pPr>
        <w:pStyle w:val="ListParagraph"/>
        <w:numPr>
          <w:ilvl w:val="0"/>
          <w:numId w:val="17"/>
        </w:numPr>
        <w:spacing w:line="276" w:lineRule="auto"/>
        <w:rPr>
          <w:rFonts w:cstheme="minorHAnsi"/>
          <w:sz w:val="24"/>
          <w:szCs w:val="24"/>
        </w:rPr>
      </w:pPr>
      <w:r w:rsidRPr="006D65B8">
        <w:rPr>
          <w:rFonts w:cstheme="minorHAnsi"/>
          <w:sz w:val="24"/>
          <w:szCs w:val="24"/>
        </w:rPr>
        <w:t>A list of delegates, joining instructions,</w:t>
      </w:r>
      <w:r w:rsidR="00916297">
        <w:rPr>
          <w:rFonts w:cstheme="minorHAnsi"/>
          <w:sz w:val="24"/>
          <w:szCs w:val="24"/>
        </w:rPr>
        <w:t xml:space="preserve"> a</w:t>
      </w:r>
      <w:r w:rsidRPr="006D65B8">
        <w:rPr>
          <w:rFonts w:cstheme="minorHAnsi"/>
          <w:sz w:val="24"/>
          <w:szCs w:val="24"/>
        </w:rPr>
        <w:t xml:space="preserve"> </w:t>
      </w:r>
      <w:r w:rsidR="00916297">
        <w:rPr>
          <w:rFonts w:cstheme="minorHAnsi"/>
          <w:sz w:val="24"/>
          <w:szCs w:val="24"/>
        </w:rPr>
        <w:t>session outline</w:t>
      </w:r>
      <w:r w:rsidRPr="006D65B8">
        <w:rPr>
          <w:rFonts w:cstheme="minorHAnsi"/>
          <w:sz w:val="24"/>
          <w:szCs w:val="24"/>
        </w:rPr>
        <w:t xml:space="preserve"> and presentation materials should be sent in advance</w:t>
      </w:r>
      <w:r w:rsidR="00314675" w:rsidRPr="006D65B8">
        <w:rPr>
          <w:rFonts w:cstheme="minorHAnsi"/>
          <w:sz w:val="24"/>
          <w:szCs w:val="24"/>
        </w:rPr>
        <w:t>; if an alternative format is requested this should be provided,</w:t>
      </w:r>
      <w:r w:rsidRPr="006D65B8">
        <w:rPr>
          <w:rFonts w:cstheme="minorHAnsi"/>
          <w:sz w:val="24"/>
          <w:szCs w:val="24"/>
        </w:rPr>
        <w:t xml:space="preserve"> where possible</w:t>
      </w:r>
      <w:r w:rsidR="00314675" w:rsidRPr="006D65B8">
        <w:rPr>
          <w:rFonts w:cstheme="minorHAnsi"/>
          <w:sz w:val="24"/>
          <w:szCs w:val="24"/>
        </w:rPr>
        <w:t>.</w:t>
      </w:r>
    </w:p>
    <w:p w14:paraId="570C8B50" w14:textId="782A550A" w:rsidR="008176E6" w:rsidRPr="006D65B8" w:rsidRDefault="008176E6" w:rsidP="000934BD">
      <w:pPr>
        <w:pStyle w:val="ListParagraph"/>
        <w:numPr>
          <w:ilvl w:val="0"/>
          <w:numId w:val="17"/>
        </w:numPr>
        <w:spacing w:line="276" w:lineRule="auto"/>
        <w:rPr>
          <w:rFonts w:cstheme="minorHAnsi"/>
          <w:sz w:val="24"/>
          <w:szCs w:val="24"/>
        </w:rPr>
      </w:pPr>
      <w:r w:rsidRPr="006D65B8">
        <w:rPr>
          <w:rFonts w:cstheme="minorHAnsi"/>
          <w:sz w:val="24"/>
          <w:szCs w:val="24"/>
        </w:rPr>
        <w:t>It is good practice to send the links to campus maps, including the mobility map and AccessAble</w:t>
      </w:r>
      <w:r w:rsidR="00314675" w:rsidRPr="006D65B8">
        <w:rPr>
          <w:rFonts w:cstheme="minorHAnsi"/>
          <w:sz w:val="24"/>
          <w:szCs w:val="24"/>
        </w:rPr>
        <w:t xml:space="preserve"> buildings guides.</w:t>
      </w:r>
    </w:p>
    <w:p w14:paraId="4E9D3AE3" w14:textId="048B6A15" w:rsidR="00160DA6" w:rsidRPr="006D65B8" w:rsidRDefault="00160DA6" w:rsidP="000934BD">
      <w:pPr>
        <w:pStyle w:val="ListParagraph"/>
        <w:numPr>
          <w:ilvl w:val="0"/>
          <w:numId w:val="17"/>
        </w:numPr>
        <w:spacing w:after="0" w:line="276" w:lineRule="auto"/>
        <w:rPr>
          <w:rFonts w:eastAsia="Times New Roman" w:cstheme="minorHAnsi"/>
          <w:sz w:val="24"/>
          <w:szCs w:val="24"/>
          <w:lang w:eastAsia="en-GB"/>
        </w:rPr>
      </w:pPr>
      <w:r w:rsidRPr="006D65B8">
        <w:rPr>
          <w:rFonts w:cstheme="minorHAnsi"/>
          <w:sz w:val="24"/>
          <w:szCs w:val="24"/>
        </w:rPr>
        <w:t xml:space="preserve">Name badges should include space for </w:t>
      </w:r>
      <w:r w:rsidR="00E35BC1" w:rsidRPr="006D65B8">
        <w:rPr>
          <w:rFonts w:cstheme="minorHAnsi"/>
          <w:sz w:val="24"/>
          <w:szCs w:val="24"/>
        </w:rPr>
        <w:t xml:space="preserve">the option of adding </w:t>
      </w:r>
      <w:r w:rsidRPr="006D65B8">
        <w:rPr>
          <w:rFonts w:cstheme="minorHAnsi"/>
          <w:sz w:val="24"/>
          <w:szCs w:val="24"/>
        </w:rPr>
        <w:t>preferred pronouns</w:t>
      </w:r>
      <w:r w:rsidR="00E35BC1" w:rsidRPr="006D65B8">
        <w:rPr>
          <w:rFonts w:cstheme="minorHAnsi"/>
          <w:sz w:val="24"/>
          <w:szCs w:val="24"/>
        </w:rPr>
        <w:t>.</w:t>
      </w:r>
    </w:p>
    <w:p w14:paraId="67B58EF4" w14:textId="090B5F8B" w:rsidR="000E5450" w:rsidRPr="008F368E" w:rsidRDefault="000E5450" w:rsidP="008F368E">
      <w:pPr>
        <w:pStyle w:val="Heading2"/>
        <w:rPr>
          <w:rFonts w:eastAsiaTheme="minorHAnsi"/>
        </w:rPr>
      </w:pPr>
    </w:p>
    <w:p w14:paraId="1E1F793D" w14:textId="4B01084B" w:rsidR="005639A5" w:rsidRDefault="005639A5" w:rsidP="008F368E">
      <w:pPr>
        <w:pStyle w:val="Heading2"/>
        <w:rPr>
          <w:rFonts w:eastAsia="Times New Roman"/>
          <w:b/>
          <w:bCs/>
          <w:color w:val="0070C0"/>
          <w:lang w:eastAsia="en-GB"/>
        </w:rPr>
      </w:pPr>
      <w:bookmarkStart w:id="11" w:name="_Toc105506812"/>
      <w:r w:rsidRPr="00C1708A">
        <w:rPr>
          <w:rFonts w:eastAsia="Times New Roman"/>
          <w:b/>
          <w:bCs/>
          <w:color w:val="0070C0"/>
          <w:lang w:eastAsia="en-GB"/>
        </w:rPr>
        <w:t>On the day</w:t>
      </w:r>
      <w:bookmarkEnd w:id="11"/>
      <w:r w:rsidRPr="00C1708A">
        <w:rPr>
          <w:rFonts w:eastAsia="Times New Roman"/>
          <w:b/>
          <w:bCs/>
          <w:color w:val="0070C0"/>
          <w:lang w:eastAsia="en-GB"/>
        </w:rPr>
        <w:t xml:space="preserve"> </w:t>
      </w:r>
    </w:p>
    <w:p w14:paraId="01A7F0B4" w14:textId="77777777" w:rsidR="00C1708A" w:rsidRPr="00C1708A" w:rsidRDefault="00C1708A" w:rsidP="00C1708A">
      <w:pPr>
        <w:rPr>
          <w:lang w:eastAsia="en-GB"/>
        </w:rPr>
      </w:pPr>
    </w:p>
    <w:p w14:paraId="7F3F2C1B" w14:textId="1FE3354B" w:rsidR="00156065" w:rsidRPr="006D65B8" w:rsidRDefault="00F30734" w:rsidP="000934BD">
      <w:pPr>
        <w:pStyle w:val="ListParagraph"/>
        <w:numPr>
          <w:ilvl w:val="0"/>
          <w:numId w:val="14"/>
        </w:numPr>
        <w:spacing w:line="276" w:lineRule="auto"/>
        <w:rPr>
          <w:rFonts w:eastAsia="Times New Roman" w:cstheme="minorHAnsi"/>
          <w:sz w:val="24"/>
          <w:szCs w:val="24"/>
          <w:lang w:eastAsia="en-GB"/>
        </w:rPr>
      </w:pPr>
      <w:r w:rsidRPr="006D65B8">
        <w:rPr>
          <w:rFonts w:eastAsia="Times New Roman" w:cstheme="minorHAnsi"/>
          <w:sz w:val="24"/>
          <w:szCs w:val="24"/>
          <w:lang w:eastAsia="en-GB"/>
        </w:rPr>
        <w:t>Check</w:t>
      </w:r>
      <w:r w:rsidR="00156065" w:rsidRPr="006D65B8">
        <w:rPr>
          <w:rFonts w:eastAsia="Times New Roman" w:cstheme="minorHAnsi"/>
          <w:sz w:val="24"/>
          <w:szCs w:val="24"/>
          <w:lang w:eastAsia="en-GB"/>
        </w:rPr>
        <w:t xml:space="preserve"> that any equipment is working and there is technical support available, or that contact details are provided as a backup.</w:t>
      </w:r>
    </w:p>
    <w:p w14:paraId="40D91737" w14:textId="206F18C6" w:rsidR="00F30734" w:rsidRPr="00B01689" w:rsidRDefault="00F30734" w:rsidP="00B01689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color w:val="2F5496" w:themeColor="accent1" w:themeShade="BF"/>
          <w:sz w:val="24"/>
          <w:szCs w:val="24"/>
        </w:rPr>
      </w:pPr>
      <w:r w:rsidRPr="006D65B8">
        <w:rPr>
          <w:rFonts w:cstheme="minorHAnsi"/>
          <w:sz w:val="24"/>
          <w:szCs w:val="24"/>
        </w:rPr>
        <w:t>Ensure that speakers wear microphones and that questions from delegates/</w:t>
      </w:r>
      <w:r w:rsidR="009F316F" w:rsidRPr="006D65B8">
        <w:rPr>
          <w:rFonts w:cstheme="minorHAnsi"/>
          <w:sz w:val="24"/>
          <w:szCs w:val="24"/>
        </w:rPr>
        <w:t>panellists</w:t>
      </w:r>
      <w:r w:rsidRPr="006D65B8">
        <w:rPr>
          <w:rFonts w:cstheme="minorHAnsi"/>
          <w:sz w:val="24"/>
          <w:szCs w:val="24"/>
        </w:rPr>
        <w:t xml:space="preserve"> are repeated before they are answered. Consider using a roving microphone for audience questions. </w:t>
      </w:r>
    </w:p>
    <w:p w14:paraId="036AC51C" w14:textId="143FACEC" w:rsidR="00170153" w:rsidRPr="006D65B8" w:rsidRDefault="008176E6" w:rsidP="000934BD">
      <w:pPr>
        <w:pStyle w:val="ListParagraph"/>
        <w:numPr>
          <w:ilvl w:val="0"/>
          <w:numId w:val="14"/>
        </w:numPr>
        <w:spacing w:line="276" w:lineRule="auto"/>
        <w:rPr>
          <w:rFonts w:eastAsia="Times New Roman" w:cstheme="minorHAnsi"/>
          <w:sz w:val="24"/>
          <w:szCs w:val="24"/>
          <w:lang w:eastAsia="en-GB"/>
        </w:rPr>
      </w:pPr>
      <w:r w:rsidRPr="006D65B8">
        <w:rPr>
          <w:rFonts w:cstheme="minorHAnsi"/>
          <w:sz w:val="24"/>
          <w:szCs w:val="24"/>
        </w:rPr>
        <w:t xml:space="preserve">Check that the </w:t>
      </w:r>
      <w:r w:rsidR="000026DC" w:rsidRPr="006D65B8">
        <w:rPr>
          <w:rFonts w:cstheme="minorHAnsi"/>
          <w:sz w:val="24"/>
          <w:szCs w:val="24"/>
        </w:rPr>
        <w:t>signage</w:t>
      </w:r>
      <w:r w:rsidRPr="006D65B8">
        <w:rPr>
          <w:rFonts w:cstheme="minorHAnsi"/>
          <w:sz w:val="24"/>
          <w:szCs w:val="24"/>
        </w:rPr>
        <w:t xml:space="preserve"> is </w:t>
      </w:r>
      <w:r w:rsidR="000026DC" w:rsidRPr="006D65B8">
        <w:rPr>
          <w:rFonts w:cstheme="minorHAnsi"/>
          <w:sz w:val="24"/>
          <w:szCs w:val="24"/>
        </w:rPr>
        <w:t>clear and show</w:t>
      </w:r>
      <w:r w:rsidRPr="006D65B8">
        <w:rPr>
          <w:rFonts w:cstheme="minorHAnsi"/>
          <w:sz w:val="24"/>
          <w:szCs w:val="24"/>
        </w:rPr>
        <w:t>s</w:t>
      </w:r>
      <w:r w:rsidR="000026DC" w:rsidRPr="006D65B8">
        <w:rPr>
          <w:rFonts w:cstheme="minorHAnsi"/>
          <w:sz w:val="24"/>
          <w:szCs w:val="24"/>
        </w:rPr>
        <w:t xml:space="preserve"> the most direct and accessible routes, including signs to the nearest accessible toilets.</w:t>
      </w:r>
      <w:r w:rsidR="00170153" w:rsidRPr="006D65B8">
        <w:rPr>
          <w:rFonts w:cstheme="minorHAnsi"/>
          <w:sz w:val="24"/>
          <w:szCs w:val="24"/>
        </w:rPr>
        <w:t xml:space="preserve"> Laminated signs can be harder to read due to their reflective surface.</w:t>
      </w:r>
    </w:p>
    <w:p w14:paraId="08463F01" w14:textId="2FAFDCF0" w:rsidR="000026DC" w:rsidRPr="006D65B8" w:rsidRDefault="008176E6" w:rsidP="000934BD">
      <w:pPr>
        <w:pStyle w:val="ListParagraph"/>
        <w:numPr>
          <w:ilvl w:val="0"/>
          <w:numId w:val="14"/>
        </w:numPr>
        <w:spacing w:line="276" w:lineRule="auto"/>
        <w:rPr>
          <w:rFonts w:eastAsia="Times New Roman" w:cstheme="minorHAnsi"/>
          <w:sz w:val="24"/>
          <w:szCs w:val="24"/>
          <w:lang w:eastAsia="en-GB"/>
        </w:rPr>
      </w:pPr>
      <w:r w:rsidRPr="006D65B8">
        <w:rPr>
          <w:rFonts w:cstheme="minorHAnsi"/>
          <w:sz w:val="24"/>
          <w:szCs w:val="24"/>
        </w:rPr>
        <w:t>Consider a</w:t>
      </w:r>
      <w:r w:rsidR="000026DC" w:rsidRPr="006D65B8">
        <w:rPr>
          <w:rFonts w:cstheme="minorHAnsi"/>
          <w:sz w:val="24"/>
          <w:szCs w:val="24"/>
        </w:rPr>
        <w:t>t what location</w:t>
      </w:r>
      <w:r w:rsidR="00F50944">
        <w:rPr>
          <w:rFonts w:cstheme="minorHAnsi"/>
          <w:sz w:val="24"/>
          <w:szCs w:val="24"/>
        </w:rPr>
        <w:t>(s)</w:t>
      </w:r>
      <w:r w:rsidR="000026DC" w:rsidRPr="006D65B8">
        <w:rPr>
          <w:rFonts w:cstheme="minorHAnsi"/>
          <w:sz w:val="24"/>
          <w:szCs w:val="24"/>
        </w:rPr>
        <w:t xml:space="preserve"> directional signage</w:t>
      </w:r>
      <w:r w:rsidRPr="006D65B8">
        <w:rPr>
          <w:rFonts w:cstheme="minorHAnsi"/>
          <w:sz w:val="24"/>
          <w:szCs w:val="24"/>
        </w:rPr>
        <w:t xml:space="preserve"> should</w:t>
      </w:r>
      <w:r w:rsidR="000026DC" w:rsidRPr="006D65B8">
        <w:rPr>
          <w:rFonts w:cstheme="minorHAnsi"/>
          <w:sz w:val="24"/>
          <w:szCs w:val="24"/>
        </w:rPr>
        <w:t xml:space="preserve"> start and end</w:t>
      </w:r>
      <w:r w:rsidRPr="006D65B8">
        <w:rPr>
          <w:rFonts w:cstheme="minorHAnsi"/>
          <w:sz w:val="24"/>
          <w:szCs w:val="24"/>
        </w:rPr>
        <w:t>.</w:t>
      </w:r>
    </w:p>
    <w:p w14:paraId="0D7019BB" w14:textId="373521F8" w:rsidR="001143AC" w:rsidRPr="006D65B8" w:rsidRDefault="00A619D5" w:rsidP="000934BD">
      <w:pPr>
        <w:pStyle w:val="ListParagraph"/>
        <w:numPr>
          <w:ilvl w:val="0"/>
          <w:numId w:val="14"/>
        </w:numPr>
        <w:spacing w:line="276" w:lineRule="auto"/>
        <w:rPr>
          <w:rFonts w:cstheme="minorHAnsi"/>
          <w:sz w:val="24"/>
          <w:szCs w:val="24"/>
        </w:rPr>
      </w:pPr>
      <w:r w:rsidRPr="006D65B8">
        <w:rPr>
          <w:rFonts w:cstheme="minorHAnsi"/>
          <w:sz w:val="24"/>
          <w:szCs w:val="24"/>
        </w:rPr>
        <w:t>Depending on the size of the event</w:t>
      </w:r>
      <w:r w:rsidR="00156065" w:rsidRPr="006D65B8">
        <w:rPr>
          <w:rFonts w:cstheme="minorHAnsi"/>
          <w:sz w:val="24"/>
          <w:szCs w:val="24"/>
        </w:rPr>
        <w:t>,</w:t>
      </w:r>
      <w:r w:rsidRPr="006D65B8">
        <w:rPr>
          <w:rFonts w:cstheme="minorHAnsi"/>
          <w:sz w:val="24"/>
          <w:szCs w:val="24"/>
        </w:rPr>
        <w:t xml:space="preserve"> is </w:t>
      </w:r>
      <w:r w:rsidR="001143AC" w:rsidRPr="006D65B8">
        <w:rPr>
          <w:rFonts w:cstheme="minorHAnsi"/>
          <w:sz w:val="24"/>
          <w:szCs w:val="24"/>
        </w:rPr>
        <w:t xml:space="preserve">there is a temporary registration desk/information point, is it clearly visible and placed where it is accessible? Positioning the desk directly in front of the entrance can present a barrier for some participants and may </w:t>
      </w:r>
      <w:r w:rsidR="000E5450" w:rsidRPr="006D65B8">
        <w:rPr>
          <w:rFonts w:cstheme="minorHAnsi"/>
          <w:sz w:val="24"/>
          <w:szCs w:val="24"/>
        </w:rPr>
        <w:t xml:space="preserve">also </w:t>
      </w:r>
      <w:r w:rsidR="001143AC" w:rsidRPr="006D65B8">
        <w:rPr>
          <w:rFonts w:cstheme="minorHAnsi"/>
          <w:sz w:val="24"/>
          <w:szCs w:val="24"/>
        </w:rPr>
        <w:t>block</w:t>
      </w:r>
      <w:r w:rsidR="000E5450" w:rsidRPr="006D65B8">
        <w:rPr>
          <w:rFonts w:cstheme="minorHAnsi"/>
          <w:sz w:val="24"/>
          <w:szCs w:val="24"/>
        </w:rPr>
        <w:t xml:space="preserve"> access</w:t>
      </w:r>
      <w:r w:rsidR="006A310C" w:rsidRPr="006D65B8">
        <w:rPr>
          <w:rFonts w:cstheme="minorHAnsi"/>
          <w:sz w:val="24"/>
          <w:szCs w:val="24"/>
        </w:rPr>
        <w:t>.</w:t>
      </w:r>
      <w:r w:rsidRPr="006D65B8">
        <w:rPr>
          <w:rFonts w:cstheme="minorHAnsi"/>
          <w:sz w:val="24"/>
          <w:szCs w:val="24"/>
        </w:rPr>
        <w:t xml:space="preserve"> </w:t>
      </w:r>
      <w:r w:rsidR="00B77174">
        <w:rPr>
          <w:rFonts w:cstheme="minorHAnsi"/>
          <w:sz w:val="24"/>
          <w:szCs w:val="24"/>
        </w:rPr>
        <w:t>Consider w</w:t>
      </w:r>
      <w:r w:rsidRPr="006D65B8">
        <w:rPr>
          <w:rFonts w:cstheme="minorHAnsi"/>
          <w:sz w:val="24"/>
          <w:szCs w:val="24"/>
        </w:rPr>
        <w:t>hen the information point</w:t>
      </w:r>
      <w:r w:rsidR="00B77174">
        <w:rPr>
          <w:rFonts w:cstheme="minorHAnsi"/>
          <w:sz w:val="24"/>
          <w:szCs w:val="24"/>
        </w:rPr>
        <w:t xml:space="preserve"> will</w:t>
      </w:r>
      <w:r w:rsidRPr="006D65B8">
        <w:rPr>
          <w:rFonts w:cstheme="minorHAnsi"/>
          <w:sz w:val="24"/>
          <w:szCs w:val="24"/>
        </w:rPr>
        <w:t xml:space="preserve"> be staffed</w:t>
      </w:r>
      <w:r w:rsidR="008139DC">
        <w:rPr>
          <w:rFonts w:cstheme="minorHAnsi"/>
          <w:sz w:val="24"/>
          <w:szCs w:val="24"/>
        </w:rPr>
        <w:t>.</w:t>
      </w:r>
    </w:p>
    <w:p w14:paraId="1FBF9145" w14:textId="1793794C" w:rsidR="00A619D5" w:rsidRPr="006D65B8" w:rsidRDefault="00A619D5" w:rsidP="000934BD">
      <w:pPr>
        <w:pStyle w:val="ListParagraph"/>
        <w:numPr>
          <w:ilvl w:val="0"/>
          <w:numId w:val="14"/>
        </w:numPr>
        <w:spacing w:line="276" w:lineRule="auto"/>
        <w:rPr>
          <w:rFonts w:cstheme="minorHAnsi"/>
          <w:sz w:val="24"/>
          <w:szCs w:val="24"/>
        </w:rPr>
      </w:pPr>
      <w:r w:rsidRPr="006D65B8">
        <w:rPr>
          <w:rFonts w:cstheme="minorHAnsi"/>
          <w:sz w:val="24"/>
          <w:szCs w:val="24"/>
        </w:rPr>
        <w:t xml:space="preserve">Make sure </w:t>
      </w:r>
      <w:r w:rsidR="00156065" w:rsidRPr="006D65B8">
        <w:rPr>
          <w:rFonts w:cstheme="minorHAnsi"/>
          <w:sz w:val="24"/>
          <w:szCs w:val="24"/>
        </w:rPr>
        <w:t>those individuals staffing or assisting with the event</w:t>
      </w:r>
      <w:r w:rsidRPr="006D65B8">
        <w:rPr>
          <w:rFonts w:cstheme="minorHAnsi"/>
          <w:sz w:val="24"/>
          <w:szCs w:val="24"/>
        </w:rPr>
        <w:t xml:space="preserve"> are easily identifiable</w:t>
      </w:r>
      <w:r w:rsidR="00156065" w:rsidRPr="006D65B8">
        <w:rPr>
          <w:rFonts w:cstheme="minorHAnsi"/>
          <w:sz w:val="24"/>
          <w:szCs w:val="24"/>
        </w:rPr>
        <w:t>;</w:t>
      </w:r>
      <w:r w:rsidRPr="006D65B8">
        <w:rPr>
          <w:rFonts w:cstheme="minorHAnsi"/>
          <w:sz w:val="24"/>
          <w:szCs w:val="24"/>
        </w:rPr>
        <w:t xml:space="preserve"> for example, could they be provided with a different colour name badge or lanyard?  </w:t>
      </w:r>
    </w:p>
    <w:p w14:paraId="1B49F631" w14:textId="5C11D9A9" w:rsidR="006A310C" w:rsidRPr="00D272B5" w:rsidRDefault="00A619D5" w:rsidP="00D272B5">
      <w:pPr>
        <w:pStyle w:val="ListParagraph"/>
        <w:numPr>
          <w:ilvl w:val="0"/>
          <w:numId w:val="2"/>
        </w:numPr>
        <w:spacing w:after="0" w:line="276" w:lineRule="auto"/>
        <w:rPr>
          <w:rFonts w:cstheme="minorHAnsi"/>
          <w:color w:val="1F497D"/>
          <w:sz w:val="24"/>
          <w:szCs w:val="24"/>
        </w:rPr>
      </w:pPr>
      <w:r w:rsidRPr="00D272B5">
        <w:rPr>
          <w:rFonts w:eastAsia="Times New Roman" w:cstheme="minorHAnsi"/>
          <w:sz w:val="24"/>
          <w:szCs w:val="24"/>
          <w:lang w:eastAsia="en-GB"/>
        </w:rPr>
        <w:t>S</w:t>
      </w:r>
      <w:r w:rsidR="00727E39" w:rsidRPr="00D272B5">
        <w:rPr>
          <w:rFonts w:eastAsia="Times New Roman" w:cstheme="minorHAnsi"/>
          <w:sz w:val="24"/>
          <w:szCs w:val="24"/>
          <w:lang w:eastAsia="en-GB"/>
        </w:rPr>
        <w:t xml:space="preserve">taff </w:t>
      </w:r>
      <w:r w:rsidRPr="00D272B5">
        <w:rPr>
          <w:rFonts w:eastAsia="Times New Roman" w:cstheme="minorHAnsi"/>
          <w:sz w:val="24"/>
          <w:szCs w:val="24"/>
          <w:lang w:eastAsia="en-GB"/>
        </w:rPr>
        <w:t xml:space="preserve">should be </w:t>
      </w:r>
      <w:r w:rsidR="00727E39" w:rsidRPr="00D272B5">
        <w:rPr>
          <w:rFonts w:eastAsia="Times New Roman" w:cstheme="minorHAnsi"/>
          <w:sz w:val="24"/>
          <w:szCs w:val="24"/>
          <w:lang w:eastAsia="en-GB"/>
        </w:rPr>
        <w:t xml:space="preserve">briefed about </w:t>
      </w:r>
      <w:r w:rsidR="008A496E" w:rsidRPr="00D272B5">
        <w:rPr>
          <w:rFonts w:eastAsia="Times New Roman" w:cstheme="minorHAnsi"/>
          <w:sz w:val="24"/>
          <w:szCs w:val="24"/>
          <w:lang w:eastAsia="en-GB"/>
        </w:rPr>
        <w:t>emergency evacuation arrangements and places of safety for people who may not be able to use stairs in the event of a fire or other emergency</w:t>
      </w:r>
      <w:r w:rsidR="00727E39" w:rsidRPr="00D272B5">
        <w:rPr>
          <w:rFonts w:eastAsia="Times New Roman" w:cstheme="minorHAnsi"/>
          <w:sz w:val="24"/>
          <w:szCs w:val="24"/>
          <w:lang w:eastAsia="en-GB"/>
        </w:rPr>
        <w:t>.</w:t>
      </w:r>
      <w:r w:rsidR="000E5450" w:rsidRPr="00D272B5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611E61" w:rsidRPr="00D272B5">
        <w:rPr>
          <w:rFonts w:eastAsia="Times New Roman" w:cstheme="minorHAnsi"/>
          <w:sz w:val="24"/>
          <w:szCs w:val="24"/>
          <w:lang w:eastAsia="en-GB"/>
        </w:rPr>
        <w:t xml:space="preserve">Click </w:t>
      </w:r>
      <w:r w:rsidR="00B77174">
        <w:rPr>
          <w:rFonts w:eastAsia="Times New Roman" w:cstheme="minorHAnsi"/>
          <w:sz w:val="24"/>
          <w:szCs w:val="24"/>
          <w:lang w:eastAsia="en-GB"/>
        </w:rPr>
        <w:t>the link</w:t>
      </w:r>
      <w:r w:rsidR="00611E61" w:rsidRPr="00D272B5">
        <w:rPr>
          <w:rFonts w:eastAsia="Times New Roman" w:cstheme="minorHAnsi"/>
          <w:sz w:val="24"/>
          <w:szCs w:val="24"/>
          <w:lang w:eastAsia="en-GB"/>
        </w:rPr>
        <w:t xml:space="preserve"> f</w:t>
      </w:r>
      <w:r w:rsidR="000E5450" w:rsidRPr="00D272B5">
        <w:rPr>
          <w:rFonts w:eastAsia="Times New Roman" w:cstheme="minorHAnsi"/>
          <w:sz w:val="24"/>
          <w:szCs w:val="24"/>
          <w:lang w:eastAsia="en-GB"/>
        </w:rPr>
        <w:t xml:space="preserve">or more information about </w:t>
      </w:r>
      <w:r w:rsidR="006A310C" w:rsidRPr="00D272B5">
        <w:rPr>
          <w:rFonts w:eastAsia="Times New Roman" w:cstheme="minorHAnsi"/>
          <w:sz w:val="24"/>
          <w:szCs w:val="24"/>
          <w:lang w:eastAsia="en-GB"/>
        </w:rPr>
        <w:t xml:space="preserve"> </w:t>
      </w:r>
      <w:hyperlink r:id="rId21" w:history="1">
        <w:r w:rsidR="006A310C" w:rsidRPr="00D272B5">
          <w:rPr>
            <w:rStyle w:val="Hyperlink"/>
            <w:rFonts w:cstheme="minorHAnsi"/>
            <w:sz w:val="24"/>
            <w:szCs w:val="24"/>
          </w:rPr>
          <w:t>General Emergency Evacuation Plans (</w:t>
        </w:r>
        <w:r w:rsidR="009F316F" w:rsidRPr="00D272B5">
          <w:rPr>
            <w:rStyle w:val="Hyperlink"/>
            <w:rFonts w:cstheme="minorHAnsi"/>
            <w:sz w:val="24"/>
            <w:szCs w:val="24"/>
          </w:rPr>
          <w:t>GEEPs) for</w:t>
        </w:r>
        <w:r w:rsidR="006A310C" w:rsidRPr="00D272B5">
          <w:rPr>
            <w:rStyle w:val="Hyperlink"/>
            <w:rFonts w:cstheme="minorHAnsi"/>
            <w:sz w:val="24"/>
            <w:szCs w:val="24"/>
          </w:rPr>
          <w:t xml:space="preserve"> UOB buildings</w:t>
        </w:r>
      </w:hyperlink>
    </w:p>
    <w:p w14:paraId="3FAA1FFD" w14:textId="42E1ED5A" w:rsidR="00CB3C73" w:rsidRPr="00C1708A" w:rsidRDefault="00D748D6" w:rsidP="000934BD">
      <w:pPr>
        <w:pStyle w:val="ListParagraph"/>
        <w:numPr>
          <w:ilvl w:val="0"/>
          <w:numId w:val="14"/>
        </w:numPr>
        <w:spacing w:line="276" w:lineRule="auto"/>
        <w:rPr>
          <w:rStyle w:val="Hyperlink"/>
          <w:rFonts w:cstheme="minorHAnsi"/>
          <w:color w:val="1F497D"/>
          <w:sz w:val="24"/>
          <w:szCs w:val="24"/>
          <w:u w:val="none"/>
        </w:rPr>
      </w:pPr>
      <w:r w:rsidRPr="006D65B8">
        <w:rPr>
          <w:rFonts w:cstheme="minorHAnsi"/>
          <w:sz w:val="24"/>
          <w:szCs w:val="24"/>
        </w:rPr>
        <w:t>S</w:t>
      </w:r>
      <w:r w:rsidR="008A496E" w:rsidRPr="006D65B8">
        <w:rPr>
          <w:rFonts w:cstheme="minorHAnsi"/>
          <w:sz w:val="24"/>
          <w:szCs w:val="24"/>
        </w:rPr>
        <w:t>taff/volunteers/helpers</w:t>
      </w:r>
      <w:r w:rsidRPr="006D65B8">
        <w:rPr>
          <w:rFonts w:cstheme="minorHAnsi"/>
          <w:sz w:val="24"/>
          <w:szCs w:val="24"/>
        </w:rPr>
        <w:t xml:space="preserve"> should be</w:t>
      </w:r>
      <w:r w:rsidR="008A496E" w:rsidRPr="006D65B8">
        <w:rPr>
          <w:rFonts w:cstheme="minorHAnsi"/>
          <w:sz w:val="24"/>
          <w:szCs w:val="24"/>
        </w:rPr>
        <w:t xml:space="preserve"> </w:t>
      </w:r>
      <w:r w:rsidR="00170153" w:rsidRPr="006D65B8">
        <w:rPr>
          <w:rFonts w:cstheme="minorHAnsi"/>
          <w:sz w:val="24"/>
          <w:szCs w:val="24"/>
        </w:rPr>
        <w:t xml:space="preserve">briefed about </w:t>
      </w:r>
      <w:r w:rsidR="008A496E" w:rsidRPr="006D65B8">
        <w:rPr>
          <w:rFonts w:cstheme="minorHAnsi"/>
          <w:sz w:val="24"/>
          <w:szCs w:val="24"/>
        </w:rPr>
        <w:t>the relevant accessibility options for the venue</w:t>
      </w:r>
      <w:r w:rsidR="00170153" w:rsidRPr="006D65B8">
        <w:rPr>
          <w:rFonts w:cstheme="minorHAnsi"/>
          <w:sz w:val="24"/>
          <w:szCs w:val="24"/>
        </w:rPr>
        <w:t xml:space="preserve">. </w:t>
      </w:r>
      <w:r w:rsidRPr="006D65B8">
        <w:rPr>
          <w:rFonts w:cstheme="minorHAnsi"/>
          <w:sz w:val="24"/>
          <w:szCs w:val="24"/>
        </w:rPr>
        <w:t>T</w:t>
      </w:r>
      <w:r w:rsidR="00170153" w:rsidRPr="006D65B8">
        <w:rPr>
          <w:rFonts w:cstheme="minorHAnsi"/>
          <w:sz w:val="24"/>
          <w:szCs w:val="24"/>
        </w:rPr>
        <w:t xml:space="preserve">his </w:t>
      </w:r>
      <w:r w:rsidRPr="006D65B8">
        <w:rPr>
          <w:rFonts w:cstheme="minorHAnsi"/>
          <w:sz w:val="24"/>
          <w:szCs w:val="24"/>
        </w:rPr>
        <w:t xml:space="preserve">should </w:t>
      </w:r>
      <w:r w:rsidR="00170153" w:rsidRPr="006D65B8">
        <w:rPr>
          <w:rFonts w:cstheme="minorHAnsi"/>
          <w:sz w:val="24"/>
          <w:szCs w:val="24"/>
        </w:rPr>
        <w:t xml:space="preserve">include the location of the nearest </w:t>
      </w:r>
      <w:r w:rsidR="008A496E" w:rsidRPr="006D65B8">
        <w:rPr>
          <w:rFonts w:cstheme="minorHAnsi"/>
          <w:sz w:val="24"/>
          <w:szCs w:val="24"/>
        </w:rPr>
        <w:t xml:space="preserve">accessible toilets and </w:t>
      </w:r>
      <w:r w:rsidR="00170153" w:rsidRPr="006D65B8">
        <w:rPr>
          <w:rFonts w:cstheme="minorHAnsi"/>
          <w:sz w:val="24"/>
          <w:szCs w:val="24"/>
        </w:rPr>
        <w:lastRenderedPageBreak/>
        <w:t xml:space="preserve">how to </w:t>
      </w:r>
      <w:r w:rsidR="008A496E" w:rsidRPr="006D65B8">
        <w:rPr>
          <w:rFonts w:cstheme="minorHAnsi"/>
          <w:sz w:val="24"/>
          <w:szCs w:val="24"/>
        </w:rPr>
        <w:t>access to all event rooms</w:t>
      </w:r>
      <w:r w:rsidRPr="006D65B8">
        <w:rPr>
          <w:rFonts w:cstheme="minorHAnsi"/>
          <w:sz w:val="24"/>
          <w:szCs w:val="24"/>
        </w:rPr>
        <w:t>.</w:t>
      </w:r>
      <w:r w:rsidR="00727E39" w:rsidRPr="006D65B8">
        <w:rPr>
          <w:rFonts w:cstheme="minorHAnsi"/>
          <w:sz w:val="24"/>
          <w:szCs w:val="24"/>
        </w:rPr>
        <w:t xml:space="preserve"> They should also be aware of the nearest changing places facilities and </w:t>
      </w:r>
      <w:r w:rsidR="009F316F" w:rsidRPr="006D65B8">
        <w:rPr>
          <w:rFonts w:cstheme="minorHAnsi"/>
          <w:sz w:val="24"/>
          <w:szCs w:val="24"/>
        </w:rPr>
        <w:t>gender-neutral</w:t>
      </w:r>
      <w:r w:rsidR="00727E39" w:rsidRPr="006D65B8">
        <w:rPr>
          <w:rFonts w:cstheme="minorHAnsi"/>
          <w:sz w:val="24"/>
          <w:szCs w:val="24"/>
        </w:rPr>
        <w:t xml:space="preserve"> toilets. </w:t>
      </w:r>
      <w:r w:rsidR="00CB3C73" w:rsidRPr="006D65B8">
        <w:rPr>
          <w:rFonts w:cstheme="minorHAnsi"/>
          <w:sz w:val="24"/>
          <w:szCs w:val="24"/>
        </w:rPr>
        <w:t xml:space="preserve">UoB has lots of information about access on campus; this includes </w:t>
      </w:r>
      <w:r w:rsidR="00B77174">
        <w:rPr>
          <w:rFonts w:cstheme="minorHAnsi"/>
          <w:sz w:val="24"/>
          <w:szCs w:val="24"/>
        </w:rPr>
        <w:t>links to the</w:t>
      </w:r>
      <w:r w:rsidR="00CB3C73" w:rsidRPr="006D65B8">
        <w:rPr>
          <w:rFonts w:cstheme="minorHAnsi"/>
          <w:sz w:val="24"/>
          <w:szCs w:val="24"/>
        </w:rPr>
        <w:t xml:space="preserve"> </w:t>
      </w:r>
      <w:hyperlink r:id="rId22" w:history="1">
        <w:r w:rsidR="00CB3C73" w:rsidRPr="006D65B8">
          <w:rPr>
            <w:rStyle w:val="Hyperlink"/>
            <w:rFonts w:eastAsia="Calibri" w:cstheme="minorHAnsi"/>
            <w:color w:val="0563C1"/>
            <w:sz w:val="24"/>
            <w:szCs w:val="24"/>
          </w:rPr>
          <w:t>Campus App and Mobility Map</w:t>
        </w:r>
      </w:hyperlink>
      <w:r w:rsidR="00CB3C73" w:rsidRPr="006D65B8">
        <w:rPr>
          <w:rFonts w:cstheme="minorHAnsi"/>
          <w:sz w:val="24"/>
          <w:szCs w:val="24"/>
        </w:rPr>
        <w:t xml:space="preserve"> and </w:t>
      </w:r>
      <w:hyperlink r:id="rId23" w:history="1">
        <w:r w:rsidR="00CB3C73" w:rsidRPr="006D65B8">
          <w:rPr>
            <w:rStyle w:val="Hyperlink"/>
            <w:rFonts w:cstheme="minorHAnsi"/>
            <w:sz w:val="24"/>
            <w:szCs w:val="24"/>
          </w:rPr>
          <w:t>Information on AccessAble website for UOB buildings</w:t>
        </w:r>
      </w:hyperlink>
    </w:p>
    <w:p w14:paraId="18F51EF6" w14:textId="77777777" w:rsidR="00C1708A" w:rsidRPr="00B77174" w:rsidRDefault="00C1708A" w:rsidP="00B77174">
      <w:pPr>
        <w:spacing w:line="276" w:lineRule="auto"/>
        <w:ind w:left="360"/>
        <w:rPr>
          <w:rFonts w:cstheme="minorHAnsi"/>
          <w:color w:val="1F497D"/>
          <w:sz w:val="24"/>
          <w:szCs w:val="24"/>
        </w:rPr>
      </w:pPr>
    </w:p>
    <w:p w14:paraId="7F959C9D" w14:textId="22C9D97F" w:rsidR="00EA5E39" w:rsidRDefault="00CA3271" w:rsidP="008F368E">
      <w:pPr>
        <w:pStyle w:val="Heading2"/>
        <w:rPr>
          <w:b/>
          <w:bCs/>
          <w:color w:val="0070C0"/>
        </w:rPr>
      </w:pPr>
      <w:bookmarkStart w:id="12" w:name="_Toc105506813"/>
      <w:r w:rsidRPr="00C1708A">
        <w:rPr>
          <w:b/>
          <w:bCs/>
          <w:color w:val="0070C0"/>
        </w:rPr>
        <w:t>Catering</w:t>
      </w:r>
      <w:r w:rsidR="00D566F1" w:rsidRPr="00C1708A">
        <w:rPr>
          <w:b/>
          <w:bCs/>
          <w:color w:val="0070C0"/>
        </w:rPr>
        <w:t xml:space="preserve"> and refreshments</w:t>
      </w:r>
      <w:bookmarkEnd w:id="12"/>
    </w:p>
    <w:p w14:paraId="34A9A824" w14:textId="77777777" w:rsidR="00C1708A" w:rsidRPr="00C1708A" w:rsidRDefault="00C1708A" w:rsidP="00C1708A"/>
    <w:p w14:paraId="049F3FD6" w14:textId="13999342" w:rsidR="0007578D" w:rsidRPr="00A875AF" w:rsidRDefault="0007578D" w:rsidP="00A875AF">
      <w:pPr>
        <w:pStyle w:val="ListParagraph"/>
        <w:numPr>
          <w:ilvl w:val="0"/>
          <w:numId w:val="19"/>
        </w:numPr>
        <w:spacing w:line="276" w:lineRule="auto"/>
        <w:rPr>
          <w:rFonts w:cstheme="minorHAnsi"/>
          <w:sz w:val="24"/>
          <w:szCs w:val="24"/>
        </w:rPr>
      </w:pPr>
      <w:r w:rsidRPr="00A875AF">
        <w:rPr>
          <w:rFonts w:cstheme="minorHAnsi"/>
          <w:sz w:val="24"/>
          <w:szCs w:val="24"/>
        </w:rPr>
        <w:t>Provide inclusive food choices and non- alcoholic drink options</w:t>
      </w:r>
      <w:r w:rsidR="005062D2">
        <w:rPr>
          <w:rFonts w:cstheme="minorHAnsi"/>
          <w:sz w:val="24"/>
          <w:szCs w:val="24"/>
        </w:rPr>
        <w:t>.</w:t>
      </w:r>
    </w:p>
    <w:p w14:paraId="2C81FB4F" w14:textId="77777777" w:rsidR="00B01689" w:rsidRPr="00A875AF" w:rsidRDefault="00B01689" w:rsidP="00A875AF">
      <w:pPr>
        <w:pStyle w:val="ListParagraph"/>
        <w:numPr>
          <w:ilvl w:val="0"/>
          <w:numId w:val="19"/>
        </w:numPr>
        <w:spacing w:line="276" w:lineRule="auto"/>
        <w:rPr>
          <w:rFonts w:eastAsia="Times New Roman" w:cstheme="minorHAnsi"/>
          <w:sz w:val="24"/>
          <w:szCs w:val="24"/>
          <w:lang w:eastAsia="en-GB"/>
        </w:rPr>
      </w:pPr>
      <w:r w:rsidRPr="00A875AF">
        <w:rPr>
          <w:rFonts w:eastAsia="Times New Roman" w:cstheme="minorHAnsi"/>
          <w:sz w:val="24"/>
          <w:szCs w:val="24"/>
          <w:lang w:eastAsia="en-GB"/>
        </w:rPr>
        <w:t xml:space="preserve">As part of the booking process a question should be included about </w:t>
      </w:r>
      <w:r w:rsidR="00156065" w:rsidRPr="00A875AF">
        <w:rPr>
          <w:rFonts w:eastAsia="Times New Roman" w:cstheme="minorHAnsi"/>
          <w:sz w:val="24"/>
          <w:szCs w:val="24"/>
          <w:lang w:eastAsia="en-GB"/>
        </w:rPr>
        <w:t>dietary requirements</w:t>
      </w:r>
      <w:r w:rsidR="0007578D" w:rsidRPr="00A875AF">
        <w:rPr>
          <w:rFonts w:eastAsia="Times New Roman" w:cstheme="minorHAnsi"/>
          <w:sz w:val="24"/>
          <w:szCs w:val="24"/>
          <w:lang w:eastAsia="en-GB"/>
        </w:rPr>
        <w:t xml:space="preserve"> or allergies</w:t>
      </w:r>
      <w:r w:rsidR="00156065" w:rsidRPr="00A875AF">
        <w:rPr>
          <w:rFonts w:eastAsia="Times New Roman" w:cstheme="minorHAnsi"/>
          <w:sz w:val="24"/>
          <w:szCs w:val="24"/>
          <w:lang w:eastAsia="en-GB"/>
        </w:rPr>
        <w:t xml:space="preserve">. </w:t>
      </w:r>
    </w:p>
    <w:p w14:paraId="00E02F83" w14:textId="37ED79FD" w:rsidR="00A13CC9" w:rsidRDefault="00156065" w:rsidP="00A13CC9">
      <w:pPr>
        <w:pStyle w:val="ListParagraph"/>
        <w:numPr>
          <w:ilvl w:val="0"/>
          <w:numId w:val="19"/>
        </w:numPr>
        <w:spacing w:line="276" w:lineRule="auto"/>
        <w:rPr>
          <w:rFonts w:eastAsia="Times New Roman" w:cstheme="minorHAnsi"/>
          <w:sz w:val="24"/>
          <w:szCs w:val="24"/>
          <w:lang w:eastAsia="en-GB"/>
        </w:rPr>
      </w:pPr>
      <w:r w:rsidRPr="00A875AF">
        <w:rPr>
          <w:rFonts w:eastAsia="Times New Roman" w:cstheme="minorHAnsi"/>
          <w:sz w:val="24"/>
          <w:szCs w:val="24"/>
          <w:lang w:eastAsia="en-GB"/>
        </w:rPr>
        <w:t xml:space="preserve">Ensure that any </w:t>
      </w:r>
      <w:r w:rsidR="00B01689" w:rsidRPr="00A875AF">
        <w:rPr>
          <w:rFonts w:eastAsia="Times New Roman" w:cstheme="minorHAnsi"/>
          <w:sz w:val="24"/>
          <w:szCs w:val="24"/>
          <w:lang w:eastAsia="en-GB"/>
        </w:rPr>
        <w:t>specially prepared</w:t>
      </w:r>
      <w:r w:rsidRPr="00A875AF">
        <w:rPr>
          <w:rFonts w:eastAsia="Times New Roman" w:cstheme="minorHAnsi"/>
          <w:sz w:val="24"/>
          <w:szCs w:val="24"/>
          <w:lang w:eastAsia="en-GB"/>
        </w:rPr>
        <w:t xml:space="preserve"> foods are clearly </w:t>
      </w:r>
      <w:r w:rsidR="00A13CC9">
        <w:rPr>
          <w:rFonts w:eastAsia="Times New Roman" w:cstheme="minorHAnsi"/>
          <w:sz w:val="24"/>
          <w:szCs w:val="24"/>
          <w:lang w:eastAsia="en-GB"/>
        </w:rPr>
        <w:t>labelled</w:t>
      </w:r>
      <w:r w:rsidRPr="00A875AF">
        <w:rPr>
          <w:rFonts w:eastAsia="Times New Roman" w:cstheme="minorHAnsi"/>
          <w:sz w:val="24"/>
          <w:szCs w:val="24"/>
          <w:lang w:eastAsia="en-GB"/>
        </w:rPr>
        <w:t xml:space="preserve"> and kept separate from other </w:t>
      </w:r>
      <w:r w:rsidR="005B69E7" w:rsidRPr="00A875AF">
        <w:rPr>
          <w:rFonts w:eastAsia="Times New Roman" w:cstheme="minorHAnsi"/>
          <w:sz w:val="24"/>
          <w:szCs w:val="24"/>
          <w:lang w:eastAsia="en-GB"/>
        </w:rPr>
        <w:t>food</w:t>
      </w:r>
      <w:r w:rsidR="005B69E7">
        <w:rPr>
          <w:rFonts w:eastAsia="Times New Roman" w:cstheme="minorHAnsi"/>
          <w:sz w:val="24"/>
          <w:szCs w:val="24"/>
          <w:lang w:eastAsia="en-GB"/>
        </w:rPr>
        <w:t xml:space="preserve"> or</w:t>
      </w:r>
      <w:r w:rsidRPr="00A875AF">
        <w:rPr>
          <w:rFonts w:eastAsia="Times New Roman" w:cstheme="minorHAnsi"/>
          <w:sz w:val="24"/>
          <w:szCs w:val="24"/>
          <w:lang w:eastAsia="en-GB"/>
        </w:rPr>
        <w:t xml:space="preserve"> are </w:t>
      </w:r>
      <w:r w:rsidR="00A13CC9">
        <w:rPr>
          <w:rFonts w:eastAsia="Times New Roman" w:cstheme="minorHAnsi"/>
          <w:sz w:val="24"/>
          <w:szCs w:val="24"/>
          <w:lang w:eastAsia="en-GB"/>
        </w:rPr>
        <w:t>given</w:t>
      </w:r>
      <w:r w:rsidRPr="00A875AF">
        <w:rPr>
          <w:rFonts w:eastAsia="Times New Roman" w:cstheme="minorHAnsi"/>
          <w:sz w:val="24"/>
          <w:szCs w:val="24"/>
          <w:lang w:eastAsia="en-GB"/>
        </w:rPr>
        <w:t xml:space="preserve"> directly to the person who has requested them.</w:t>
      </w:r>
    </w:p>
    <w:p w14:paraId="36956B34" w14:textId="6AE57C58" w:rsidR="00A875AF" w:rsidRPr="00A13CC9" w:rsidRDefault="00F30734" w:rsidP="00A13CC9">
      <w:pPr>
        <w:pStyle w:val="ListParagraph"/>
        <w:numPr>
          <w:ilvl w:val="0"/>
          <w:numId w:val="19"/>
        </w:numPr>
        <w:spacing w:line="276" w:lineRule="auto"/>
        <w:rPr>
          <w:rFonts w:eastAsia="Times New Roman" w:cstheme="minorHAnsi"/>
          <w:sz w:val="24"/>
          <w:szCs w:val="24"/>
          <w:lang w:eastAsia="en-GB"/>
        </w:rPr>
      </w:pPr>
      <w:r w:rsidRPr="00A13CC9">
        <w:rPr>
          <w:rFonts w:cstheme="minorHAnsi"/>
          <w:sz w:val="24"/>
          <w:szCs w:val="24"/>
          <w:lang w:eastAsia="en-GB"/>
        </w:rPr>
        <w:t>I</w:t>
      </w:r>
      <w:r w:rsidR="00CA3271" w:rsidRPr="00A13CC9">
        <w:rPr>
          <w:rFonts w:eastAsia="Times New Roman" w:cstheme="minorHAnsi"/>
          <w:sz w:val="24"/>
          <w:szCs w:val="24"/>
          <w:lang w:eastAsia="en-GB"/>
        </w:rPr>
        <w:t xml:space="preserve">f buffet refreshments are provided </w:t>
      </w:r>
      <w:r w:rsidR="00B01689" w:rsidRPr="00A13CC9">
        <w:rPr>
          <w:rFonts w:eastAsia="Times New Roman" w:cstheme="minorHAnsi"/>
          <w:sz w:val="24"/>
          <w:szCs w:val="24"/>
          <w:lang w:eastAsia="en-GB"/>
        </w:rPr>
        <w:t xml:space="preserve">ensure that </w:t>
      </w:r>
      <w:r w:rsidR="0007578D" w:rsidRPr="00A13CC9">
        <w:rPr>
          <w:rFonts w:eastAsia="Times New Roman" w:cstheme="minorHAnsi"/>
          <w:sz w:val="24"/>
          <w:szCs w:val="24"/>
          <w:lang w:eastAsia="en-GB"/>
        </w:rPr>
        <w:t>food</w:t>
      </w:r>
      <w:r w:rsidR="00B01689" w:rsidRPr="00A13CC9">
        <w:rPr>
          <w:rFonts w:eastAsia="Times New Roman" w:cstheme="minorHAnsi"/>
          <w:sz w:val="24"/>
          <w:szCs w:val="24"/>
          <w:lang w:eastAsia="en-GB"/>
        </w:rPr>
        <w:t xml:space="preserve"> can </w:t>
      </w:r>
      <w:r w:rsidR="00CA3271" w:rsidRPr="00A13CC9">
        <w:rPr>
          <w:rFonts w:eastAsia="Times New Roman" w:cstheme="minorHAnsi"/>
          <w:sz w:val="24"/>
          <w:szCs w:val="24"/>
          <w:lang w:eastAsia="en-GB"/>
        </w:rPr>
        <w:t xml:space="preserve">be eaten without the need for cutlery. </w:t>
      </w:r>
      <w:r w:rsidR="0007578D" w:rsidRPr="00A13CC9">
        <w:rPr>
          <w:rFonts w:eastAsia="Times New Roman" w:cstheme="minorHAnsi"/>
          <w:sz w:val="24"/>
          <w:szCs w:val="24"/>
          <w:lang w:eastAsia="en-GB"/>
        </w:rPr>
        <w:t xml:space="preserve"> Whilst a self- service option provides choice it can present difficulties for those with limited vision/mobility/dexterity.</w:t>
      </w:r>
      <w:r w:rsidR="00B01689" w:rsidRPr="00A13CC9">
        <w:rPr>
          <w:rFonts w:eastAsia="Times New Roman" w:cstheme="minorHAnsi"/>
          <w:sz w:val="24"/>
          <w:szCs w:val="24"/>
          <w:lang w:eastAsia="en-GB"/>
        </w:rPr>
        <w:t xml:space="preserve"> Servers should provide assistance if requested.</w:t>
      </w:r>
      <w:r w:rsidR="00A875AF" w:rsidRPr="00A13CC9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17497D73" w14:textId="5A02C03B" w:rsidR="00156065" w:rsidRPr="00A875AF" w:rsidRDefault="00B01689" w:rsidP="00A875AF">
      <w:pPr>
        <w:pStyle w:val="ListParagraph"/>
        <w:numPr>
          <w:ilvl w:val="0"/>
          <w:numId w:val="19"/>
        </w:numPr>
        <w:spacing w:line="276" w:lineRule="auto"/>
        <w:rPr>
          <w:rFonts w:eastAsia="Times New Roman" w:cstheme="minorHAnsi"/>
          <w:sz w:val="24"/>
          <w:szCs w:val="24"/>
          <w:lang w:eastAsia="en-GB"/>
        </w:rPr>
      </w:pPr>
      <w:r w:rsidRPr="00A875AF">
        <w:rPr>
          <w:rFonts w:eastAsia="Times New Roman" w:cstheme="minorHAnsi"/>
          <w:sz w:val="24"/>
          <w:szCs w:val="24"/>
          <w:lang w:eastAsia="en-GB"/>
        </w:rPr>
        <w:t>I</w:t>
      </w:r>
      <w:r w:rsidR="00CA3271" w:rsidRPr="00A875AF">
        <w:rPr>
          <w:rFonts w:eastAsia="Times New Roman" w:cstheme="minorHAnsi"/>
          <w:sz w:val="24"/>
          <w:szCs w:val="24"/>
          <w:lang w:eastAsia="en-GB"/>
        </w:rPr>
        <w:t xml:space="preserve">t </w:t>
      </w:r>
      <w:r w:rsidR="00F30734" w:rsidRPr="00A875AF">
        <w:rPr>
          <w:rFonts w:eastAsia="Times New Roman" w:cstheme="minorHAnsi"/>
          <w:sz w:val="24"/>
          <w:szCs w:val="24"/>
          <w:lang w:eastAsia="en-GB"/>
        </w:rPr>
        <w:t xml:space="preserve">is good practice </w:t>
      </w:r>
      <w:r w:rsidR="00CA3271" w:rsidRPr="00A875AF">
        <w:rPr>
          <w:rFonts w:eastAsia="Times New Roman" w:cstheme="minorHAnsi"/>
          <w:sz w:val="24"/>
          <w:szCs w:val="24"/>
          <w:lang w:eastAsia="en-GB"/>
        </w:rPr>
        <w:t>to include a relatively high proportion of vegetarian</w:t>
      </w:r>
      <w:r w:rsidR="0007578D" w:rsidRPr="00A875AF">
        <w:rPr>
          <w:rFonts w:eastAsia="Times New Roman" w:cstheme="minorHAnsi"/>
          <w:sz w:val="24"/>
          <w:szCs w:val="24"/>
          <w:lang w:eastAsia="en-GB"/>
        </w:rPr>
        <w:t>/vegan</w:t>
      </w:r>
      <w:r w:rsidR="00CA3271" w:rsidRPr="00A875AF">
        <w:rPr>
          <w:rFonts w:eastAsia="Times New Roman" w:cstheme="minorHAnsi"/>
          <w:sz w:val="24"/>
          <w:szCs w:val="24"/>
          <w:lang w:eastAsia="en-GB"/>
        </w:rPr>
        <w:t xml:space="preserve"> options as this is likely to meet most </w:t>
      </w:r>
      <w:r w:rsidRPr="00A875AF">
        <w:rPr>
          <w:rFonts w:eastAsia="Times New Roman" w:cstheme="minorHAnsi"/>
          <w:sz w:val="24"/>
          <w:szCs w:val="24"/>
          <w:lang w:eastAsia="en-GB"/>
        </w:rPr>
        <w:t xml:space="preserve">dietary </w:t>
      </w:r>
      <w:r w:rsidR="00CA3271" w:rsidRPr="00A875AF">
        <w:rPr>
          <w:rFonts w:eastAsia="Times New Roman" w:cstheme="minorHAnsi"/>
          <w:sz w:val="24"/>
          <w:szCs w:val="24"/>
          <w:lang w:eastAsia="en-GB"/>
        </w:rPr>
        <w:t xml:space="preserve">requirements. </w:t>
      </w:r>
    </w:p>
    <w:p w14:paraId="7F86A15F" w14:textId="77777777" w:rsidR="00152EF6" w:rsidRPr="00232451" w:rsidRDefault="00CA3271" w:rsidP="00232451">
      <w:pPr>
        <w:pStyle w:val="Heading2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8F368E">
        <w:rPr>
          <w:rFonts w:eastAsia="Times New Roman" w:cstheme="minorHAnsi"/>
          <w:lang w:eastAsia="en-GB"/>
        </w:rPr>
        <w:br/>
      </w:r>
      <w:bookmarkStart w:id="13" w:name="_Toc105506814"/>
      <w:r w:rsidR="00152EF6" w:rsidRPr="00232451">
        <w:rPr>
          <w:rFonts w:asciiTheme="minorHAnsi" w:eastAsia="Times New Roman" w:hAnsiTheme="minorHAnsi" w:cstheme="minorHAnsi"/>
          <w:sz w:val="24"/>
          <w:szCs w:val="24"/>
          <w:lang w:eastAsia="en-GB"/>
        </w:rPr>
        <w:t>Feedback</w:t>
      </w:r>
      <w:bookmarkEnd w:id="13"/>
    </w:p>
    <w:p w14:paraId="7C2A79AF" w14:textId="77777777" w:rsidR="00527C06" w:rsidRDefault="00152EF6" w:rsidP="000934BD">
      <w:pPr>
        <w:spacing w:line="276" w:lineRule="auto"/>
        <w:rPr>
          <w:rFonts w:eastAsia="Times New Roman" w:cstheme="minorHAnsi"/>
          <w:sz w:val="24"/>
          <w:szCs w:val="24"/>
          <w:lang w:eastAsia="en-GB"/>
        </w:rPr>
      </w:pPr>
      <w:r w:rsidRPr="006D65B8">
        <w:rPr>
          <w:rFonts w:eastAsia="Times New Roman" w:cstheme="minorHAnsi"/>
          <w:sz w:val="24"/>
          <w:szCs w:val="24"/>
          <w:lang w:eastAsia="en-GB"/>
        </w:rPr>
        <w:t>Provide multiple means of obtaining feedback from the speakers/facilitators and attendees about their experience including ease of access and suggestions for improvement.</w:t>
      </w:r>
    </w:p>
    <w:p w14:paraId="697A6674" w14:textId="1F822185" w:rsidR="00527C06" w:rsidRDefault="00527C06" w:rsidP="000934BD">
      <w:pPr>
        <w:spacing w:line="276" w:lineRule="auto"/>
        <w:rPr>
          <w:rFonts w:eastAsia="Times New Roman" w:cstheme="minorHAnsi"/>
          <w:sz w:val="24"/>
          <w:szCs w:val="24"/>
          <w:lang w:eastAsia="en-GB"/>
        </w:rPr>
      </w:pPr>
    </w:p>
    <w:p w14:paraId="5E4CA981" w14:textId="43B465B5" w:rsidR="00F30E04" w:rsidRPr="00232451" w:rsidRDefault="00F30E04" w:rsidP="00232451">
      <w:pPr>
        <w:pStyle w:val="Heading2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bookmarkStart w:id="14" w:name="_Toc105506815"/>
      <w:r w:rsidRPr="00232451">
        <w:rPr>
          <w:rFonts w:asciiTheme="minorHAnsi" w:eastAsia="Times New Roman" w:hAnsiTheme="minorHAnsi" w:cstheme="minorHAnsi"/>
          <w:sz w:val="24"/>
          <w:szCs w:val="24"/>
          <w:lang w:eastAsia="en-GB"/>
        </w:rPr>
        <w:t>Additional Information</w:t>
      </w:r>
      <w:bookmarkEnd w:id="14"/>
    </w:p>
    <w:p w14:paraId="555C2DDB" w14:textId="3CAC914F" w:rsidR="00F30E04" w:rsidRDefault="00F30E04" w:rsidP="000934BD">
      <w:pPr>
        <w:spacing w:line="276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The following suppliers have been used by University of Birmingham in the past; the list is not exhaustive and other providers are available.</w:t>
      </w:r>
    </w:p>
    <w:p w14:paraId="3D1DF3EA" w14:textId="0451C91D" w:rsidR="00527C06" w:rsidRDefault="00F30E04" w:rsidP="000934BD">
      <w:pPr>
        <w:spacing w:line="276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British Sign Language Interpreting</w:t>
      </w:r>
    </w:p>
    <w:p w14:paraId="73245FC8" w14:textId="732D8015" w:rsidR="00527C06" w:rsidRDefault="00527C06" w:rsidP="000934BD">
      <w:pPr>
        <w:spacing w:line="276" w:lineRule="auto"/>
        <w:rPr>
          <w:rFonts w:eastAsia="Times New Roman" w:cstheme="minorHAnsi"/>
          <w:sz w:val="24"/>
          <w:szCs w:val="24"/>
          <w:lang w:eastAsia="en-GB"/>
        </w:rPr>
      </w:pPr>
      <w:hyperlink r:id="rId24" w:history="1">
        <w:r w:rsidR="00106DA7">
          <w:rPr>
            <w:rStyle w:val="Hyperlink"/>
            <w:rFonts w:eastAsia="Times New Roman" w:cstheme="minorHAnsi"/>
            <w:sz w:val="24"/>
            <w:szCs w:val="24"/>
            <w:lang w:eastAsia="en-GB"/>
          </w:rPr>
          <w:t>Sign Solutions UK</w:t>
        </w:r>
      </w:hyperlink>
    </w:p>
    <w:p w14:paraId="519A586A" w14:textId="191DCAEB" w:rsidR="00527C06" w:rsidRDefault="00527C06" w:rsidP="000934BD">
      <w:pPr>
        <w:spacing w:line="276" w:lineRule="auto"/>
        <w:rPr>
          <w:rFonts w:eastAsia="Times New Roman" w:cstheme="minorHAnsi"/>
          <w:sz w:val="24"/>
          <w:szCs w:val="24"/>
          <w:lang w:eastAsia="en-GB"/>
        </w:rPr>
      </w:pPr>
      <w:hyperlink r:id="rId25" w:history="1">
        <w:r w:rsidR="00F30E04">
          <w:rPr>
            <w:rStyle w:val="Hyperlink"/>
            <w:rFonts w:eastAsia="Times New Roman" w:cstheme="minorHAnsi"/>
            <w:sz w:val="24"/>
            <w:szCs w:val="24"/>
            <w:lang w:eastAsia="en-GB"/>
          </w:rPr>
          <w:t>Clarion UK</w:t>
        </w:r>
      </w:hyperlink>
    </w:p>
    <w:p w14:paraId="36741CD0" w14:textId="0EB1AB9A" w:rsidR="00F30E04" w:rsidRDefault="00F30E04" w:rsidP="000934BD">
      <w:pPr>
        <w:spacing w:line="276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Captioning</w:t>
      </w:r>
    </w:p>
    <w:p w14:paraId="47380BE1" w14:textId="21035E98" w:rsidR="00527C06" w:rsidRDefault="002773BB" w:rsidP="000934BD">
      <w:pPr>
        <w:spacing w:line="276" w:lineRule="auto"/>
        <w:rPr>
          <w:rFonts w:eastAsia="Times New Roman" w:cstheme="minorHAnsi"/>
          <w:sz w:val="24"/>
          <w:szCs w:val="24"/>
          <w:lang w:eastAsia="en-GB"/>
        </w:rPr>
      </w:pPr>
      <w:hyperlink r:id="rId26" w:history="1">
        <w:r w:rsidR="00F30E04">
          <w:rPr>
            <w:rStyle w:val="Hyperlink"/>
            <w:rFonts w:eastAsia="Times New Roman" w:cstheme="minorHAnsi"/>
            <w:sz w:val="24"/>
            <w:szCs w:val="24"/>
            <w:lang w:eastAsia="en-GB"/>
          </w:rPr>
          <w:t>121captions</w:t>
        </w:r>
      </w:hyperlink>
    </w:p>
    <w:p w14:paraId="3FD464FA" w14:textId="0D985462" w:rsidR="00527C06" w:rsidRDefault="002773BB" w:rsidP="000934BD">
      <w:pPr>
        <w:spacing w:line="276" w:lineRule="auto"/>
        <w:rPr>
          <w:rFonts w:eastAsia="Times New Roman" w:cstheme="minorHAnsi"/>
          <w:sz w:val="24"/>
          <w:szCs w:val="24"/>
          <w:lang w:eastAsia="en-GB"/>
        </w:rPr>
      </w:pPr>
      <w:hyperlink r:id="rId27" w:history="1">
        <w:r w:rsidR="00F30E04">
          <w:rPr>
            <w:rStyle w:val="Hyperlink"/>
            <w:rFonts w:eastAsia="Times New Roman" w:cstheme="minorHAnsi"/>
            <w:sz w:val="24"/>
            <w:szCs w:val="24"/>
            <w:lang w:eastAsia="en-GB"/>
          </w:rPr>
          <w:t>AI Media</w:t>
        </w:r>
      </w:hyperlink>
    </w:p>
    <w:p w14:paraId="0903E456" w14:textId="77777777" w:rsidR="00527C06" w:rsidRDefault="00527C06" w:rsidP="000934BD">
      <w:pPr>
        <w:spacing w:line="276" w:lineRule="auto"/>
        <w:rPr>
          <w:rFonts w:eastAsia="Times New Roman" w:cstheme="minorHAnsi"/>
          <w:sz w:val="24"/>
          <w:szCs w:val="24"/>
          <w:lang w:eastAsia="en-GB"/>
        </w:rPr>
      </w:pPr>
    </w:p>
    <w:p w14:paraId="61F64F38" w14:textId="7D9138AC" w:rsidR="00383E08" w:rsidRPr="006D65B8" w:rsidRDefault="00021FA8" w:rsidP="000934BD">
      <w:pPr>
        <w:spacing w:line="276" w:lineRule="auto"/>
        <w:rPr>
          <w:rFonts w:cstheme="minorHAnsi"/>
          <w:sz w:val="24"/>
          <w:szCs w:val="24"/>
        </w:rPr>
      </w:pPr>
      <w:r w:rsidRPr="006D65B8">
        <w:rPr>
          <w:rFonts w:eastAsia="Times New Roman" w:cstheme="minorHAnsi"/>
          <w:sz w:val="24"/>
          <w:szCs w:val="24"/>
          <w:lang w:eastAsia="en-GB"/>
        </w:rPr>
        <w:br/>
      </w:r>
    </w:p>
    <w:p w14:paraId="47FD9A6D" w14:textId="77777777" w:rsidR="00E67CC8" w:rsidRPr="006D65B8" w:rsidRDefault="00E67CC8">
      <w:pPr>
        <w:rPr>
          <w:rFonts w:cstheme="minorHAnsi"/>
          <w:sz w:val="24"/>
          <w:szCs w:val="24"/>
        </w:rPr>
      </w:pPr>
    </w:p>
    <w:sectPr w:rsidR="00E67CC8" w:rsidRPr="006D65B8" w:rsidSect="00013F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62F48" w14:textId="77777777" w:rsidR="002773BB" w:rsidRDefault="002773BB" w:rsidP="00F868D5">
      <w:pPr>
        <w:spacing w:after="0" w:line="240" w:lineRule="auto"/>
      </w:pPr>
      <w:r>
        <w:separator/>
      </w:r>
    </w:p>
  </w:endnote>
  <w:endnote w:type="continuationSeparator" w:id="0">
    <w:p w14:paraId="33E601DF" w14:textId="77777777" w:rsidR="002773BB" w:rsidRDefault="002773BB" w:rsidP="00F86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21820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B51D26" w14:textId="44663157" w:rsidR="00013FDC" w:rsidRDefault="00013F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B75413">
          <w:rPr>
            <w:noProof/>
          </w:rPr>
          <w:t xml:space="preserve">  EDI/SO v</w:t>
        </w:r>
        <w:r w:rsidR="00232451">
          <w:rPr>
            <w:noProof/>
          </w:rPr>
          <w:t>5</w:t>
        </w:r>
        <w:r w:rsidR="00B75413">
          <w:rPr>
            <w:noProof/>
          </w:rPr>
          <w:t xml:space="preserve"> </w:t>
        </w:r>
        <w:r w:rsidR="00232451">
          <w:rPr>
            <w:noProof/>
          </w:rPr>
          <w:t>30.5</w:t>
        </w:r>
        <w:r w:rsidR="00B75413">
          <w:rPr>
            <w:noProof/>
          </w:rPr>
          <w:t>.2</w:t>
        </w:r>
        <w:r w:rsidR="00FE6883">
          <w:rPr>
            <w:noProof/>
          </w:rPr>
          <w:t>2</w:t>
        </w:r>
      </w:p>
    </w:sdtContent>
  </w:sdt>
  <w:p w14:paraId="30E0A32C" w14:textId="77777777" w:rsidR="00954545" w:rsidRDefault="009545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13E16" w14:textId="77777777" w:rsidR="002773BB" w:rsidRDefault="002773BB" w:rsidP="00F868D5">
      <w:pPr>
        <w:spacing w:after="0" w:line="240" w:lineRule="auto"/>
      </w:pPr>
      <w:r>
        <w:separator/>
      </w:r>
    </w:p>
  </w:footnote>
  <w:footnote w:type="continuationSeparator" w:id="0">
    <w:p w14:paraId="5A010EBF" w14:textId="77777777" w:rsidR="002773BB" w:rsidRDefault="002773BB" w:rsidP="00F86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0D51"/>
    <w:multiLevelType w:val="hybridMultilevel"/>
    <w:tmpl w:val="0DD63E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3A7321"/>
    <w:multiLevelType w:val="hybridMultilevel"/>
    <w:tmpl w:val="044AE84E"/>
    <w:lvl w:ilvl="0" w:tplc="630EA7B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trike w:val="0"/>
        <w:dstrike w:val="0"/>
        <w:color w:val="000000" w:themeColor="text1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778F0"/>
    <w:multiLevelType w:val="hybridMultilevel"/>
    <w:tmpl w:val="B1907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C6AE4"/>
    <w:multiLevelType w:val="hybridMultilevel"/>
    <w:tmpl w:val="1AEAC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D39EE"/>
    <w:multiLevelType w:val="hybridMultilevel"/>
    <w:tmpl w:val="8B92C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A4B45"/>
    <w:multiLevelType w:val="hybridMultilevel"/>
    <w:tmpl w:val="9208B3A0"/>
    <w:lvl w:ilvl="0" w:tplc="630EA7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  <w:dstrike w:val="0"/>
        <w:color w:val="000000" w:themeColor="text1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A410DC"/>
    <w:multiLevelType w:val="hybridMultilevel"/>
    <w:tmpl w:val="114AA954"/>
    <w:lvl w:ilvl="0" w:tplc="630EA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000000" w:themeColor="text1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A6AB2"/>
    <w:multiLevelType w:val="multilevel"/>
    <w:tmpl w:val="E47C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9F6C03"/>
    <w:multiLevelType w:val="hybridMultilevel"/>
    <w:tmpl w:val="EA9CF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77178"/>
    <w:multiLevelType w:val="hybridMultilevel"/>
    <w:tmpl w:val="91141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66B1B"/>
    <w:multiLevelType w:val="hybridMultilevel"/>
    <w:tmpl w:val="5ABC3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84E4F"/>
    <w:multiLevelType w:val="hybridMultilevel"/>
    <w:tmpl w:val="C1CC2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92575"/>
    <w:multiLevelType w:val="hybridMultilevel"/>
    <w:tmpl w:val="DAF6C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000000" w:themeColor="text1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04D36"/>
    <w:multiLevelType w:val="hybridMultilevel"/>
    <w:tmpl w:val="4AA896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24C80"/>
    <w:multiLevelType w:val="hybridMultilevel"/>
    <w:tmpl w:val="45A89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B085F"/>
    <w:multiLevelType w:val="hybridMultilevel"/>
    <w:tmpl w:val="A1723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2453A8"/>
    <w:multiLevelType w:val="hybridMultilevel"/>
    <w:tmpl w:val="2C58B0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D28F4"/>
    <w:multiLevelType w:val="hybridMultilevel"/>
    <w:tmpl w:val="991A0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90E16"/>
    <w:multiLevelType w:val="hybridMultilevel"/>
    <w:tmpl w:val="BC58F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4"/>
  </w:num>
  <w:num w:numId="5">
    <w:abstractNumId w:val="9"/>
  </w:num>
  <w:num w:numId="6">
    <w:abstractNumId w:val="15"/>
  </w:num>
  <w:num w:numId="7">
    <w:abstractNumId w:val="1"/>
  </w:num>
  <w:num w:numId="8">
    <w:abstractNumId w:val="7"/>
  </w:num>
  <w:num w:numId="9">
    <w:abstractNumId w:val="13"/>
  </w:num>
  <w:num w:numId="10">
    <w:abstractNumId w:val="2"/>
  </w:num>
  <w:num w:numId="11">
    <w:abstractNumId w:val="11"/>
  </w:num>
  <w:num w:numId="12">
    <w:abstractNumId w:val="18"/>
  </w:num>
  <w:num w:numId="13">
    <w:abstractNumId w:val="17"/>
  </w:num>
  <w:num w:numId="14">
    <w:abstractNumId w:val="6"/>
  </w:num>
  <w:num w:numId="15">
    <w:abstractNumId w:val="16"/>
  </w:num>
  <w:num w:numId="16">
    <w:abstractNumId w:val="14"/>
  </w:num>
  <w:num w:numId="17">
    <w:abstractNumId w:val="3"/>
  </w:num>
  <w:num w:numId="18">
    <w:abstractNumId w:val="12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60"/>
    <w:rsid w:val="000026DC"/>
    <w:rsid w:val="000059DA"/>
    <w:rsid w:val="00013FDC"/>
    <w:rsid w:val="00021FA8"/>
    <w:rsid w:val="00023D66"/>
    <w:rsid w:val="0007578D"/>
    <w:rsid w:val="000839C7"/>
    <w:rsid w:val="000934BD"/>
    <w:rsid w:val="000E5450"/>
    <w:rsid w:val="000E619B"/>
    <w:rsid w:val="000F7EEA"/>
    <w:rsid w:val="00102753"/>
    <w:rsid w:val="00103F89"/>
    <w:rsid w:val="00104137"/>
    <w:rsid w:val="00106DA7"/>
    <w:rsid w:val="001128F6"/>
    <w:rsid w:val="001143AC"/>
    <w:rsid w:val="0013678A"/>
    <w:rsid w:val="0014170D"/>
    <w:rsid w:val="00152EF6"/>
    <w:rsid w:val="00156065"/>
    <w:rsid w:val="00160DA6"/>
    <w:rsid w:val="00163A4A"/>
    <w:rsid w:val="00170153"/>
    <w:rsid w:val="001A0955"/>
    <w:rsid w:val="001B6F57"/>
    <w:rsid w:val="001D2150"/>
    <w:rsid w:val="001D433E"/>
    <w:rsid w:val="001F6B1F"/>
    <w:rsid w:val="00205F82"/>
    <w:rsid w:val="00232451"/>
    <w:rsid w:val="00235753"/>
    <w:rsid w:val="00235910"/>
    <w:rsid w:val="00241E30"/>
    <w:rsid w:val="002469F7"/>
    <w:rsid w:val="00260066"/>
    <w:rsid w:val="00263446"/>
    <w:rsid w:val="002660A3"/>
    <w:rsid w:val="00272305"/>
    <w:rsid w:val="00276B98"/>
    <w:rsid w:val="002773BB"/>
    <w:rsid w:val="00285C20"/>
    <w:rsid w:val="00291A58"/>
    <w:rsid w:val="002F73EF"/>
    <w:rsid w:val="00314675"/>
    <w:rsid w:val="00324C63"/>
    <w:rsid w:val="0033255B"/>
    <w:rsid w:val="00353AC0"/>
    <w:rsid w:val="00363C8E"/>
    <w:rsid w:val="003642B4"/>
    <w:rsid w:val="00383E08"/>
    <w:rsid w:val="003C361A"/>
    <w:rsid w:val="003C460F"/>
    <w:rsid w:val="00417E97"/>
    <w:rsid w:val="004B7201"/>
    <w:rsid w:val="004E2706"/>
    <w:rsid w:val="004E3860"/>
    <w:rsid w:val="004F3FBA"/>
    <w:rsid w:val="005004BD"/>
    <w:rsid w:val="005062D2"/>
    <w:rsid w:val="005177C3"/>
    <w:rsid w:val="00527C06"/>
    <w:rsid w:val="00534FC9"/>
    <w:rsid w:val="00556A2D"/>
    <w:rsid w:val="005639A5"/>
    <w:rsid w:val="00563AC8"/>
    <w:rsid w:val="00584D59"/>
    <w:rsid w:val="005B69E7"/>
    <w:rsid w:val="005C4E3E"/>
    <w:rsid w:val="005F34A7"/>
    <w:rsid w:val="00611E61"/>
    <w:rsid w:val="00633171"/>
    <w:rsid w:val="006418B0"/>
    <w:rsid w:val="0065576A"/>
    <w:rsid w:val="00691683"/>
    <w:rsid w:val="006A310C"/>
    <w:rsid w:val="006D25FA"/>
    <w:rsid w:val="006D65B8"/>
    <w:rsid w:val="006E7E33"/>
    <w:rsid w:val="00715145"/>
    <w:rsid w:val="00716412"/>
    <w:rsid w:val="007164F0"/>
    <w:rsid w:val="00725415"/>
    <w:rsid w:val="00727E39"/>
    <w:rsid w:val="00780DBC"/>
    <w:rsid w:val="007A4DA1"/>
    <w:rsid w:val="007D0777"/>
    <w:rsid w:val="007E2A96"/>
    <w:rsid w:val="008032EF"/>
    <w:rsid w:val="008139DC"/>
    <w:rsid w:val="00814C88"/>
    <w:rsid w:val="00816093"/>
    <w:rsid w:val="008176E6"/>
    <w:rsid w:val="00833D17"/>
    <w:rsid w:val="00841971"/>
    <w:rsid w:val="00857FDA"/>
    <w:rsid w:val="00866EEC"/>
    <w:rsid w:val="008A496E"/>
    <w:rsid w:val="008A66D6"/>
    <w:rsid w:val="008D11CE"/>
    <w:rsid w:val="008D4DD4"/>
    <w:rsid w:val="008F368E"/>
    <w:rsid w:val="009032AD"/>
    <w:rsid w:val="0090515A"/>
    <w:rsid w:val="00916297"/>
    <w:rsid w:val="00924ED5"/>
    <w:rsid w:val="00925A4B"/>
    <w:rsid w:val="0094211E"/>
    <w:rsid w:val="009465CE"/>
    <w:rsid w:val="0095242D"/>
    <w:rsid w:val="00954545"/>
    <w:rsid w:val="0096002E"/>
    <w:rsid w:val="009736B4"/>
    <w:rsid w:val="009D132C"/>
    <w:rsid w:val="009F316F"/>
    <w:rsid w:val="00A13CC9"/>
    <w:rsid w:val="00A156E1"/>
    <w:rsid w:val="00A1580E"/>
    <w:rsid w:val="00A57DC6"/>
    <w:rsid w:val="00A619D5"/>
    <w:rsid w:val="00A875AF"/>
    <w:rsid w:val="00AA1F16"/>
    <w:rsid w:val="00AF414E"/>
    <w:rsid w:val="00B01689"/>
    <w:rsid w:val="00B13B53"/>
    <w:rsid w:val="00B35802"/>
    <w:rsid w:val="00B75413"/>
    <w:rsid w:val="00B76909"/>
    <w:rsid w:val="00B77174"/>
    <w:rsid w:val="00B93D1F"/>
    <w:rsid w:val="00BC0929"/>
    <w:rsid w:val="00C125A9"/>
    <w:rsid w:val="00C15BE1"/>
    <w:rsid w:val="00C1708A"/>
    <w:rsid w:val="00C5235A"/>
    <w:rsid w:val="00C56191"/>
    <w:rsid w:val="00C626A0"/>
    <w:rsid w:val="00CA281B"/>
    <w:rsid w:val="00CA3271"/>
    <w:rsid w:val="00CB3C73"/>
    <w:rsid w:val="00CC4EDB"/>
    <w:rsid w:val="00D0446D"/>
    <w:rsid w:val="00D05D4B"/>
    <w:rsid w:val="00D272B5"/>
    <w:rsid w:val="00D428BA"/>
    <w:rsid w:val="00D566F1"/>
    <w:rsid w:val="00D6269C"/>
    <w:rsid w:val="00D748D6"/>
    <w:rsid w:val="00D77054"/>
    <w:rsid w:val="00D85C3D"/>
    <w:rsid w:val="00DB3622"/>
    <w:rsid w:val="00E2384A"/>
    <w:rsid w:val="00E35BC1"/>
    <w:rsid w:val="00E451FF"/>
    <w:rsid w:val="00E67CC8"/>
    <w:rsid w:val="00EA5E39"/>
    <w:rsid w:val="00EC67D4"/>
    <w:rsid w:val="00EC7CA2"/>
    <w:rsid w:val="00ED734B"/>
    <w:rsid w:val="00EE182C"/>
    <w:rsid w:val="00F10E02"/>
    <w:rsid w:val="00F30734"/>
    <w:rsid w:val="00F30E04"/>
    <w:rsid w:val="00F37077"/>
    <w:rsid w:val="00F47D9B"/>
    <w:rsid w:val="00F50944"/>
    <w:rsid w:val="00F5366A"/>
    <w:rsid w:val="00F759E4"/>
    <w:rsid w:val="00F868D5"/>
    <w:rsid w:val="00FA5DFC"/>
    <w:rsid w:val="00FB1EC6"/>
    <w:rsid w:val="00FC3BF8"/>
    <w:rsid w:val="00FE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45CB4"/>
  <w15:chartTrackingRefBased/>
  <w15:docId w15:val="{10F4C7DA-5933-4966-8C6F-D82483D5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860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563A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5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65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65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65C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465C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465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465C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465C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3860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8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860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E38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3860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63AC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5235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68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68D5"/>
    <w:rPr>
      <w:sz w:val="20"/>
      <w:szCs w:val="20"/>
    </w:rPr>
  </w:style>
  <w:style w:type="paragraph" w:styleId="NoSpacing">
    <w:name w:val="No Spacing"/>
    <w:uiPriority w:val="1"/>
    <w:qFormat/>
    <w:rsid w:val="00F868D5"/>
    <w:pPr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sid w:val="00F868D5"/>
    <w:rPr>
      <w:vertAlign w:val="superscript"/>
    </w:rPr>
  </w:style>
  <w:style w:type="paragraph" w:customStyle="1" w:styleId="msonormal0">
    <w:name w:val="msonormal"/>
    <w:basedOn w:val="Normal"/>
    <w:rsid w:val="00021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edcontent">
    <w:name w:val="markedcontent"/>
    <w:basedOn w:val="DefaultParagraphFont"/>
    <w:rsid w:val="00021FA8"/>
  </w:style>
  <w:style w:type="character" w:styleId="FollowedHyperlink">
    <w:name w:val="FollowedHyperlink"/>
    <w:basedOn w:val="DefaultParagraphFont"/>
    <w:uiPriority w:val="99"/>
    <w:semiHidden/>
    <w:unhideWhenUsed/>
    <w:rsid w:val="00021FA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4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545"/>
  </w:style>
  <w:style w:type="paragraph" w:styleId="Footer">
    <w:name w:val="footer"/>
    <w:basedOn w:val="Normal"/>
    <w:link w:val="FooterChar"/>
    <w:uiPriority w:val="99"/>
    <w:unhideWhenUsed/>
    <w:rsid w:val="00954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545"/>
  </w:style>
  <w:style w:type="paragraph" w:styleId="Title">
    <w:name w:val="Title"/>
    <w:basedOn w:val="Normal"/>
    <w:next w:val="Normal"/>
    <w:link w:val="TitleChar"/>
    <w:uiPriority w:val="10"/>
    <w:qFormat/>
    <w:rsid w:val="009465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6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9465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65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65C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465C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9465C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9465C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9465C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9465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414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F414E"/>
    <w:rPr>
      <w:rFonts w:eastAsiaTheme="minorEastAsia"/>
      <w:color w:val="5A5A5A" w:themeColor="text1" w:themeTint="A5"/>
      <w:spacing w:val="15"/>
    </w:rPr>
  </w:style>
  <w:style w:type="paragraph" w:styleId="TOCHeading">
    <w:name w:val="TOC Heading"/>
    <w:basedOn w:val="Heading1"/>
    <w:next w:val="Normal"/>
    <w:uiPriority w:val="39"/>
    <w:unhideWhenUsed/>
    <w:qFormat/>
    <w:rsid w:val="008F368E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F368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F368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F368E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10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8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upport.zoom.us/hc/en-us/articles/201362743-Pinning-participants-videos" TargetMode="External"/><Relationship Id="rId18" Type="http://schemas.openxmlformats.org/officeDocument/2006/relationships/hyperlink" Target="https://campusmap.bham.ac.uk/explore/projects/23/categories/5f2d34546ae923003618f7c6" TargetMode="External"/><Relationship Id="rId26" Type="http://schemas.openxmlformats.org/officeDocument/2006/relationships/hyperlink" Target="https://www.121captions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ranet.birmingham.ac.uk/hr/wellbeing/worksafe/fire/index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N_KMOtWHTxY&amp;t=10s" TargetMode="External"/><Relationship Id="rId17" Type="http://schemas.openxmlformats.org/officeDocument/2006/relationships/hyperlink" Target="https://www.accessable.co.uk/university-of-birminghamprovides%20" TargetMode="External"/><Relationship Id="rId25" Type="http://schemas.openxmlformats.org/officeDocument/2006/relationships/hyperlink" Target="https://www.clarion-u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anvas.bham.ac.uk/courses/41585/pages/accessible-media-content" TargetMode="External"/><Relationship Id="rId20" Type="http://schemas.openxmlformats.org/officeDocument/2006/relationships/hyperlink" Target="https://www.geog.ox.ac.uk/about/equality-diversity/190522_Inclusive_Conference_Guide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udentequality@contacts.bham.ac.uk" TargetMode="External"/><Relationship Id="rId24" Type="http://schemas.openxmlformats.org/officeDocument/2006/relationships/hyperlink" Target="https://www.signsolutions.uk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anvas.bham.ac.uk/courses/41585/pages/creating-accessible-documents?module_item_id=1347886" TargetMode="External"/><Relationship Id="rId23" Type="http://schemas.openxmlformats.org/officeDocument/2006/relationships/hyperlink" Target="https://www.accessable.co.uk/university-of-birmingha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onferences.bham.ac.uk/a-guide-to-accessible-events-at-the-university-of-birmingham/" TargetMode="External"/><Relationship Id="rId19" Type="http://schemas.openxmlformats.org/officeDocument/2006/relationships/hyperlink" Target="https://intranet.birmingham.ac.uk/as/libraryservices/lrat/hearing-assistance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support.zoom.us/hc/en-us/articles/201362653-Spotlighting-participants-videos" TargetMode="External"/><Relationship Id="rId22" Type="http://schemas.openxmlformats.org/officeDocument/2006/relationships/hyperlink" Target="https://www.birmingham.ac.uk/visit/maps-and-directions.aspx" TargetMode="External"/><Relationship Id="rId27" Type="http://schemas.openxmlformats.org/officeDocument/2006/relationships/hyperlink" Target="https://www.ai-media.t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EBDB9-ECBC-40B3-AFD6-0699D164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2227</Words>
  <Characters>12696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Onens</dc:creator>
  <cp:keywords/>
  <dc:description/>
  <cp:lastModifiedBy>Peter Collins (Student Services)</cp:lastModifiedBy>
  <cp:revision>2</cp:revision>
  <cp:lastPrinted>2021-12-02T13:58:00Z</cp:lastPrinted>
  <dcterms:created xsi:type="dcterms:W3CDTF">2022-06-07T14:08:00Z</dcterms:created>
  <dcterms:modified xsi:type="dcterms:W3CDTF">2022-06-07T14:08:00Z</dcterms:modified>
</cp:coreProperties>
</file>